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FD" w:rsidRDefault="007173F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173FD" w:rsidRDefault="007173FD">
      <w:pPr>
        <w:pStyle w:val="ConsPlusNormal"/>
        <w:ind w:firstLine="540"/>
        <w:jc w:val="both"/>
        <w:outlineLvl w:val="0"/>
      </w:pPr>
    </w:p>
    <w:p w:rsidR="007173FD" w:rsidRDefault="007173F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173FD" w:rsidRDefault="007173FD">
      <w:pPr>
        <w:pStyle w:val="ConsPlusTitle"/>
        <w:jc w:val="center"/>
      </w:pPr>
    </w:p>
    <w:p w:rsidR="007173FD" w:rsidRDefault="007173FD">
      <w:pPr>
        <w:pStyle w:val="ConsPlusTitle"/>
        <w:jc w:val="center"/>
      </w:pPr>
      <w:r>
        <w:t>РАСПОРЯЖЕНИЕ</w:t>
      </w:r>
    </w:p>
    <w:p w:rsidR="007173FD" w:rsidRDefault="007173FD">
      <w:pPr>
        <w:pStyle w:val="ConsPlusTitle"/>
        <w:jc w:val="center"/>
      </w:pPr>
      <w:r>
        <w:t>от 17 апреля 2019 г. N 768-р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7173FD" w:rsidRDefault="007173FD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7173FD" w:rsidRDefault="007173FD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jc w:val="right"/>
      </w:pPr>
      <w:r>
        <w:t>Председатель Правительства</w:t>
      </w:r>
    </w:p>
    <w:p w:rsidR="007173FD" w:rsidRDefault="007173FD">
      <w:pPr>
        <w:pStyle w:val="ConsPlusNormal"/>
        <w:jc w:val="right"/>
      </w:pPr>
      <w:r>
        <w:t>Российской Федерации</w:t>
      </w:r>
    </w:p>
    <w:p w:rsidR="007173FD" w:rsidRDefault="007173FD">
      <w:pPr>
        <w:pStyle w:val="ConsPlusNormal"/>
        <w:jc w:val="right"/>
      </w:pPr>
      <w:r>
        <w:t>Д.МЕДВЕДЕВ</w:t>
      </w: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jc w:val="right"/>
        <w:outlineLvl w:val="0"/>
      </w:pPr>
      <w:r>
        <w:lastRenderedPageBreak/>
        <w:t>Утвержден</w:t>
      </w:r>
    </w:p>
    <w:p w:rsidR="007173FD" w:rsidRDefault="007173FD">
      <w:pPr>
        <w:pStyle w:val="ConsPlusNormal"/>
        <w:jc w:val="right"/>
      </w:pPr>
      <w:r>
        <w:t>распоряжением Правительства</w:t>
      </w:r>
    </w:p>
    <w:p w:rsidR="007173FD" w:rsidRDefault="007173FD">
      <w:pPr>
        <w:pStyle w:val="ConsPlusNormal"/>
        <w:jc w:val="right"/>
      </w:pPr>
      <w:r>
        <w:t>Российской Федерации</w:t>
      </w:r>
    </w:p>
    <w:p w:rsidR="007173FD" w:rsidRDefault="007173FD">
      <w:pPr>
        <w:pStyle w:val="ConsPlusNormal"/>
        <w:jc w:val="right"/>
      </w:pPr>
      <w:r>
        <w:t>от 17 апреля 2019 г. N 768-р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Title"/>
        <w:jc w:val="center"/>
      </w:pPr>
      <w:bookmarkStart w:id="0" w:name="P32"/>
      <w:bookmarkEnd w:id="0"/>
      <w:r>
        <w:t>СТАНДАРТ</w:t>
      </w:r>
    </w:p>
    <w:p w:rsidR="007173FD" w:rsidRDefault="007173FD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Title"/>
        <w:jc w:val="center"/>
        <w:outlineLvl w:val="1"/>
      </w:pPr>
      <w:r>
        <w:t>I. Общие положения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 w:history="1">
        <w:r>
          <w:rPr>
            <w:color w:val="0000FF"/>
          </w:rPr>
          <w:t>пункта 7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</w:t>
      </w:r>
      <w:r>
        <w:lastRenderedPageBreak/>
        <w:t>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 xml:space="preserve">, созданного при высшем должностном лице (далее - коллегиальный орган), с Инструментарием для оценки воздействия на </w:t>
      </w:r>
      <w:r>
        <w:lastRenderedPageBreak/>
        <w:t>конкуренцию (версия 2.0), разработанным Организацией экономического сотрудничества и развития.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7173FD" w:rsidRDefault="007173FD">
      <w:pPr>
        <w:pStyle w:val="ConsPlusTitle"/>
        <w:jc w:val="center"/>
      </w:pPr>
      <w:r>
        <w:t>на заседаниях коллегиального органа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7173FD" w:rsidRDefault="007173FD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lastRenderedPageBreak/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lastRenderedPageBreak/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е) результаты аналитических исследований и опросов субъектов предпринимательской деятельности, экспертов, потребителей товаров, работ, услуг, </w:t>
      </w:r>
      <w:proofErr w:type="spellStart"/>
      <w:r>
        <w:t>саморегулируемых</w:t>
      </w:r>
      <w:proofErr w:type="spellEnd"/>
      <w:r>
        <w:t xml:space="preserve">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lastRenderedPageBreak/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Title"/>
        <w:jc w:val="center"/>
        <w:outlineLvl w:val="1"/>
      </w:pPr>
      <w:r>
        <w:t>V. Разработка "дорожной карты"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б) на обеспечение прозрачности и доступности закупок товаров, работ, услуг, осуществляемых с </w:t>
      </w:r>
      <w:r>
        <w:lastRenderedPageBreak/>
        <w:t>использованием конкурентных способов определения поставщиков (подрядчиков, исполнителей), предусматривающих: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0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</w:t>
      </w:r>
      <w:r>
        <w:lastRenderedPageBreak/>
        <w:t>и муниципальных предприятий на конкуренцию, включая: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е) на создание условий для </w:t>
      </w:r>
      <w:proofErr w:type="spellStart"/>
      <w:r>
        <w:t>недискриминационного</w:t>
      </w:r>
      <w:proofErr w:type="spellEnd"/>
      <w:r>
        <w:t xml:space="preserve"> доступа хозяйствующих субъектов на товарные рынки;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lastRenderedPageBreak/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</w:r>
      <w:proofErr w:type="spellStart"/>
      <w:r>
        <w:t>www.torgi.gov.ru</w:t>
      </w:r>
      <w:proofErr w:type="spellEnd"/>
      <w:r>
        <w:t>) и на официальном сайте уполномоченного органа в сети "Интернет";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</w:t>
      </w:r>
      <w:proofErr w:type="spellStart"/>
      <w:r>
        <w:t>Интернешнл</w:t>
      </w:r>
      <w:proofErr w:type="spellEnd"/>
      <w:r>
        <w:t xml:space="preserve">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</w:t>
      </w:r>
      <w:proofErr w:type="spellEnd"/>
      <w:r>
        <w:t xml:space="preserve">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>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ц</w:t>
      </w:r>
      <w:proofErr w:type="spellEnd"/>
      <w:r>
        <w:t>) на повышение доступности финансовых услуг для субъектов экономической деятельности;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lastRenderedPageBreak/>
        <w:t>ш</w:t>
      </w:r>
      <w:proofErr w:type="spellEnd"/>
      <w:r>
        <w:t>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щ</w:t>
      </w:r>
      <w:proofErr w:type="spellEnd"/>
      <w:r>
        <w:t>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ы</w:t>
      </w:r>
      <w:proofErr w:type="spellEnd"/>
      <w:r>
        <w:t>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36. Предполагается, что проект "дорожной карты" должен рассматриваться, одобряться и выноситься </w:t>
      </w:r>
      <w:r>
        <w:lastRenderedPageBreak/>
        <w:t>на рассмотрение высшего должностного лица коллегиальным органом.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Title"/>
        <w:jc w:val="center"/>
        <w:outlineLvl w:val="1"/>
      </w:pPr>
      <w:r>
        <w:t>VI. Проведение мониторинга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7173FD" w:rsidRDefault="007173FD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сбор данных о возможностях </w:t>
      </w:r>
      <w:proofErr w:type="spellStart"/>
      <w:r>
        <w:t>недискриминационного</w:t>
      </w:r>
      <w:proofErr w:type="spellEnd"/>
      <w:r>
        <w:t xml:space="preserve">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lastRenderedPageBreak/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</w:t>
      </w:r>
      <w:r>
        <w:lastRenderedPageBreak/>
        <w:t xml:space="preserve">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 xml:space="preserve">) мониторинг цен (с учетом динамики) на товары, входящие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 xml:space="preserve"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</w:t>
      </w:r>
      <w:r>
        <w:lastRenderedPageBreak/>
        <w:t>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7173FD" w:rsidRDefault="007173FD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</w:t>
      </w:r>
      <w:proofErr w:type="spellStart"/>
      <w:r>
        <w:t>среднероссийским</w:t>
      </w:r>
      <w:proofErr w:type="spellEnd"/>
      <w:r>
        <w:t xml:space="preserve"> уровнем;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г) данные об удовлетворенности субъектами малого и среднего предпринимательства работой </w:t>
      </w:r>
      <w:r>
        <w:lastRenderedPageBreak/>
        <w:t>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методику мониторинга.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</w:t>
      </w:r>
      <w:r>
        <w:lastRenderedPageBreak/>
        <w:t>включая оценку результатов реализации мероприятий, предусмотренных "дорожной картой";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7173FD" w:rsidRDefault="007173FD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  <w:r>
        <w:lastRenderedPageBreak/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5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7173FD" w:rsidRDefault="007173FD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lastRenderedPageBreak/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</w:t>
      </w:r>
      <w:proofErr w:type="spellStart"/>
      <w:r>
        <w:t>интернет-портале</w:t>
      </w:r>
      <w:proofErr w:type="spellEnd"/>
      <w:r>
        <w:t>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7173FD" w:rsidRDefault="007173FD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7173FD" w:rsidRDefault="007173FD">
      <w:pPr>
        <w:pStyle w:val="ConsPlusTitle"/>
        <w:jc w:val="center"/>
      </w:pPr>
      <w:r>
        <w:t>работ, услуг о состоянии конкуренции и деятельности</w:t>
      </w:r>
    </w:p>
    <w:p w:rsidR="007173FD" w:rsidRDefault="007173FD">
      <w:pPr>
        <w:pStyle w:val="ConsPlusTitle"/>
        <w:jc w:val="center"/>
      </w:pPr>
      <w:r>
        <w:t>по содействию развитию конкуренции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 об инвестиционной деятельности в субъекте Российской Федерации.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 xml:space="preserve">На официальном сайте уполномоченного органа в сети "Интернет" и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 xml:space="preserve"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</w:t>
      </w:r>
      <w:proofErr w:type="spellStart"/>
      <w:r>
        <w:t>интернет-портале</w:t>
      </w:r>
      <w:proofErr w:type="spellEnd"/>
      <w:proofErr w:type="gramEnd"/>
      <w:r>
        <w:t>: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7173FD" w:rsidRDefault="007173FD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7173FD" w:rsidRDefault="007173FD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7173FD" w:rsidRDefault="007173FD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ind w:firstLine="540"/>
        <w:jc w:val="both"/>
      </w:pPr>
    </w:p>
    <w:p w:rsidR="007173FD" w:rsidRDefault="007173FD">
      <w:pPr>
        <w:pStyle w:val="ConsPlusNormal"/>
        <w:jc w:val="right"/>
        <w:outlineLvl w:val="1"/>
      </w:pPr>
      <w:r>
        <w:lastRenderedPageBreak/>
        <w:t>Приложение</w:t>
      </w:r>
    </w:p>
    <w:p w:rsidR="007173FD" w:rsidRDefault="007173FD">
      <w:pPr>
        <w:pStyle w:val="ConsPlusNormal"/>
        <w:jc w:val="right"/>
      </w:pPr>
      <w:r>
        <w:t>к стандарту развития конкуренции</w:t>
      </w:r>
    </w:p>
    <w:p w:rsidR="007173FD" w:rsidRDefault="007173FD">
      <w:pPr>
        <w:pStyle w:val="ConsPlusNormal"/>
        <w:jc w:val="right"/>
      </w:pPr>
      <w:r>
        <w:t>в субъектах Российской Федерации</w:t>
      </w:r>
    </w:p>
    <w:p w:rsidR="007173FD" w:rsidRDefault="007173FD">
      <w:pPr>
        <w:pStyle w:val="ConsPlusNormal"/>
        <w:jc w:val="center"/>
      </w:pPr>
    </w:p>
    <w:p w:rsidR="007173FD" w:rsidRDefault="007173FD">
      <w:pPr>
        <w:pStyle w:val="ConsPlusTitle"/>
        <w:jc w:val="center"/>
      </w:pPr>
      <w:bookmarkStart w:id="5" w:name="P323"/>
      <w:bookmarkEnd w:id="5"/>
      <w:r>
        <w:t>ПЕРЕЧЕНЬ</w:t>
      </w:r>
    </w:p>
    <w:p w:rsidR="007173FD" w:rsidRDefault="007173FD">
      <w:pPr>
        <w:pStyle w:val="ConsPlusTitle"/>
        <w:jc w:val="center"/>
      </w:pPr>
      <w:r>
        <w:t>ТОВАРНЫХ РЫНКОВ ДЛЯ СОДЕЙСТВИЯ РАЗВИТИЮ КОНКУРЕНЦИИ</w:t>
      </w:r>
    </w:p>
    <w:p w:rsidR="007173FD" w:rsidRDefault="007173FD">
      <w:pPr>
        <w:pStyle w:val="ConsPlusTitle"/>
        <w:jc w:val="center"/>
      </w:pPr>
      <w:r>
        <w:t>В СУБЪЕКТЕ РОССИЙСКОЙ ФЕДЕРАЦИИ</w:t>
      </w:r>
    </w:p>
    <w:p w:rsidR="007173FD" w:rsidRDefault="007173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54"/>
        <w:gridCol w:w="5762"/>
        <w:gridCol w:w="1870"/>
      </w:tblGrid>
      <w:tr w:rsidR="007173FD" w:rsidTr="007173FD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73FD" w:rsidRDefault="007173FD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5762" w:type="dxa"/>
            <w:tcBorders>
              <w:top w:val="single" w:sz="4" w:space="0" w:color="auto"/>
              <w:bottom w:val="single" w:sz="4" w:space="0" w:color="auto"/>
            </w:tcBorders>
          </w:tcPr>
          <w:p w:rsidR="007173FD" w:rsidRDefault="007173FD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7173FD" w:rsidRDefault="007173FD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5, но не менее 1 частной организации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5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 xml:space="preserve">доля медицинских организаций частной системы здравоохранения, участвующих в реализации территориальных программ обязательного медицинского </w:t>
            </w:r>
            <w:r>
              <w:lastRenderedPageBreak/>
              <w:t>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60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/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ритуальных услуг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50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70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40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/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98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5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 xml:space="preserve">Рынок </w:t>
            </w:r>
            <w:r>
              <w:lastRenderedPageBreak/>
              <w:t>семеноводства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lastRenderedPageBreak/>
              <w:t xml:space="preserve">доля организаций частной формы собственности на рынке </w:t>
            </w:r>
            <w:r>
              <w:lastRenderedPageBreak/>
              <w:t>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80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90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70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70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70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70</w:t>
            </w:r>
          </w:p>
        </w:tc>
      </w:tr>
      <w:tr w:rsidR="007173FD" w:rsidTr="007173F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3FD" w:rsidRDefault="007173FD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3FD" w:rsidRDefault="007173FD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  <w:p w:rsidR="007173FD" w:rsidRDefault="007173FD">
            <w:pPr>
              <w:pStyle w:val="ConsPlusNormal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3FD" w:rsidRDefault="007173FD">
            <w:pPr>
              <w:pStyle w:val="ConsPlusNormal"/>
              <w:jc w:val="center"/>
            </w:pPr>
            <w:r>
              <w:t>100</w:t>
            </w:r>
          </w:p>
        </w:tc>
      </w:tr>
    </w:tbl>
    <w:p w:rsidR="00253673" w:rsidRDefault="00253673" w:rsidP="007173FD"/>
    <w:sectPr w:rsidR="00253673" w:rsidSect="007173FD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173FD"/>
    <w:rsid w:val="00253673"/>
    <w:rsid w:val="0071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7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7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EA7D59280534D1EE505600AF66BD5C205F1F3A2729B96998A4125263ADF5D3C2650CBEBD5698CE29149CD4D9F183EC31744E21244832Eb0NFE" TargetMode="External"/><Relationship Id="rId13" Type="http://schemas.openxmlformats.org/officeDocument/2006/relationships/hyperlink" Target="consultantplus://offline/ref=289EA7D59280534D1EE505600AF66BD5C20AFCFDAB779B96998A4125263ADF5D3C2650CBEBD56989E19149CD4D9F183EC31744E21244832Eb0N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9EA7D59280534D1EE505600AF66BD5C205F1F3A2729B96998A4125263ADF5D3C2650CBEBD5698BE89149CD4D9F183EC31744E21244832Eb0NFE" TargetMode="External"/><Relationship Id="rId12" Type="http://schemas.openxmlformats.org/officeDocument/2006/relationships/hyperlink" Target="consultantplus://offline/ref=289EA7D59280534D1EE505600AF66BD5C30FF0F4AD719B96998A4125263ADF5D2E2608C7E9D27788E6841F9C08bCN3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EA7D59280534D1EE505600AF66BD5C20DF0FCA87C9B96998A4125263ADF5D2E2608C7E9D27788E6841F9C08bCN3E" TargetMode="External"/><Relationship Id="rId11" Type="http://schemas.openxmlformats.org/officeDocument/2006/relationships/hyperlink" Target="consultantplus://offline/ref=289EA7D59280534D1EE505600AF66BD5C30FF0F4AD719B96998A4125263ADF5D2E2608C7E9D27788E6841F9C08bCN3E" TargetMode="External"/><Relationship Id="rId5" Type="http://schemas.openxmlformats.org/officeDocument/2006/relationships/hyperlink" Target="consultantplus://offline/ref=289EA7D59280534D1EE505600AF66BD5C20DF0FCA3729B96998A4125263ADF5D2E2608C7E9D27788E6841F9C08bCN3E" TargetMode="External"/><Relationship Id="rId15" Type="http://schemas.openxmlformats.org/officeDocument/2006/relationships/hyperlink" Target="consultantplus://offline/ref=289EA7D59280534D1EE505600AF66BD5C20DF0F6AC739B96998A4125263ADF5D3C2650CBEBD56989E39149CD4D9F183EC31744E21244832Eb0NFE" TargetMode="External"/><Relationship Id="rId10" Type="http://schemas.openxmlformats.org/officeDocument/2006/relationships/hyperlink" Target="consultantplus://offline/ref=289EA7D59280534D1EE505600AF66BD5C30CF1F4A3739B96998A4125263ADF5D3C2650CBEBD5688DE39149CD4D9F183EC31744E21244832Eb0NF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89EA7D59280534D1EE505600AF66BD5C30CF1F4A3739B96998A4125263ADF5D3C2650C9EED762DCB1DE48910BCD0B3CC21746E40Db4NFE" TargetMode="External"/><Relationship Id="rId14" Type="http://schemas.openxmlformats.org/officeDocument/2006/relationships/hyperlink" Target="consultantplus://offline/ref=289EA7D59280534D1EE505600AF66BD5C104F1F2A2769B96998A4125263ADF5D3C2650CBEBD56989E89149CD4D9F183EC31744E21244832Eb0N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12714</Words>
  <Characters>72473</Characters>
  <Application>Microsoft Office Word</Application>
  <DocSecurity>0</DocSecurity>
  <Lines>603</Lines>
  <Paragraphs>170</Paragraphs>
  <ScaleCrop>false</ScaleCrop>
  <Company>Grizli777</Company>
  <LinksUpToDate>false</LinksUpToDate>
  <CharactersWithSpaces>85017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user112</cp:lastModifiedBy>
  <cp:revision>1</cp:revision>
  <dcterms:created xsi:type="dcterms:W3CDTF">2019-06-27T04:13:00Z</dcterms:created>
  <dcterms:modified xsi:type="dcterms:W3CDTF">2019-06-27T04:16:00Z</dcterms:modified>
</cp:coreProperties>
</file>