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74" w:rsidRDefault="003A6074" w:rsidP="00092824">
      <w:pPr>
        <w:pStyle w:val="a7"/>
        <w:jc w:val="right"/>
        <w:rPr>
          <w:b/>
          <w:bCs/>
        </w:rPr>
      </w:pPr>
      <w:r>
        <w:rPr>
          <w:b/>
          <w:bCs/>
        </w:rPr>
        <w:t xml:space="preserve">              </w:t>
      </w:r>
    </w:p>
    <w:p w:rsidR="00310ECB" w:rsidRPr="001A30C0" w:rsidRDefault="00310ECB" w:rsidP="00310ECB">
      <w:pPr>
        <w:pStyle w:val="ConsPlusTitle"/>
        <w:ind w:left="12240" w:hanging="2034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bookmarkStart w:id="0" w:name="_GoBack"/>
      <w:r w:rsidRPr="001A30C0">
        <w:rPr>
          <w:rFonts w:ascii="Times New Roman" w:hAnsi="Times New Roman"/>
          <w:b w:val="0"/>
          <w:bCs w:val="0"/>
          <w:sz w:val="24"/>
          <w:szCs w:val="24"/>
        </w:rPr>
        <w:t>УТВЕРЖДЕН</w:t>
      </w:r>
    </w:p>
    <w:p w:rsidR="00310ECB" w:rsidRPr="001A30C0" w:rsidRDefault="00310ECB" w:rsidP="00310ECB">
      <w:pPr>
        <w:pStyle w:val="ConsPlusTitle"/>
        <w:ind w:left="12240" w:hanging="2034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1A30C0">
        <w:rPr>
          <w:rFonts w:ascii="Times New Roman" w:hAnsi="Times New Roman"/>
          <w:b w:val="0"/>
          <w:bCs w:val="0"/>
          <w:sz w:val="24"/>
          <w:szCs w:val="24"/>
        </w:rPr>
        <w:t>постановлением администрации</w:t>
      </w:r>
    </w:p>
    <w:p w:rsidR="00310ECB" w:rsidRPr="001A30C0" w:rsidRDefault="00310ECB" w:rsidP="00310ECB">
      <w:pPr>
        <w:pStyle w:val="ConsPlusTitle"/>
        <w:ind w:left="12240" w:hanging="2034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1A30C0">
        <w:rPr>
          <w:rFonts w:ascii="Times New Roman" w:hAnsi="Times New Roman"/>
          <w:b w:val="0"/>
          <w:bCs w:val="0"/>
          <w:sz w:val="24"/>
          <w:szCs w:val="24"/>
        </w:rPr>
        <w:t>Чулымского</w:t>
      </w:r>
      <w:proofErr w:type="spellEnd"/>
      <w:r w:rsidRPr="001A30C0">
        <w:rPr>
          <w:rFonts w:ascii="Times New Roman" w:hAnsi="Times New Roman"/>
          <w:b w:val="0"/>
          <w:bCs w:val="0"/>
          <w:sz w:val="24"/>
          <w:szCs w:val="24"/>
        </w:rPr>
        <w:t xml:space="preserve"> района</w:t>
      </w:r>
    </w:p>
    <w:p w:rsidR="00310ECB" w:rsidRDefault="00310ECB" w:rsidP="00310ECB">
      <w:pPr>
        <w:pStyle w:val="ConsPlusTitle"/>
        <w:widowControl/>
        <w:ind w:left="12240" w:hanging="2034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1A30C0">
        <w:rPr>
          <w:rFonts w:ascii="Times New Roman" w:hAnsi="Times New Roman"/>
          <w:b w:val="0"/>
          <w:bCs w:val="0"/>
          <w:sz w:val="24"/>
          <w:szCs w:val="24"/>
        </w:rPr>
        <w:t>от 30.09.2019 № 287</w:t>
      </w:r>
    </w:p>
    <w:p w:rsidR="00A604EB" w:rsidRPr="00DD3AC6" w:rsidRDefault="00A604EB" w:rsidP="00A604EB">
      <w:pPr>
        <w:pStyle w:val="ConsPlusTitle"/>
        <w:ind w:left="12240" w:hanging="2034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proofErr w:type="gramStart"/>
      <w:r w:rsidRPr="00DD3AC6">
        <w:rPr>
          <w:rFonts w:ascii="Times New Roman" w:hAnsi="Times New Roman"/>
          <w:b w:val="0"/>
          <w:bCs w:val="0"/>
          <w:sz w:val="24"/>
          <w:szCs w:val="24"/>
        </w:rPr>
        <w:t>(в ред. постановлени</w:t>
      </w:r>
      <w:r>
        <w:rPr>
          <w:rFonts w:ascii="Times New Roman" w:hAnsi="Times New Roman"/>
          <w:b w:val="0"/>
          <w:bCs w:val="0"/>
          <w:sz w:val="24"/>
          <w:szCs w:val="24"/>
        </w:rPr>
        <w:t>й</w:t>
      </w:r>
      <w:r w:rsidRPr="00DD3AC6">
        <w:rPr>
          <w:rFonts w:ascii="Times New Roman" w:hAnsi="Times New Roman"/>
          <w:b w:val="0"/>
          <w:bCs w:val="0"/>
          <w:sz w:val="24"/>
          <w:szCs w:val="24"/>
        </w:rPr>
        <w:t xml:space="preserve"> администрации</w:t>
      </w:r>
      <w:proofErr w:type="gramEnd"/>
    </w:p>
    <w:p w:rsidR="00A604EB" w:rsidRDefault="00A604EB" w:rsidP="00A604EB">
      <w:pPr>
        <w:pStyle w:val="ConsPlusTitle"/>
        <w:widowControl/>
        <w:ind w:left="12240" w:hanging="2034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DD3AC6">
        <w:rPr>
          <w:rFonts w:ascii="Times New Roman" w:hAnsi="Times New Roman"/>
          <w:b w:val="0"/>
          <w:bCs w:val="0"/>
          <w:sz w:val="24"/>
          <w:szCs w:val="24"/>
        </w:rPr>
        <w:t>Чулымского</w:t>
      </w:r>
      <w:proofErr w:type="spellEnd"/>
      <w:r w:rsidRPr="00DD3AC6">
        <w:rPr>
          <w:rFonts w:ascii="Times New Roman" w:hAnsi="Times New Roman"/>
          <w:b w:val="0"/>
          <w:bCs w:val="0"/>
          <w:sz w:val="24"/>
          <w:szCs w:val="24"/>
        </w:rPr>
        <w:t xml:space="preserve"> района от 27.11.2020 № 612</w:t>
      </w:r>
      <w:r>
        <w:rPr>
          <w:rFonts w:ascii="Times New Roman" w:hAnsi="Times New Roman"/>
          <w:b w:val="0"/>
          <w:bCs w:val="0"/>
          <w:sz w:val="24"/>
          <w:szCs w:val="24"/>
        </w:rPr>
        <w:t>,</w:t>
      </w:r>
    </w:p>
    <w:p w:rsidR="005D34EA" w:rsidRDefault="00A604EB" w:rsidP="00A604EB">
      <w:pPr>
        <w:pStyle w:val="ConsPlusTitle"/>
        <w:widowControl/>
        <w:ind w:left="12240" w:hanging="2034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от 15.11.2021 № 606, от 30.12.2022 № 941</w:t>
      </w:r>
      <w:r w:rsidR="005D34EA">
        <w:rPr>
          <w:rFonts w:ascii="Times New Roman" w:hAnsi="Times New Roman"/>
          <w:b w:val="0"/>
          <w:bCs w:val="0"/>
          <w:sz w:val="24"/>
          <w:szCs w:val="24"/>
        </w:rPr>
        <w:t>,</w:t>
      </w:r>
    </w:p>
    <w:p w:rsidR="00A604EB" w:rsidRPr="001A30C0" w:rsidRDefault="005D34EA" w:rsidP="00A604EB">
      <w:pPr>
        <w:pStyle w:val="ConsPlusTitle"/>
        <w:widowControl/>
        <w:ind w:left="12240" w:hanging="2034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5D34EA">
        <w:rPr>
          <w:rFonts w:ascii="Times New Roman" w:hAnsi="Times New Roman"/>
          <w:b w:val="0"/>
          <w:bCs w:val="0"/>
          <w:sz w:val="24"/>
          <w:szCs w:val="24"/>
        </w:rPr>
        <w:t>от  21.12.2023  № 1016</w:t>
      </w:r>
      <w:r w:rsidR="005B2AAF">
        <w:rPr>
          <w:rFonts w:ascii="Times New Roman" w:hAnsi="Times New Roman"/>
          <w:b w:val="0"/>
          <w:bCs w:val="0"/>
          <w:sz w:val="24"/>
          <w:szCs w:val="24"/>
        </w:rPr>
        <w:t>, от 28.12.2024 № 1156</w:t>
      </w:r>
      <w:r w:rsidR="00A604EB" w:rsidRPr="00DD3AC6">
        <w:rPr>
          <w:rFonts w:ascii="Times New Roman" w:hAnsi="Times New Roman"/>
          <w:b w:val="0"/>
          <w:bCs w:val="0"/>
          <w:sz w:val="24"/>
          <w:szCs w:val="24"/>
        </w:rPr>
        <w:t>)</w:t>
      </w:r>
    </w:p>
    <w:p w:rsidR="003A6074" w:rsidRPr="001A30C0" w:rsidRDefault="003A6074" w:rsidP="003A6074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3A65D4" w:rsidRPr="001A30C0" w:rsidRDefault="003A65D4" w:rsidP="003A65D4">
      <w:pPr>
        <w:jc w:val="center"/>
        <w:rPr>
          <w:b/>
          <w:sz w:val="24"/>
          <w:szCs w:val="24"/>
        </w:rPr>
      </w:pPr>
      <w:r w:rsidRPr="001A30C0">
        <w:rPr>
          <w:b/>
          <w:sz w:val="24"/>
          <w:szCs w:val="24"/>
        </w:rPr>
        <w:t>План мероприятий («дорожная карта»)</w:t>
      </w:r>
    </w:p>
    <w:p w:rsidR="003A65D4" w:rsidRPr="001A30C0" w:rsidRDefault="003A65D4" w:rsidP="003A65D4">
      <w:pPr>
        <w:jc w:val="center"/>
        <w:rPr>
          <w:b/>
          <w:sz w:val="24"/>
          <w:szCs w:val="24"/>
        </w:rPr>
      </w:pPr>
      <w:r w:rsidRPr="001A30C0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 xml:space="preserve">содействию </w:t>
      </w:r>
      <w:r w:rsidRPr="001A30C0">
        <w:rPr>
          <w:b/>
          <w:sz w:val="24"/>
          <w:szCs w:val="24"/>
        </w:rPr>
        <w:t xml:space="preserve">развитию конкуренции в </w:t>
      </w:r>
      <w:proofErr w:type="spellStart"/>
      <w:r w:rsidRPr="001A30C0">
        <w:rPr>
          <w:b/>
          <w:sz w:val="24"/>
          <w:szCs w:val="24"/>
        </w:rPr>
        <w:t>Чулымском</w:t>
      </w:r>
      <w:proofErr w:type="spellEnd"/>
      <w:r>
        <w:rPr>
          <w:b/>
          <w:sz w:val="24"/>
          <w:szCs w:val="24"/>
        </w:rPr>
        <w:t xml:space="preserve">  муниципальном </w:t>
      </w:r>
      <w:r w:rsidRPr="001A30C0">
        <w:rPr>
          <w:b/>
          <w:sz w:val="24"/>
          <w:szCs w:val="24"/>
        </w:rPr>
        <w:t xml:space="preserve"> районе Новосибирской области в интересах потребителей товаров и услуг</w:t>
      </w:r>
    </w:p>
    <w:p w:rsidR="003A65D4" w:rsidRPr="001A30C0" w:rsidRDefault="003A65D4" w:rsidP="003A65D4">
      <w:pPr>
        <w:jc w:val="center"/>
        <w:rPr>
          <w:b/>
          <w:sz w:val="24"/>
          <w:szCs w:val="24"/>
        </w:rPr>
      </w:pPr>
    </w:p>
    <w:p w:rsidR="003A65D4" w:rsidRPr="001A30C0" w:rsidRDefault="003A65D4" w:rsidP="003A65D4">
      <w:pPr>
        <w:numPr>
          <w:ilvl w:val="0"/>
          <w:numId w:val="36"/>
        </w:numPr>
        <w:autoSpaceDE/>
        <w:autoSpaceDN/>
        <w:jc w:val="center"/>
        <w:outlineLvl w:val="0"/>
        <w:rPr>
          <w:bCs/>
          <w:kern w:val="36"/>
          <w:sz w:val="24"/>
          <w:szCs w:val="24"/>
        </w:rPr>
      </w:pPr>
      <w:r w:rsidRPr="001A30C0">
        <w:rPr>
          <w:bCs/>
          <w:kern w:val="36"/>
          <w:sz w:val="24"/>
          <w:szCs w:val="24"/>
        </w:rPr>
        <w:t>Общие положения</w:t>
      </w:r>
    </w:p>
    <w:p w:rsidR="003A65D4" w:rsidRPr="001A30C0" w:rsidRDefault="003A65D4" w:rsidP="003A65D4">
      <w:pPr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3A65D4" w:rsidRPr="001A30C0" w:rsidRDefault="003A65D4" w:rsidP="003A65D4">
      <w:pPr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 xml:space="preserve">1. Поддержка конкуренции гарантируется </w:t>
      </w:r>
      <w:hyperlink r:id="rId9" w:history="1">
        <w:r w:rsidRPr="001A30C0">
          <w:rPr>
            <w:rFonts w:eastAsia="Calibri"/>
            <w:sz w:val="24"/>
            <w:szCs w:val="24"/>
            <w:lang w:eastAsia="en-US"/>
          </w:rPr>
          <w:t>Конституцией</w:t>
        </w:r>
      </w:hyperlink>
      <w:r w:rsidRPr="001A30C0">
        <w:rPr>
          <w:rFonts w:eastAsia="Calibri"/>
          <w:sz w:val="24"/>
          <w:szCs w:val="24"/>
          <w:lang w:eastAsia="en-US"/>
        </w:rPr>
        <w:t xml:space="preserve">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3A65D4" w:rsidRPr="001A30C0" w:rsidRDefault="003A65D4" w:rsidP="003A65D4">
      <w:pPr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1A30C0">
        <w:rPr>
          <w:rFonts w:eastAsia="Calibri"/>
          <w:sz w:val="24"/>
          <w:szCs w:val="24"/>
          <w:lang w:eastAsia="en-US"/>
        </w:rPr>
        <w:t xml:space="preserve">Согласно </w:t>
      </w:r>
      <w:hyperlink r:id="rId10" w:history="1">
        <w:r w:rsidRPr="001A30C0">
          <w:rPr>
            <w:rFonts w:eastAsia="Calibri"/>
            <w:sz w:val="24"/>
            <w:szCs w:val="24"/>
            <w:lang w:eastAsia="en-US"/>
          </w:rPr>
          <w:t>Указу</w:t>
        </w:r>
      </w:hyperlink>
      <w:r w:rsidRPr="001A30C0">
        <w:rPr>
          <w:rFonts w:eastAsia="Calibri"/>
          <w:sz w:val="24"/>
          <w:szCs w:val="24"/>
          <w:lang w:eastAsia="en-US"/>
        </w:rPr>
        <w:t xml:space="preserve"> Президента Российской Федерации от 21 декабря 2017 г. № 618 «Об основных направлениях государственной политики по развитию конкуренции» активное содействие развитию конкуренции в Российской Федерации является приоритетным направлением деятельности Президента Российской Федерации, Федерального Собрания Российской Федерации, Правительства Российской Федерации, Центрального банка Российской Федерации, федеральных органов исполнительной власти, законодательных (представительных) и исполнительных органов государственной власти субъектов Российской Федерации, а также</w:t>
      </w:r>
      <w:proofErr w:type="gramEnd"/>
      <w:r w:rsidRPr="001A30C0">
        <w:rPr>
          <w:rFonts w:eastAsia="Calibri"/>
          <w:sz w:val="24"/>
          <w:szCs w:val="24"/>
          <w:lang w:eastAsia="en-US"/>
        </w:rPr>
        <w:t xml:space="preserve"> органов местного самоуправления.</w:t>
      </w:r>
    </w:p>
    <w:p w:rsidR="003A65D4" w:rsidRDefault="003A65D4" w:rsidP="003A65D4">
      <w:pPr>
        <w:adjustRightInd w:val="0"/>
        <w:ind w:firstLine="567"/>
        <w:jc w:val="both"/>
        <w:rPr>
          <w:color w:val="000000"/>
          <w:sz w:val="24"/>
          <w:szCs w:val="24"/>
        </w:rPr>
      </w:pPr>
      <w:proofErr w:type="gramStart"/>
      <w:r w:rsidRPr="001C7C21">
        <w:rPr>
          <w:color w:val="000000"/>
          <w:sz w:val="24"/>
          <w:szCs w:val="24"/>
        </w:rPr>
        <w:t>Правительством Российской Федерации в связи с завершением срока реализации Национального плана развития конкуренции в Российской Федерации на 2018 - 2020 годы, в целях дальнейшей реализации политики по развитию конкуренции 2 сентября 2021 г. принято распоряжение N 2424-р об утверждении Национального плана ("дорожной карты") развития конкуренции в Российской Федерации на 2021 - 2025 годы (далее - Национальный план).</w:t>
      </w:r>
      <w:proofErr w:type="gramEnd"/>
    </w:p>
    <w:p w:rsidR="003A65D4" w:rsidRPr="001A30C0" w:rsidRDefault="003A65D4" w:rsidP="003A65D4">
      <w:pPr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color w:val="000000"/>
          <w:sz w:val="24"/>
          <w:szCs w:val="24"/>
        </w:rPr>
        <w:t xml:space="preserve">Между министерством экономического развития Новосибирской  области и администрацией </w:t>
      </w:r>
      <w:proofErr w:type="spellStart"/>
      <w:r>
        <w:rPr>
          <w:color w:val="000000"/>
          <w:sz w:val="24"/>
          <w:szCs w:val="24"/>
        </w:rPr>
        <w:t>Чулымского</w:t>
      </w:r>
      <w:proofErr w:type="spellEnd"/>
      <w:r w:rsidRPr="001A30C0">
        <w:rPr>
          <w:color w:val="000000"/>
          <w:sz w:val="24"/>
          <w:szCs w:val="24"/>
        </w:rPr>
        <w:t xml:space="preserve"> района заключено</w:t>
      </w:r>
      <w:r w:rsidRPr="001A30C0">
        <w:rPr>
          <w:sz w:val="24"/>
          <w:szCs w:val="24"/>
        </w:rPr>
        <w:t xml:space="preserve"> </w:t>
      </w:r>
      <w:r w:rsidRPr="001A30C0">
        <w:rPr>
          <w:color w:val="000000"/>
          <w:sz w:val="24"/>
          <w:szCs w:val="24"/>
        </w:rPr>
        <w:t>соглашение от 16.08.2019 г. № 22  о внедрении в Новосибирской области Стандарта развития конкуренции в субъектах Российской Федерации (далее – Соглашение).</w:t>
      </w:r>
      <w:r w:rsidRPr="001A30C0">
        <w:rPr>
          <w:rFonts w:eastAsia="Calibri"/>
          <w:sz w:val="24"/>
          <w:szCs w:val="24"/>
          <w:lang w:eastAsia="en-US"/>
        </w:rPr>
        <w:t xml:space="preserve"> Согласно п. 2.2 Соглашения администрация </w:t>
      </w:r>
      <w:proofErr w:type="spellStart"/>
      <w:r w:rsidRPr="001A30C0">
        <w:rPr>
          <w:rFonts w:eastAsia="Calibri"/>
          <w:sz w:val="24"/>
          <w:szCs w:val="24"/>
          <w:lang w:eastAsia="en-US"/>
        </w:rPr>
        <w:t>Чулымского</w:t>
      </w:r>
      <w:proofErr w:type="spellEnd"/>
      <w:r w:rsidRPr="001A30C0">
        <w:rPr>
          <w:rFonts w:eastAsia="Calibri"/>
          <w:sz w:val="24"/>
          <w:szCs w:val="24"/>
          <w:lang w:eastAsia="en-US"/>
        </w:rPr>
        <w:t xml:space="preserve"> района разрабатывает план мероприятий («дорожную карту») по содействию развития конкуренции на муниципальном уровне (далее – «дорожная карта»).</w:t>
      </w:r>
    </w:p>
    <w:p w:rsidR="003A65D4" w:rsidRPr="001A30C0" w:rsidRDefault="003A65D4" w:rsidP="003A65D4">
      <w:pPr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>2. Целями «дорожной карты» являются:</w:t>
      </w:r>
    </w:p>
    <w:p w:rsidR="003A65D4" w:rsidRPr="001A30C0" w:rsidRDefault="003A65D4" w:rsidP="003A65D4">
      <w:pPr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>повышение удовлетворенности потребителей за счет расширения ассортимента товаров, работ, услуг, повышения их качества и снижения цен;</w:t>
      </w:r>
    </w:p>
    <w:p w:rsidR="003A65D4" w:rsidRPr="001A30C0" w:rsidRDefault="003A65D4" w:rsidP="003A65D4">
      <w:pPr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 xml:space="preserve">повышение экономической эффективности и конкурентоспособности хозяйствующих субъектов </w:t>
      </w:r>
      <w:proofErr w:type="spellStart"/>
      <w:r w:rsidRPr="001A30C0">
        <w:rPr>
          <w:rFonts w:eastAsia="Calibri"/>
          <w:sz w:val="24"/>
          <w:szCs w:val="24"/>
          <w:lang w:eastAsia="en-US"/>
        </w:rPr>
        <w:t>Чулымского</w:t>
      </w:r>
      <w:proofErr w:type="spellEnd"/>
      <w:r w:rsidRPr="001A30C0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муниципального </w:t>
      </w:r>
      <w:r w:rsidRPr="001A30C0">
        <w:rPr>
          <w:rFonts w:eastAsia="Calibri"/>
          <w:sz w:val="24"/>
          <w:szCs w:val="24"/>
          <w:lang w:eastAsia="en-US"/>
        </w:rPr>
        <w:t>района</w:t>
      </w:r>
      <w:r w:rsidRPr="001A30C0">
        <w:rPr>
          <w:sz w:val="24"/>
          <w:szCs w:val="24"/>
        </w:rPr>
        <w:t xml:space="preserve"> </w:t>
      </w:r>
      <w:r w:rsidRPr="001A30C0">
        <w:rPr>
          <w:rFonts w:eastAsia="Calibri"/>
          <w:sz w:val="24"/>
          <w:szCs w:val="24"/>
          <w:lang w:eastAsia="en-US"/>
        </w:rPr>
        <w:t xml:space="preserve">Новосибирской области, в том числе за счет обеспечения равного доступа к товарам и услугам субъектов естественных монополий, государственным и муниципальным услугам, необходимым для ведения предпринимательской деятельности </w:t>
      </w:r>
      <w:proofErr w:type="gramStart"/>
      <w:r w:rsidRPr="001A30C0">
        <w:rPr>
          <w:rFonts w:eastAsia="Calibri"/>
          <w:sz w:val="24"/>
          <w:szCs w:val="24"/>
          <w:lang w:eastAsia="en-US"/>
        </w:rPr>
        <w:t>в</w:t>
      </w:r>
      <w:proofErr w:type="gramEnd"/>
      <w:r w:rsidRPr="001A30C0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1A30C0">
        <w:rPr>
          <w:rFonts w:eastAsia="Calibri"/>
          <w:sz w:val="24"/>
          <w:szCs w:val="24"/>
          <w:lang w:eastAsia="en-US"/>
        </w:rPr>
        <w:t>Чулымском</w:t>
      </w:r>
      <w:proofErr w:type="spellEnd"/>
      <w:r w:rsidRPr="001A30C0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муниципальном </w:t>
      </w:r>
      <w:proofErr w:type="gramStart"/>
      <w:r w:rsidRPr="001A30C0">
        <w:rPr>
          <w:rFonts w:eastAsia="Calibri"/>
          <w:sz w:val="24"/>
          <w:szCs w:val="24"/>
          <w:lang w:eastAsia="en-US"/>
        </w:rPr>
        <w:lastRenderedPageBreak/>
        <w:t>районе</w:t>
      </w:r>
      <w:proofErr w:type="gramEnd"/>
      <w:r w:rsidRPr="001A30C0">
        <w:rPr>
          <w:rFonts w:eastAsia="Calibri"/>
          <w:sz w:val="24"/>
          <w:szCs w:val="24"/>
          <w:lang w:eastAsia="en-US"/>
        </w:rPr>
        <w:t xml:space="preserve"> Новосибирской области, стимулирования инновационной активности хозяйствующих субъектов района, развития рынков высокотехнологичной продукции;</w:t>
      </w:r>
    </w:p>
    <w:p w:rsidR="003A65D4" w:rsidRPr="001A30C0" w:rsidRDefault="003A65D4" w:rsidP="003A65D4">
      <w:pPr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>стабильный рост и развитие экономики, развитие технологий, снижение издержек, снижение социальной напряженности в обществе, обеспечение национальной безопасности.</w:t>
      </w:r>
    </w:p>
    <w:p w:rsidR="003A65D4" w:rsidRPr="001A30C0" w:rsidRDefault="003A65D4" w:rsidP="003A65D4">
      <w:pPr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 xml:space="preserve">3. Предметом «дорожной карты» являются мероприятия по развитию конкуренции на товарных рынках </w:t>
      </w:r>
      <w:proofErr w:type="spellStart"/>
      <w:r w:rsidRPr="001A30C0">
        <w:rPr>
          <w:rFonts w:eastAsia="Calibri"/>
          <w:sz w:val="24"/>
          <w:szCs w:val="24"/>
          <w:lang w:eastAsia="en-US"/>
        </w:rPr>
        <w:t>Чулымского</w:t>
      </w:r>
      <w:proofErr w:type="spellEnd"/>
      <w:r w:rsidRPr="001A30C0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муниципального </w:t>
      </w:r>
      <w:r w:rsidRPr="001A30C0">
        <w:rPr>
          <w:rFonts w:eastAsia="Calibri"/>
          <w:sz w:val="24"/>
          <w:szCs w:val="24"/>
          <w:lang w:eastAsia="en-US"/>
        </w:rPr>
        <w:t xml:space="preserve">района Новосибирской области. </w:t>
      </w:r>
    </w:p>
    <w:p w:rsidR="003A65D4" w:rsidRDefault="003A65D4" w:rsidP="003A65D4">
      <w:pPr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 xml:space="preserve">4. Числовые значения ключевых показателей и мероприятия по развитию конкуренции на товарных рынках </w:t>
      </w:r>
      <w:proofErr w:type="spellStart"/>
      <w:r>
        <w:rPr>
          <w:rFonts w:eastAsia="Calibri"/>
          <w:sz w:val="24"/>
          <w:szCs w:val="24"/>
          <w:lang w:eastAsia="en-US"/>
        </w:rPr>
        <w:t>Чулымского</w:t>
      </w:r>
      <w:proofErr w:type="spellEnd"/>
      <w:r w:rsidRPr="001A30C0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муниципального </w:t>
      </w:r>
      <w:r w:rsidRPr="001A30C0">
        <w:rPr>
          <w:rFonts w:eastAsia="Calibri"/>
          <w:sz w:val="24"/>
          <w:szCs w:val="24"/>
          <w:lang w:eastAsia="en-US"/>
        </w:rPr>
        <w:t xml:space="preserve">района </w:t>
      </w:r>
      <w:r>
        <w:rPr>
          <w:rFonts w:eastAsia="Calibri"/>
          <w:sz w:val="24"/>
          <w:szCs w:val="24"/>
          <w:lang w:eastAsia="en-US"/>
        </w:rPr>
        <w:t xml:space="preserve">Новосибирской области </w:t>
      </w:r>
      <w:r w:rsidRPr="001A30C0">
        <w:rPr>
          <w:rFonts w:eastAsia="Calibri"/>
          <w:sz w:val="24"/>
          <w:szCs w:val="24"/>
          <w:lang w:eastAsia="en-US"/>
        </w:rPr>
        <w:t xml:space="preserve">в «дорожной карте» определены </w:t>
      </w:r>
      <w:r w:rsidRPr="001C7C21">
        <w:rPr>
          <w:rFonts w:eastAsia="Calibri"/>
          <w:sz w:val="24"/>
          <w:szCs w:val="24"/>
          <w:lang w:eastAsia="en-US"/>
        </w:rPr>
        <w:t>с учетом необходимости обязательного достижения к 2025 году.</w:t>
      </w:r>
    </w:p>
    <w:p w:rsidR="003A65D4" w:rsidRPr="001A30C0" w:rsidRDefault="003A65D4" w:rsidP="003A65D4">
      <w:pPr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 xml:space="preserve">5. Наряду с мероприятиями, сформированными в целях достижения ключевых показателей развития конкуренции (далее – ключевые показатели), в «дорожной карте» предусмотрены также системные мероприятия, которые направлены на развитие конкуренции в </w:t>
      </w:r>
      <w:proofErr w:type="spellStart"/>
      <w:r w:rsidRPr="001A30C0">
        <w:rPr>
          <w:rFonts w:eastAsia="Calibri"/>
          <w:sz w:val="24"/>
          <w:szCs w:val="24"/>
          <w:lang w:eastAsia="en-US"/>
        </w:rPr>
        <w:t>Чулымском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муниципальном</w:t>
      </w:r>
      <w:r w:rsidRPr="001A30C0">
        <w:rPr>
          <w:rFonts w:eastAsia="Calibri"/>
          <w:sz w:val="24"/>
          <w:szCs w:val="24"/>
          <w:lang w:eastAsia="en-US"/>
        </w:rPr>
        <w:t xml:space="preserve"> районе Новосибирской области.</w:t>
      </w:r>
    </w:p>
    <w:p w:rsidR="003A65D4" w:rsidRPr="001A30C0" w:rsidRDefault="003A65D4" w:rsidP="003A65D4">
      <w:pPr>
        <w:adjustRightInd w:val="0"/>
        <w:ind w:firstLine="567"/>
        <w:jc w:val="center"/>
        <w:rPr>
          <w:rFonts w:eastAsia="Calibri"/>
          <w:sz w:val="24"/>
          <w:szCs w:val="24"/>
          <w:lang w:eastAsia="en-US"/>
        </w:rPr>
      </w:pPr>
    </w:p>
    <w:p w:rsidR="003A65D4" w:rsidRPr="001A30C0" w:rsidRDefault="003A65D4" w:rsidP="003A65D4">
      <w:pPr>
        <w:numPr>
          <w:ilvl w:val="0"/>
          <w:numId w:val="36"/>
        </w:numPr>
        <w:autoSpaceDE/>
        <w:autoSpaceDN/>
        <w:ind w:left="284" w:hanging="284"/>
        <w:jc w:val="center"/>
        <w:outlineLvl w:val="0"/>
        <w:rPr>
          <w:bCs/>
          <w:kern w:val="36"/>
          <w:sz w:val="24"/>
          <w:szCs w:val="24"/>
        </w:rPr>
      </w:pPr>
      <w:r w:rsidRPr="001A30C0">
        <w:rPr>
          <w:bCs/>
          <w:kern w:val="36"/>
          <w:sz w:val="24"/>
          <w:szCs w:val="24"/>
        </w:rPr>
        <w:t>Мероприятия по содействию развитию конкуренции на товарных рынках</w:t>
      </w:r>
    </w:p>
    <w:p w:rsidR="003A65D4" w:rsidRPr="001A30C0" w:rsidRDefault="003A65D4" w:rsidP="003A65D4">
      <w:pPr>
        <w:autoSpaceDE/>
        <w:autoSpaceDN/>
        <w:ind w:left="284"/>
        <w:jc w:val="center"/>
        <w:outlineLvl w:val="0"/>
        <w:rPr>
          <w:bCs/>
          <w:kern w:val="36"/>
          <w:sz w:val="24"/>
          <w:szCs w:val="24"/>
        </w:rPr>
      </w:pPr>
      <w:proofErr w:type="spellStart"/>
      <w:r w:rsidRPr="001A30C0">
        <w:rPr>
          <w:bCs/>
          <w:kern w:val="36"/>
          <w:sz w:val="24"/>
          <w:szCs w:val="24"/>
        </w:rPr>
        <w:t>Чулымского</w:t>
      </w:r>
      <w:proofErr w:type="spellEnd"/>
      <w:r w:rsidRPr="001A30C0">
        <w:rPr>
          <w:bCs/>
          <w:kern w:val="36"/>
          <w:sz w:val="24"/>
          <w:szCs w:val="24"/>
        </w:rPr>
        <w:t xml:space="preserve"> </w:t>
      </w:r>
      <w:r>
        <w:rPr>
          <w:bCs/>
          <w:kern w:val="36"/>
          <w:sz w:val="24"/>
          <w:szCs w:val="24"/>
        </w:rPr>
        <w:t xml:space="preserve">муниципального </w:t>
      </w:r>
      <w:r w:rsidRPr="001A30C0">
        <w:rPr>
          <w:bCs/>
          <w:kern w:val="36"/>
          <w:sz w:val="24"/>
          <w:szCs w:val="24"/>
        </w:rPr>
        <w:t>района Новосибирской области</w:t>
      </w:r>
    </w:p>
    <w:p w:rsidR="003A65D4" w:rsidRPr="001A30C0" w:rsidRDefault="003A65D4" w:rsidP="003A65D4">
      <w:pPr>
        <w:jc w:val="center"/>
        <w:rPr>
          <w:b/>
          <w:sz w:val="24"/>
          <w:szCs w:val="24"/>
        </w:rPr>
      </w:pPr>
    </w:p>
    <w:p w:rsidR="003A65D4" w:rsidRPr="001A30C0" w:rsidRDefault="003A65D4" w:rsidP="003A65D4">
      <w:pPr>
        <w:keepNext/>
        <w:keepLines/>
        <w:autoSpaceDE/>
        <w:autoSpaceDN/>
        <w:jc w:val="center"/>
        <w:outlineLvl w:val="1"/>
        <w:rPr>
          <w:sz w:val="24"/>
          <w:szCs w:val="24"/>
          <w:lang w:eastAsia="en-US"/>
        </w:rPr>
      </w:pPr>
      <w:r w:rsidRPr="001A30C0">
        <w:rPr>
          <w:sz w:val="24"/>
          <w:szCs w:val="24"/>
          <w:lang w:eastAsia="en-US"/>
        </w:rPr>
        <w:t>1. Рынок выполнения работ по благоустройству городской среды</w:t>
      </w:r>
    </w:p>
    <w:p w:rsidR="003A65D4" w:rsidRPr="001A30C0" w:rsidRDefault="003A65D4" w:rsidP="003A65D4">
      <w:pPr>
        <w:adjustRightInd w:val="0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3A65D4" w:rsidRPr="001A30C0" w:rsidRDefault="003A65D4" w:rsidP="003A65D4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 xml:space="preserve">1.1. Исходная фактическая информация в отношении ситуации и проблематики на рынке, </w:t>
      </w:r>
    </w:p>
    <w:p w:rsidR="003A65D4" w:rsidRPr="001A30C0" w:rsidRDefault="003A65D4" w:rsidP="003A65D4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>основные задачи и цели</w:t>
      </w:r>
    </w:p>
    <w:p w:rsidR="003A65D4" w:rsidRPr="001A30C0" w:rsidRDefault="003A65D4" w:rsidP="003A65D4">
      <w:pPr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A65D4" w:rsidRPr="001A30C0" w:rsidRDefault="003A65D4" w:rsidP="003A65D4">
      <w:pPr>
        <w:ind w:firstLine="700"/>
        <w:jc w:val="both"/>
        <w:rPr>
          <w:sz w:val="24"/>
          <w:szCs w:val="24"/>
        </w:rPr>
      </w:pPr>
      <w:proofErr w:type="gramStart"/>
      <w:r w:rsidRPr="001A30C0">
        <w:rPr>
          <w:sz w:val="24"/>
          <w:szCs w:val="24"/>
        </w:rPr>
        <w:t xml:space="preserve">В целях создания комфортной городской среды на территории г. Чулыма реализуются мероприятия в рамках 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области», утвержденной постановлением Правительства Новосибирской области от 16.02.2015 № 66-п «Об утверждении государственной программы Новосибирской области «Жилищно-коммунальное хозяйство Новосибирской области» и муниципальная программа «Формирование современной комфортной городской среды города Чулыма на 2018 - 2024 годы». </w:t>
      </w:r>
      <w:proofErr w:type="gramEnd"/>
    </w:p>
    <w:p w:rsidR="003A65D4" w:rsidRPr="001A30C0" w:rsidRDefault="003A65D4" w:rsidP="003A65D4">
      <w:pPr>
        <w:ind w:firstLine="70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1A30C0">
        <w:rPr>
          <w:rFonts w:eastAsia="Calibri"/>
          <w:sz w:val="24"/>
          <w:szCs w:val="24"/>
          <w:lang w:eastAsia="en-US"/>
        </w:rPr>
        <w:t xml:space="preserve">В результате реализации Стратегии социально-экономического развития </w:t>
      </w:r>
      <w:proofErr w:type="spellStart"/>
      <w:r w:rsidRPr="001A30C0">
        <w:rPr>
          <w:rFonts w:eastAsia="Calibri"/>
          <w:sz w:val="24"/>
          <w:szCs w:val="24"/>
          <w:lang w:eastAsia="en-US"/>
        </w:rPr>
        <w:t>Чулымского</w:t>
      </w:r>
      <w:proofErr w:type="spellEnd"/>
      <w:r w:rsidRPr="001A30C0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муниципального </w:t>
      </w:r>
      <w:r w:rsidRPr="001A30C0">
        <w:rPr>
          <w:rFonts w:eastAsia="Calibri"/>
          <w:sz w:val="24"/>
          <w:szCs w:val="24"/>
          <w:lang w:eastAsia="en-US"/>
        </w:rPr>
        <w:t>района</w:t>
      </w:r>
      <w:r>
        <w:rPr>
          <w:rFonts w:eastAsia="Calibri"/>
          <w:sz w:val="24"/>
          <w:szCs w:val="24"/>
          <w:lang w:eastAsia="en-US"/>
        </w:rPr>
        <w:t xml:space="preserve"> Новосибирской области</w:t>
      </w:r>
      <w:r w:rsidRPr="001A30C0">
        <w:rPr>
          <w:rFonts w:eastAsia="Calibri"/>
          <w:sz w:val="24"/>
          <w:szCs w:val="24"/>
          <w:lang w:eastAsia="en-US"/>
        </w:rPr>
        <w:t xml:space="preserve"> на период до 2030 года планируется улучшение содержания объектов благоустройства, зеленых насаждений и в целом внешнего облика населенных пунктов муниципальных образований </w:t>
      </w:r>
      <w:proofErr w:type="spellStart"/>
      <w:r w:rsidRPr="001A30C0">
        <w:rPr>
          <w:rFonts w:eastAsia="Calibri"/>
          <w:sz w:val="24"/>
          <w:szCs w:val="24"/>
          <w:lang w:eastAsia="en-US"/>
        </w:rPr>
        <w:t>Чулымского</w:t>
      </w:r>
      <w:proofErr w:type="spellEnd"/>
      <w:r w:rsidRPr="001A30C0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муниципального </w:t>
      </w:r>
      <w:r w:rsidRPr="001A30C0">
        <w:rPr>
          <w:rFonts w:eastAsia="Calibri"/>
          <w:sz w:val="24"/>
          <w:szCs w:val="24"/>
          <w:lang w:eastAsia="en-US"/>
        </w:rPr>
        <w:t>района Новосибирской области, в том числе за счет обустройства дворовых территорий многоквартирных домов, благоустройства общественных пространств, ввода площадей обустроенных зон отдыха, спортивных и детских площадок на</w:t>
      </w:r>
      <w:proofErr w:type="gramEnd"/>
      <w:r w:rsidRPr="001A30C0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1A30C0">
        <w:rPr>
          <w:rFonts w:eastAsia="Calibri"/>
          <w:sz w:val="24"/>
          <w:szCs w:val="24"/>
          <w:lang w:eastAsia="en-US"/>
        </w:rPr>
        <w:t>территориях</w:t>
      </w:r>
      <w:proofErr w:type="gramEnd"/>
      <w:r w:rsidRPr="001A30C0">
        <w:rPr>
          <w:rFonts w:eastAsia="Calibri"/>
          <w:sz w:val="24"/>
          <w:szCs w:val="24"/>
          <w:lang w:eastAsia="en-US"/>
        </w:rPr>
        <w:t xml:space="preserve"> населенных пунктов </w:t>
      </w:r>
      <w:proofErr w:type="spellStart"/>
      <w:r w:rsidRPr="001A30C0">
        <w:rPr>
          <w:rFonts w:eastAsia="Calibri"/>
          <w:sz w:val="24"/>
          <w:szCs w:val="24"/>
          <w:lang w:eastAsia="en-US"/>
        </w:rPr>
        <w:t>Чулымского</w:t>
      </w:r>
      <w:proofErr w:type="spellEnd"/>
      <w:r w:rsidRPr="001A30C0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муниципального </w:t>
      </w:r>
      <w:r w:rsidRPr="001A30C0">
        <w:rPr>
          <w:rFonts w:eastAsia="Calibri"/>
          <w:sz w:val="24"/>
          <w:szCs w:val="24"/>
          <w:lang w:eastAsia="en-US"/>
        </w:rPr>
        <w:t>района Новосибирской области.</w:t>
      </w:r>
    </w:p>
    <w:p w:rsidR="003A65D4" w:rsidRPr="001A30C0" w:rsidRDefault="003A65D4" w:rsidP="003A65D4">
      <w:pPr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 xml:space="preserve">В </w:t>
      </w:r>
      <w:proofErr w:type="spellStart"/>
      <w:r w:rsidRPr="001A30C0">
        <w:rPr>
          <w:rFonts w:eastAsia="Calibri"/>
          <w:sz w:val="24"/>
          <w:szCs w:val="24"/>
          <w:lang w:eastAsia="en-US"/>
        </w:rPr>
        <w:t>Чулымском</w:t>
      </w:r>
      <w:proofErr w:type="spellEnd"/>
      <w:r w:rsidRPr="001A30C0">
        <w:rPr>
          <w:rFonts w:eastAsia="Calibri"/>
          <w:sz w:val="24"/>
          <w:szCs w:val="24"/>
          <w:lang w:eastAsia="en-US"/>
        </w:rPr>
        <w:t xml:space="preserve"> районе деятельность по благоустройству городской среды </w:t>
      </w:r>
      <w:r>
        <w:rPr>
          <w:rFonts w:eastAsia="Calibri"/>
          <w:sz w:val="24"/>
          <w:szCs w:val="24"/>
          <w:lang w:eastAsia="en-US"/>
        </w:rPr>
        <w:t>осуществляют 2</w:t>
      </w:r>
      <w:r w:rsidRPr="001A30C0">
        <w:rPr>
          <w:rFonts w:eastAsia="Calibri"/>
          <w:sz w:val="24"/>
          <w:szCs w:val="24"/>
          <w:lang w:eastAsia="en-US"/>
        </w:rPr>
        <w:t xml:space="preserve"> организации частной формы собственности.</w:t>
      </w:r>
    </w:p>
    <w:p w:rsidR="003A65D4" w:rsidRPr="001A30C0" w:rsidRDefault="003A65D4" w:rsidP="003A65D4">
      <w:pPr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>Отбор организаций, осуществляющих мероприятия по благоустройству городской среды,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A65D4" w:rsidRPr="001A30C0" w:rsidRDefault="003A65D4" w:rsidP="003A65D4">
      <w:pPr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>Проблемы:</w:t>
      </w:r>
    </w:p>
    <w:p w:rsidR="003A65D4" w:rsidRPr="001A30C0" w:rsidRDefault="003A65D4" w:rsidP="003A65D4">
      <w:pPr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>отсутствие качественного проектирования территорий, подлежащих благоустройству;</w:t>
      </w:r>
    </w:p>
    <w:p w:rsidR="003A65D4" w:rsidRPr="001A30C0" w:rsidRDefault="003A65D4" w:rsidP="003A65D4">
      <w:pPr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>несоответствие качества выполняемых подрядными организациями работ утвержденным стандартам;</w:t>
      </w:r>
    </w:p>
    <w:p w:rsidR="003A65D4" w:rsidRPr="001A30C0" w:rsidRDefault="003A65D4" w:rsidP="003A65D4">
      <w:pPr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>затягивание сроков исполнения контрактов подрядными организациями</w:t>
      </w:r>
      <w:r>
        <w:rPr>
          <w:rFonts w:eastAsia="Calibri"/>
          <w:sz w:val="24"/>
          <w:szCs w:val="24"/>
          <w:lang w:eastAsia="en-US"/>
        </w:rPr>
        <w:t>.</w:t>
      </w:r>
    </w:p>
    <w:p w:rsidR="003A65D4" w:rsidRPr="001A30C0" w:rsidRDefault="003A65D4" w:rsidP="003A65D4">
      <w:pPr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lastRenderedPageBreak/>
        <w:t xml:space="preserve">Задачи: </w:t>
      </w:r>
    </w:p>
    <w:p w:rsidR="003A65D4" w:rsidRPr="001A30C0" w:rsidRDefault="003A65D4" w:rsidP="003A65D4">
      <w:pPr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>содействие развитию конкуренции на рынке выполнения работ по благоустройству городской среды;</w:t>
      </w:r>
    </w:p>
    <w:p w:rsidR="003A65D4" w:rsidRPr="001A30C0" w:rsidRDefault="003A65D4" w:rsidP="003A65D4">
      <w:pPr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 xml:space="preserve">создание качественной и комфортной городской среды; </w:t>
      </w:r>
    </w:p>
    <w:p w:rsidR="003A65D4" w:rsidRPr="001A30C0" w:rsidRDefault="003A65D4" w:rsidP="003A65D4">
      <w:pPr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 xml:space="preserve">повышение уровня благоустройства озелененных территорий; </w:t>
      </w:r>
    </w:p>
    <w:p w:rsidR="003A65D4" w:rsidRPr="001A30C0" w:rsidRDefault="003A65D4" w:rsidP="003A65D4">
      <w:pPr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>благоустройство улиц и общественных пространств;</w:t>
      </w:r>
    </w:p>
    <w:p w:rsidR="003A65D4" w:rsidRDefault="003A65D4" w:rsidP="003A65D4">
      <w:pPr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>повышение заинтересованности инвесторов</w:t>
      </w:r>
      <w:r>
        <w:rPr>
          <w:rFonts w:eastAsia="Calibri"/>
          <w:sz w:val="24"/>
          <w:szCs w:val="24"/>
          <w:lang w:eastAsia="en-US"/>
        </w:rPr>
        <w:t>;</w:t>
      </w:r>
    </w:p>
    <w:p w:rsidR="003A65D4" w:rsidRPr="001A30C0" w:rsidRDefault="003A65D4" w:rsidP="003A65D4">
      <w:pPr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CE6E4A">
        <w:rPr>
          <w:rFonts w:eastAsia="Calibri"/>
          <w:sz w:val="24"/>
          <w:szCs w:val="24"/>
          <w:lang w:eastAsia="en-US"/>
        </w:rPr>
        <w:t xml:space="preserve">увеличение </w:t>
      </w:r>
      <w:proofErr w:type="gramStart"/>
      <w:r w:rsidRPr="00CE6E4A">
        <w:rPr>
          <w:rFonts w:eastAsia="Calibri"/>
          <w:sz w:val="24"/>
          <w:szCs w:val="24"/>
          <w:lang w:eastAsia="en-US"/>
        </w:rPr>
        <w:t>объема выручки организаций частной формы собственности</w:t>
      </w:r>
      <w:proofErr w:type="gramEnd"/>
      <w:r w:rsidRPr="00CE6E4A">
        <w:rPr>
          <w:rFonts w:eastAsia="Calibri"/>
          <w:sz w:val="24"/>
          <w:szCs w:val="24"/>
          <w:lang w:eastAsia="en-US"/>
        </w:rPr>
        <w:t>.</w:t>
      </w:r>
    </w:p>
    <w:p w:rsidR="003A65D4" w:rsidRPr="001A30C0" w:rsidRDefault="003A65D4" w:rsidP="003A65D4">
      <w:pPr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>Цель: развитие рынка выполнения работ по благоустройству городской среды.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3A65D4" w:rsidRPr="00CE6E4A" w:rsidTr="005D34EA">
        <w:tc>
          <w:tcPr>
            <w:tcW w:w="13602" w:type="dxa"/>
            <w:gridSpan w:val="10"/>
          </w:tcPr>
          <w:p w:rsidR="003A65D4" w:rsidRPr="00CE6E4A" w:rsidRDefault="003A65D4" w:rsidP="005D34EA">
            <w:pPr>
              <w:widowControl w:val="0"/>
              <w:jc w:val="center"/>
              <w:outlineLvl w:val="3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1.2. Ключевые показатели эффективности</w:t>
            </w:r>
          </w:p>
        </w:tc>
      </w:tr>
      <w:tr w:rsidR="003A65D4" w:rsidRPr="00CE6E4A" w:rsidTr="005D34EA">
        <w:tc>
          <w:tcPr>
            <w:tcW w:w="4422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Единица измерения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2018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2019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2020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2021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2022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2023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2024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2025 год</w:t>
            </w:r>
          </w:p>
        </w:tc>
      </w:tr>
      <w:tr w:rsidR="003A65D4" w:rsidRPr="00CE6E4A" w:rsidTr="005D34EA">
        <w:tc>
          <w:tcPr>
            <w:tcW w:w="4422" w:type="dxa"/>
          </w:tcPr>
          <w:p w:rsidR="003A65D4" w:rsidRPr="00CE6E4A" w:rsidRDefault="003A65D4" w:rsidP="005D34EA">
            <w:pPr>
              <w:widowControl w:val="0"/>
              <w:jc w:val="both"/>
              <w:rPr>
                <w:rFonts w:ascii="Arial" w:eastAsiaTheme="minorEastAsia" w:hAnsi="Arial" w:cs="Arial"/>
                <w:szCs w:val="22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Доля организаций частной формы собственности в сфере выполнения работ по благоустройству городской среды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процент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0925EE">
              <w:rPr>
                <w:rFonts w:eastAsiaTheme="minorEastAsia"/>
                <w:sz w:val="24"/>
                <w:szCs w:val="24"/>
              </w:rPr>
              <w:t>50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0925EE">
              <w:rPr>
                <w:rFonts w:eastAsiaTheme="minorEastAsia"/>
                <w:sz w:val="24"/>
                <w:szCs w:val="24"/>
              </w:rPr>
              <w:t>66,7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0925EE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0925EE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0925EE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0925EE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0925EE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0925EE">
              <w:rPr>
                <w:rFonts w:eastAsiaTheme="minorEastAsia"/>
                <w:sz w:val="24"/>
                <w:szCs w:val="24"/>
              </w:rPr>
              <w:t>100</w:t>
            </w:r>
          </w:p>
        </w:tc>
      </w:tr>
    </w:tbl>
    <w:p w:rsidR="003A65D4" w:rsidRDefault="003A65D4" w:rsidP="003A65D4">
      <w:pPr>
        <w:ind w:firstLine="70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7" w:type="dxa"/>
          <w:left w:w="29" w:type="dxa"/>
          <w:bottom w:w="47" w:type="dxa"/>
          <w:right w:w="29" w:type="dxa"/>
        </w:tblCellMar>
        <w:tblLook w:val="0000" w:firstRow="0" w:lastRow="0" w:firstColumn="0" w:lastColumn="0" w:noHBand="0" w:noVBand="0"/>
      </w:tblPr>
      <w:tblGrid>
        <w:gridCol w:w="854"/>
        <w:gridCol w:w="5630"/>
        <w:gridCol w:w="3658"/>
        <w:gridCol w:w="2454"/>
        <w:gridCol w:w="2457"/>
      </w:tblGrid>
      <w:tr w:rsidR="003A65D4" w:rsidRPr="001A30C0" w:rsidTr="005D34EA">
        <w:tc>
          <w:tcPr>
            <w:tcW w:w="5000" w:type="pct"/>
            <w:gridSpan w:val="5"/>
          </w:tcPr>
          <w:p w:rsidR="003A65D4" w:rsidRPr="001A30C0" w:rsidRDefault="003A65D4" w:rsidP="005D34EA">
            <w:pPr>
              <w:widowControl w:val="0"/>
              <w:tabs>
                <w:tab w:val="left" w:pos="4070"/>
                <w:tab w:val="center" w:pos="7645"/>
              </w:tabs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1.3. Мероприятия по содействию развитию конкуренции</w:t>
            </w:r>
          </w:p>
        </w:tc>
      </w:tr>
      <w:tr w:rsidR="003A65D4" w:rsidRPr="001A30C0" w:rsidTr="005D34EA">
        <w:tc>
          <w:tcPr>
            <w:tcW w:w="284" w:type="pct"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70" w:type="pct"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215" w:type="pct"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815" w:type="pct"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816" w:type="pct"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A65D4" w:rsidRPr="001A30C0" w:rsidTr="005D34EA">
        <w:tc>
          <w:tcPr>
            <w:tcW w:w="284" w:type="pct"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1870" w:type="pct"/>
          </w:tcPr>
          <w:p w:rsidR="003A65D4" w:rsidRPr="001A30C0" w:rsidRDefault="003A65D4" w:rsidP="005D34EA">
            <w:pPr>
              <w:widowControl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Создание универсальных механизмов вовлечения организаций в реализацию мероприятий по благоустройству </w:t>
            </w: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территории города Чулыма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Новосибирской области</w:t>
            </w:r>
            <w:proofErr w:type="gramEnd"/>
          </w:p>
        </w:tc>
        <w:tc>
          <w:tcPr>
            <w:tcW w:w="1215" w:type="pct"/>
          </w:tcPr>
          <w:p w:rsidR="003A65D4" w:rsidRPr="001A30C0" w:rsidRDefault="003A65D4" w:rsidP="005D34EA">
            <w:pPr>
              <w:widowControl w:val="0"/>
              <w:adjustRightInd w:val="0"/>
              <w:ind w:left="109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экономической эффективности и конкурентоспособности хозяйствующих субъектов. Доведение доли подрядных организаций частной формы собственности, выполняющих работы по благоустройству, до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%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815" w:type="pct"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2019-202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816" w:type="pct"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Администрация города Чулыма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3A65D4" w:rsidRPr="001A30C0" w:rsidTr="005D34EA">
        <w:tc>
          <w:tcPr>
            <w:tcW w:w="284" w:type="pct"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1.3.2 </w:t>
            </w:r>
          </w:p>
        </w:tc>
        <w:tc>
          <w:tcPr>
            <w:tcW w:w="1870" w:type="pct"/>
          </w:tcPr>
          <w:p w:rsidR="003A65D4" w:rsidRPr="001A30C0" w:rsidRDefault="003A65D4" w:rsidP="005D34EA">
            <w:pPr>
              <w:widowControl w:val="0"/>
              <w:ind w:left="1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Организация и проведение конкурсных процедур, направленных на определение исполнителей мероприятий по благоустройству </w:t>
            </w: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территории города Чулыма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Новосибирской области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в соответствии с едиными требованиями</w:t>
            </w:r>
          </w:p>
        </w:tc>
        <w:tc>
          <w:tcPr>
            <w:tcW w:w="1215" w:type="pct"/>
          </w:tcPr>
          <w:p w:rsidR="003A65D4" w:rsidRPr="001A30C0" w:rsidRDefault="003A65D4" w:rsidP="005D34EA">
            <w:pPr>
              <w:widowControl w:val="0"/>
              <w:adjustRightInd w:val="0"/>
              <w:ind w:left="109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Повышение экономической эффективности и конкурентоспособности хозяйствующих субъектов.</w:t>
            </w:r>
          </w:p>
          <w:p w:rsidR="003A65D4" w:rsidRPr="001A30C0" w:rsidRDefault="003A65D4" w:rsidP="005D34EA">
            <w:pPr>
              <w:widowControl w:val="0"/>
              <w:adjustRightInd w:val="0"/>
              <w:ind w:left="109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Доведение доли подрядных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организаций частной формы собственности, выполняющих работы по благоустройству, до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%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ежегодно</w:t>
            </w:r>
          </w:p>
        </w:tc>
        <w:tc>
          <w:tcPr>
            <w:tcW w:w="815" w:type="pct"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2019-202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816" w:type="pct"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Администрация города Чулыма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3A65D4" w:rsidRPr="001A30C0" w:rsidTr="005D34EA">
        <w:tc>
          <w:tcPr>
            <w:tcW w:w="284" w:type="pct"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1.3.3</w:t>
            </w:r>
          </w:p>
        </w:tc>
        <w:tc>
          <w:tcPr>
            <w:tcW w:w="1870" w:type="pct"/>
          </w:tcPr>
          <w:p w:rsidR="003A65D4" w:rsidRPr="001A30C0" w:rsidRDefault="003A65D4" w:rsidP="005D34EA">
            <w:pPr>
              <w:widowControl w:val="0"/>
              <w:ind w:left="1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</w:t>
            </w:r>
          </w:p>
        </w:tc>
        <w:tc>
          <w:tcPr>
            <w:tcW w:w="1215" w:type="pct"/>
          </w:tcPr>
          <w:p w:rsidR="003A65D4" w:rsidRPr="001A30C0" w:rsidRDefault="003A65D4" w:rsidP="005D34EA">
            <w:pPr>
              <w:widowControl w:val="0"/>
              <w:adjustRightInd w:val="0"/>
              <w:ind w:left="109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Увеличение количества организаций частной формы собственности на указанном рынке.</w:t>
            </w:r>
          </w:p>
          <w:p w:rsidR="003A65D4" w:rsidRPr="001A30C0" w:rsidRDefault="003A65D4" w:rsidP="005D34EA">
            <w:pPr>
              <w:widowControl w:val="0"/>
              <w:adjustRightInd w:val="0"/>
              <w:ind w:left="109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Доведение доли подрядных организаций частной формы собственности, выполняющих работы по благоустройству, до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%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ежегодно</w:t>
            </w:r>
          </w:p>
        </w:tc>
        <w:tc>
          <w:tcPr>
            <w:tcW w:w="815" w:type="pct"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2019-202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816" w:type="pct"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Администрация города Чулыма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</w:tbl>
    <w:p w:rsidR="003A65D4" w:rsidRPr="001A30C0" w:rsidRDefault="003A65D4" w:rsidP="003A65D4">
      <w:pPr>
        <w:keepNext/>
        <w:keepLines/>
        <w:widowControl w:val="0"/>
        <w:autoSpaceDE/>
        <w:autoSpaceDN/>
        <w:jc w:val="center"/>
        <w:outlineLvl w:val="1"/>
        <w:rPr>
          <w:rFonts w:eastAsiaTheme="majorEastAsia"/>
          <w:sz w:val="24"/>
          <w:szCs w:val="24"/>
          <w:lang w:eastAsia="en-US"/>
        </w:rPr>
      </w:pPr>
    </w:p>
    <w:p w:rsidR="003A65D4" w:rsidRPr="001A30C0" w:rsidRDefault="003A65D4" w:rsidP="003A65D4">
      <w:pPr>
        <w:keepNext/>
        <w:keepLines/>
        <w:widowControl w:val="0"/>
        <w:autoSpaceDE/>
        <w:autoSpaceDN/>
        <w:jc w:val="center"/>
        <w:outlineLvl w:val="1"/>
        <w:rPr>
          <w:rFonts w:eastAsiaTheme="majorEastAsia"/>
          <w:sz w:val="24"/>
          <w:szCs w:val="24"/>
          <w:lang w:eastAsia="en-US"/>
        </w:rPr>
      </w:pPr>
      <w:r w:rsidRPr="001A30C0">
        <w:rPr>
          <w:rFonts w:eastAsiaTheme="majorEastAsia"/>
          <w:sz w:val="24"/>
          <w:szCs w:val="24"/>
          <w:lang w:eastAsia="en-US"/>
        </w:rPr>
        <w:t>2. Рынок выполнения работ по содержанию и текущему ремонту общего имущества</w:t>
      </w:r>
    </w:p>
    <w:p w:rsidR="003A65D4" w:rsidRPr="001A30C0" w:rsidRDefault="003A65D4" w:rsidP="003A65D4">
      <w:pPr>
        <w:widowControl w:val="0"/>
        <w:autoSpaceDE/>
        <w:autoSpaceDN/>
        <w:jc w:val="center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собственников помещений в многоквартирном доме</w:t>
      </w:r>
    </w:p>
    <w:p w:rsidR="003A65D4" w:rsidRPr="001A30C0" w:rsidRDefault="003A65D4" w:rsidP="003A65D4">
      <w:pPr>
        <w:widowControl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3A65D4" w:rsidRPr="001A30C0" w:rsidRDefault="003A65D4" w:rsidP="003A65D4">
      <w:pPr>
        <w:widowControl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2.1. Исходная фактическая информация в отношении ситуации и проблематики на рынке, </w:t>
      </w:r>
    </w:p>
    <w:p w:rsidR="003A65D4" w:rsidRPr="001A30C0" w:rsidRDefault="003A65D4" w:rsidP="003A65D4">
      <w:pPr>
        <w:widowControl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основные задачи и цели</w:t>
      </w:r>
    </w:p>
    <w:p w:rsidR="003A65D4" w:rsidRPr="001A30C0" w:rsidRDefault="003A65D4" w:rsidP="003A65D4">
      <w:pPr>
        <w:widowControl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3A65D4" w:rsidRPr="001A30C0" w:rsidRDefault="003A65D4" w:rsidP="003A65D4">
      <w:pPr>
        <w:widowControl w:val="0"/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В настоящее время на территории </w:t>
      </w:r>
      <w:proofErr w:type="spellStart"/>
      <w:r w:rsidRPr="001A30C0">
        <w:rPr>
          <w:rFonts w:eastAsiaTheme="minorHAnsi"/>
          <w:sz w:val="24"/>
          <w:szCs w:val="24"/>
          <w:lang w:eastAsia="en-US"/>
        </w:rPr>
        <w:t>Чулымского</w:t>
      </w:r>
      <w:proofErr w:type="spellEnd"/>
      <w:r w:rsidRPr="001A30C0">
        <w:rPr>
          <w:rFonts w:eastAsiaTheme="minorHAnsi"/>
          <w:sz w:val="24"/>
          <w:szCs w:val="24"/>
          <w:lang w:eastAsia="en-US"/>
        </w:rPr>
        <w:t xml:space="preserve"> района отсутствуют частные организации, осуществляющие деятельность по управлению многоквартирными домами. На рынке на территории города Чулыма работают три ТСЖ, управляющие несколькими или одним домом, а также две частные организации, осуществляющие деятельность по текущему содержанию общего имущества собственников помещений в многоквартирном доме по договорам, заключенными с указанными собственниками. </w:t>
      </w:r>
    </w:p>
    <w:p w:rsidR="003A65D4" w:rsidRDefault="003A65D4" w:rsidP="003A65D4">
      <w:pPr>
        <w:widowControl w:val="0"/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sz w:val="24"/>
          <w:szCs w:val="24"/>
          <w:lang w:eastAsia="en-US"/>
        </w:rPr>
        <w:t xml:space="preserve">В сельских поселениях текущее содержание </w:t>
      </w:r>
      <w:r w:rsidRPr="001A30C0">
        <w:rPr>
          <w:rFonts w:eastAsiaTheme="minorHAnsi"/>
          <w:sz w:val="24"/>
          <w:szCs w:val="24"/>
          <w:lang w:eastAsia="en-US"/>
        </w:rPr>
        <w:t>общего имущества собственников помещений в многоквартирном доме осуществляют собственники помещений самостоятельно.</w:t>
      </w:r>
    </w:p>
    <w:p w:rsidR="003A65D4" w:rsidRPr="001A30C0" w:rsidRDefault="003A65D4" w:rsidP="003A65D4">
      <w:pPr>
        <w:widowControl w:val="0"/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E33D38">
        <w:rPr>
          <w:sz w:val="24"/>
          <w:szCs w:val="24"/>
          <w:lang w:eastAsia="en-US"/>
        </w:rPr>
        <w:t>В 2020 году администрацией г. Чулыма проведено 4 конкурса по отбору управляющей организации в отношении 7 многоквартирных домов. Из-за отсутствия заявок конкурсы признаны несостоявшимися. Информация о нарушении антимонопольного законодательства при проведении конкурсов по отбору управляющей организации отсутствует.</w:t>
      </w:r>
    </w:p>
    <w:p w:rsidR="003A65D4" w:rsidRPr="001A30C0" w:rsidRDefault="003A65D4" w:rsidP="003A65D4">
      <w:pPr>
        <w:widowControl w:val="0"/>
        <w:autoSpaceDE/>
        <w:autoSpaceDN/>
        <w:ind w:firstLine="700"/>
        <w:jc w:val="both"/>
        <w:rPr>
          <w:sz w:val="24"/>
          <w:szCs w:val="24"/>
          <w:lang w:eastAsia="en-US"/>
        </w:rPr>
      </w:pPr>
      <w:r w:rsidRPr="001A30C0">
        <w:rPr>
          <w:sz w:val="24"/>
          <w:szCs w:val="24"/>
          <w:lang w:eastAsia="en-US"/>
        </w:rPr>
        <w:t>Проблемы:</w:t>
      </w:r>
    </w:p>
    <w:p w:rsidR="003A65D4" w:rsidRPr="001A30C0" w:rsidRDefault="003A65D4" w:rsidP="003A65D4">
      <w:pPr>
        <w:widowControl w:val="0"/>
        <w:autoSpaceDE/>
        <w:autoSpaceDN/>
        <w:ind w:firstLine="700"/>
        <w:jc w:val="both"/>
        <w:rPr>
          <w:sz w:val="24"/>
          <w:szCs w:val="24"/>
          <w:lang w:eastAsia="en-US"/>
        </w:rPr>
      </w:pPr>
      <w:r w:rsidRPr="001A30C0">
        <w:rPr>
          <w:sz w:val="24"/>
          <w:szCs w:val="24"/>
          <w:lang w:eastAsia="en-US"/>
        </w:rPr>
        <w:t>ограниченность спроса на услуги управления многоквартирными домами;</w:t>
      </w:r>
    </w:p>
    <w:p w:rsidR="003A65D4" w:rsidRPr="001A30C0" w:rsidRDefault="003A65D4" w:rsidP="003A65D4">
      <w:pPr>
        <w:widowControl w:val="0"/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отсутствие организаций, желающих осуществлять управление многоквартирными домами в сельских поселениях, при проведении органами местного самоуправления конкурсов по отбору управляющей организации для управления многоквартирным домом</w:t>
      </w:r>
      <w:r w:rsidRPr="001A30C0" w:rsidDel="003F02F2">
        <w:rPr>
          <w:rFonts w:eastAsiaTheme="minorHAnsi"/>
          <w:sz w:val="24"/>
          <w:szCs w:val="24"/>
          <w:lang w:eastAsia="en-US"/>
        </w:rPr>
        <w:t xml:space="preserve"> </w:t>
      </w:r>
      <w:r w:rsidRPr="001A30C0">
        <w:rPr>
          <w:rFonts w:eastAsiaTheme="minorHAnsi"/>
          <w:sz w:val="24"/>
          <w:szCs w:val="24"/>
          <w:lang w:eastAsia="en-US"/>
        </w:rPr>
        <w:t xml:space="preserve">в предусмотренных действующим законодательством случаях; </w:t>
      </w:r>
    </w:p>
    <w:p w:rsidR="003A65D4" w:rsidRPr="001A30C0" w:rsidRDefault="003A65D4" w:rsidP="003A65D4">
      <w:pPr>
        <w:widowControl w:val="0"/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непривлекательность жилищного фонда вследствие его неудовлетворительного технического состояния;</w:t>
      </w:r>
    </w:p>
    <w:p w:rsidR="003A65D4" w:rsidRPr="001A30C0" w:rsidRDefault="003A65D4" w:rsidP="003A65D4">
      <w:pPr>
        <w:widowControl w:val="0"/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низкая платежеспособность собственников, а зачастую их нежелание принимать экономически обоснованные тарифы.</w:t>
      </w:r>
    </w:p>
    <w:p w:rsidR="003A65D4" w:rsidRPr="001A30C0" w:rsidRDefault="003A65D4" w:rsidP="003A65D4">
      <w:pPr>
        <w:widowControl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Задачи: </w:t>
      </w:r>
    </w:p>
    <w:p w:rsidR="003A65D4" w:rsidRPr="001A30C0" w:rsidRDefault="003A65D4" w:rsidP="003A65D4">
      <w:pPr>
        <w:widowControl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lastRenderedPageBreak/>
        <w:t>содействие развитию конкуренции на рынке выполнения работ по содержанию и текущему ремонту общего имущества собственников помещений в многоквартирном доме;</w:t>
      </w:r>
    </w:p>
    <w:p w:rsidR="003A65D4" w:rsidRPr="001A30C0" w:rsidRDefault="003A65D4" w:rsidP="003A65D4">
      <w:pPr>
        <w:widowControl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bCs/>
          <w:iCs/>
          <w:sz w:val="24"/>
          <w:szCs w:val="24"/>
          <w:lang w:eastAsia="en-US"/>
        </w:rPr>
        <w:t xml:space="preserve">повышение качества оказания услуг на рынке </w:t>
      </w:r>
      <w:r w:rsidRPr="001A30C0">
        <w:rPr>
          <w:rFonts w:eastAsiaTheme="minorHAnsi"/>
          <w:sz w:val="24"/>
          <w:szCs w:val="24"/>
          <w:lang w:eastAsia="en-US"/>
        </w:rPr>
        <w:t>выполнения работ по содержанию и текущему ремонту общего имущества собственников помещений в многоквартирном доме.</w:t>
      </w:r>
    </w:p>
    <w:p w:rsidR="003A65D4" w:rsidRDefault="003A65D4" w:rsidP="003A65D4">
      <w:pPr>
        <w:widowControl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Цель: создание условий для развития конкуренции на рынке выполнения работ по содержанию и текущему ремонту общего имущества собственников помещений в многоквартирном доме.</w:t>
      </w:r>
    </w:p>
    <w:p w:rsidR="003A65D4" w:rsidRDefault="003A65D4" w:rsidP="003A65D4">
      <w:pPr>
        <w:widowControl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3A65D4" w:rsidRPr="00CE6E4A" w:rsidTr="005D34EA">
        <w:tc>
          <w:tcPr>
            <w:tcW w:w="13602" w:type="dxa"/>
            <w:gridSpan w:val="10"/>
          </w:tcPr>
          <w:p w:rsidR="003A65D4" w:rsidRPr="00CE6E4A" w:rsidRDefault="003A65D4" w:rsidP="005D34EA">
            <w:pPr>
              <w:widowControl w:val="0"/>
              <w:jc w:val="center"/>
              <w:outlineLvl w:val="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 w:rsidRPr="00CE6E4A">
              <w:rPr>
                <w:rFonts w:eastAsiaTheme="minorEastAsia"/>
                <w:sz w:val="24"/>
                <w:szCs w:val="24"/>
              </w:rPr>
              <w:t>.2. Ключевые показатели эффективности</w:t>
            </w:r>
          </w:p>
        </w:tc>
      </w:tr>
      <w:tr w:rsidR="003A65D4" w:rsidRPr="00CE6E4A" w:rsidTr="005D34EA">
        <w:tc>
          <w:tcPr>
            <w:tcW w:w="4422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Единица измерения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2018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2019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2020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2021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2022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2023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2024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2025 год</w:t>
            </w:r>
          </w:p>
        </w:tc>
      </w:tr>
      <w:tr w:rsidR="003A65D4" w:rsidRPr="00CE6E4A" w:rsidTr="005D34EA">
        <w:tc>
          <w:tcPr>
            <w:tcW w:w="4422" w:type="dxa"/>
          </w:tcPr>
          <w:p w:rsidR="003A65D4" w:rsidRPr="00CE6E4A" w:rsidRDefault="003A65D4" w:rsidP="005D34EA">
            <w:pPr>
              <w:widowControl w:val="0"/>
              <w:adjustRightInd w:val="0"/>
              <w:rPr>
                <w:rFonts w:ascii="Arial" w:eastAsiaTheme="minorEastAsia" w:hAnsi="Arial" w:cs="Arial"/>
                <w:szCs w:val="22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Доля организаций частной формы собственности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процент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  <w:r w:rsidRPr="000925E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0925EE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0925EE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0925EE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0925EE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0925EE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0925EE">
              <w:rPr>
                <w:rFonts w:eastAsiaTheme="minorEastAsia"/>
                <w:sz w:val="24"/>
                <w:szCs w:val="24"/>
              </w:rPr>
              <w:t>100</w:t>
            </w:r>
          </w:p>
        </w:tc>
      </w:tr>
    </w:tbl>
    <w:p w:rsidR="003A65D4" w:rsidRDefault="003A65D4" w:rsidP="003A65D4">
      <w:pPr>
        <w:widowControl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3A65D4" w:rsidRPr="001A30C0" w:rsidRDefault="003A65D4" w:rsidP="003A65D4">
      <w:pPr>
        <w:widowControl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0"/>
        <w:gridCol w:w="5500"/>
        <w:gridCol w:w="3069"/>
        <w:gridCol w:w="2815"/>
        <w:gridCol w:w="2815"/>
      </w:tblGrid>
      <w:tr w:rsidR="003A65D4" w:rsidRPr="001A30C0" w:rsidTr="005D34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2.3. Мероприятия по содействию развитию конкуренции</w:t>
            </w:r>
          </w:p>
        </w:tc>
      </w:tr>
      <w:tr w:rsidR="003A65D4" w:rsidRPr="001A30C0" w:rsidTr="005D34EA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A65D4" w:rsidRPr="001A30C0" w:rsidTr="005D34EA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Снижение количества нарушений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нтимонопольного законодательства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при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от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  <w:proofErr w:type="gramEnd"/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 xml:space="preserve">Обеспечение 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1A30C0">
              <w:rPr>
                <w:rFonts w:eastAsia="TimesNewRomanPSMT"/>
                <w:sz w:val="24"/>
                <w:szCs w:val="24"/>
                <w:lang w:eastAsia="en-US"/>
              </w:rPr>
              <w:t xml:space="preserve">для хозяйствующих субъектов всех форм собственности равных условий деятельности на рынке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управления многоквартирными домами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2019-202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D4" w:rsidRDefault="003A65D4" w:rsidP="005D34EA">
            <w:pPr>
              <w:widowControl w:val="0"/>
              <w:adjustRightInd w:val="0"/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Администраци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я города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Чулыма (по согласованию)</w:t>
            </w:r>
          </w:p>
          <w:p w:rsidR="003A65D4" w:rsidRPr="001A30C0" w:rsidRDefault="003A65D4" w:rsidP="005D34EA">
            <w:pPr>
              <w:widowControl w:val="0"/>
              <w:adjustRightInd w:val="0"/>
              <w:spacing w:after="1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A65D4" w:rsidRPr="001A30C0" w:rsidTr="005D34EA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2.3.2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D4" w:rsidRPr="001A30C0" w:rsidRDefault="003A65D4" w:rsidP="005D34EA">
            <w:pPr>
              <w:widowControl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Недопущение необоснованного укрупнения лотов при организации 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06.02.2006 № 75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1A30C0">
              <w:rPr>
                <w:rFonts w:eastAsia="TimesNewRomanPSMT"/>
                <w:sz w:val="24"/>
                <w:szCs w:val="24"/>
                <w:lang w:eastAsia="en-US"/>
              </w:rPr>
              <w:t>Увеличение количества организаций частной формы собственности на указанном рынке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2019-202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D4" w:rsidRDefault="003A65D4" w:rsidP="005D34EA">
            <w:pPr>
              <w:widowControl w:val="0"/>
              <w:adjustRightInd w:val="0"/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Администраци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я города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Чулыма (по согласованию)</w:t>
            </w:r>
          </w:p>
          <w:p w:rsidR="003A65D4" w:rsidRPr="001A30C0" w:rsidRDefault="003A65D4" w:rsidP="005D34EA">
            <w:pPr>
              <w:widowControl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3A65D4" w:rsidRPr="001A30C0" w:rsidRDefault="003A65D4" w:rsidP="003A65D4">
      <w:pPr>
        <w:keepNext/>
        <w:keepLines/>
        <w:widowControl w:val="0"/>
        <w:autoSpaceDE/>
        <w:autoSpaceDN/>
        <w:jc w:val="center"/>
        <w:outlineLvl w:val="1"/>
        <w:rPr>
          <w:rFonts w:eastAsiaTheme="majorEastAsia"/>
          <w:sz w:val="24"/>
          <w:szCs w:val="24"/>
          <w:lang w:eastAsia="en-US"/>
        </w:rPr>
      </w:pPr>
    </w:p>
    <w:p w:rsidR="003A65D4" w:rsidRPr="001A30C0" w:rsidRDefault="003A65D4" w:rsidP="003A65D4">
      <w:pPr>
        <w:keepNext/>
        <w:keepLines/>
        <w:widowControl w:val="0"/>
        <w:autoSpaceDE/>
        <w:autoSpaceDN/>
        <w:jc w:val="center"/>
        <w:outlineLvl w:val="1"/>
        <w:rPr>
          <w:rFonts w:eastAsiaTheme="majorEastAsia"/>
          <w:sz w:val="24"/>
          <w:szCs w:val="24"/>
          <w:lang w:eastAsia="en-US"/>
        </w:rPr>
      </w:pPr>
      <w:r w:rsidRPr="001A30C0">
        <w:rPr>
          <w:rFonts w:eastAsiaTheme="majorEastAsia"/>
          <w:sz w:val="24"/>
          <w:szCs w:val="24"/>
          <w:lang w:eastAsia="en-US"/>
        </w:rPr>
        <w:t>3. Рынок оказания услуг по перевозке пассажиров автомобильным транспортом</w:t>
      </w:r>
    </w:p>
    <w:p w:rsidR="003A65D4" w:rsidRPr="001A30C0" w:rsidRDefault="003A65D4" w:rsidP="003A65D4">
      <w:pPr>
        <w:widowControl w:val="0"/>
        <w:autoSpaceDE/>
        <w:autoSpaceDN/>
        <w:jc w:val="center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по муниципальным маршрутам регулярных перевозок</w:t>
      </w:r>
    </w:p>
    <w:p w:rsidR="003A65D4" w:rsidRPr="001A30C0" w:rsidRDefault="003A65D4" w:rsidP="003A65D4">
      <w:pPr>
        <w:widowControl w:val="0"/>
        <w:adjustRightInd w:val="0"/>
        <w:ind w:right="364"/>
        <w:jc w:val="center"/>
        <w:rPr>
          <w:rFonts w:eastAsiaTheme="minorHAnsi"/>
          <w:sz w:val="24"/>
          <w:szCs w:val="24"/>
          <w:lang w:eastAsia="en-US"/>
        </w:rPr>
      </w:pPr>
    </w:p>
    <w:p w:rsidR="003A65D4" w:rsidRPr="001A30C0" w:rsidRDefault="003A65D4" w:rsidP="003A65D4">
      <w:pPr>
        <w:widowControl w:val="0"/>
        <w:adjustRightInd w:val="0"/>
        <w:ind w:right="364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3.1. Исходная фактическая информация в отношении ситуации и проблематики на рынке, </w:t>
      </w:r>
    </w:p>
    <w:p w:rsidR="003A65D4" w:rsidRPr="001A30C0" w:rsidRDefault="003A65D4" w:rsidP="003A65D4">
      <w:pPr>
        <w:widowControl w:val="0"/>
        <w:adjustRightInd w:val="0"/>
        <w:ind w:right="364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основные задачи и цели</w:t>
      </w:r>
    </w:p>
    <w:p w:rsidR="003A65D4" w:rsidRPr="001A30C0" w:rsidRDefault="003A65D4" w:rsidP="003A65D4">
      <w:pPr>
        <w:widowControl w:val="0"/>
        <w:adjustRightInd w:val="0"/>
        <w:ind w:right="364"/>
        <w:jc w:val="center"/>
        <w:rPr>
          <w:rFonts w:eastAsiaTheme="minorHAnsi"/>
          <w:sz w:val="24"/>
          <w:szCs w:val="24"/>
          <w:lang w:eastAsia="en-US"/>
        </w:rPr>
      </w:pPr>
    </w:p>
    <w:p w:rsidR="003A65D4" w:rsidRPr="001A30C0" w:rsidRDefault="003A65D4" w:rsidP="003A65D4">
      <w:pPr>
        <w:widowControl w:val="0"/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Транспортное обслуживание пассажиров в </w:t>
      </w:r>
      <w:proofErr w:type="spellStart"/>
      <w:r w:rsidRPr="001A30C0">
        <w:rPr>
          <w:rFonts w:eastAsiaTheme="minorHAnsi"/>
          <w:sz w:val="24"/>
          <w:szCs w:val="24"/>
          <w:lang w:eastAsia="en-US"/>
        </w:rPr>
        <w:t>Чулымском</w:t>
      </w:r>
      <w:proofErr w:type="spellEnd"/>
      <w:r w:rsidRPr="001A30C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муниципальном </w:t>
      </w:r>
      <w:r w:rsidRPr="001A30C0">
        <w:rPr>
          <w:rFonts w:eastAsiaTheme="minorHAnsi"/>
          <w:sz w:val="24"/>
          <w:szCs w:val="24"/>
          <w:lang w:eastAsia="en-US"/>
        </w:rPr>
        <w:t xml:space="preserve">районе </w:t>
      </w:r>
      <w:r>
        <w:rPr>
          <w:rFonts w:eastAsiaTheme="minorHAnsi"/>
          <w:sz w:val="24"/>
          <w:szCs w:val="24"/>
          <w:lang w:eastAsia="en-US"/>
        </w:rPr>
        <w:t xml:space="preserve">Новосибирской области </w:t>
      </w:r>
      <w:r w:rsidRPr="001A30C0">
        <w:rPr>
          <w:rFonts w:eastAsiaTheme="minorHAnsi"/>
          <w:sz w:val="24"/>
          <w:szCs w:val="24"/>
          <w:lang w:eastAsia="en-US"/>
        </w:rPr>
        <w:t xml:space="preserve">осуществляется на территории 14 поселений </w:t>
      </w:r>
      <w:proofErr w:type="spellStart"/>
      <w:r w:rsidRPr="001A30C0">
        <w:rPr>
          <w:rFonts w:eastAsiaTheme="minorHAnsi"/>
          <w:sz w:val="24"/>
          <w:szCs w:val="24"/>
          <w:lang w:eastAsia="en-US"/>
        </w:rPr>
        <w:t>Чулымского</w:t>
      </w:r>
      <w:proofErr w:type="spellEnd"/>
      <w:r w:rsidRPr="001A30C0">
        <w:rPr>
          <w:rFonts w:eastAsiaTheme="minorHAnsi"/>
          <w:sz w:val="24"/>
          <w:szCs w:val="24"/>
          <w:lang w:eastAsia="en-US"/>
        </w:rPr>
        <w:t xml:space="preserve"> района.  Действуют 17 автобусных маршрутов и 3 автобусных маршрута по г. Чулыму. В 6 населенных пунктах нет регулярного автобусного сообщения с районным центром, проживающих в данных населенных пунктах 334  человек. </w:t>
      </w:r>
      <w:r>
        <w:rPr>
          <w:rFonts w:eastAsiaTheme="minorHAnsi"/>
          <w:sz w:val="24"/>
          <w:szCs w:val="24"/>
          <w:lang w:eastAsia="en-US"/>
        </w:rPr>
        <w:t>Объем перевозок</w:t>
      </w:r>
      <w:r w:rsidRPr="001A30C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пассажиров </w:t>
      </w:r>
      <w:r w:rsidRPr="001A30C0">
        <w:rPr>
          <w:rFonts w:eastAsiaTheme="minorHAnsi"/>
          <w:sz w:val="24"/>
          <w:szCs w:val="24"/>
          <w:lang w:eastAsia="en-US"/>
        </w:rPr>
        <w:t xml:space="preserve">общественным автомобильным транспортом </w:t>
      </w:r>
      <w:r>
        <w:rPr>
          <w:rFonts w:eastAsiaTheme="minorHAnsi"/>
          <w:sz w:val="24"/>
          <w:szCs w:val="24"/>
          <w:lang w:eastAsia="en-US"/>
        </w:rPr>
        <w:t>составил</w:t>
      </w:r>
      <w:r w:rsidRPr="001A30C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194</w:t>
      </w:r>
      <w:r w:rsidRPr="001A30C0">
        <w:rPr>
          <w:rFonts w:eastAsiaTheme="minorHAnsi"/>
          <w:sz w:val="24"/>
          <w:szCs w:val="24"/>
          <w:lang w:eastAsia="en-US"/>
        </w:rPr>
        <w:t xml:space="preserve"> тысяч пассажиров</w:t>
      </w:r>
      <w:r>
        <w:rPr>
          <w:rFonts w:eastAsiaTheme="minorHAnsi"/>
          <w:sz w:val="24"/>
          <w:szCs w:val="24"/>
          <w:lang w:eastAsia="en-US"/>
        </w:rPr>
        <w:t>, в том числе по городским маршрутам – 140 тыс. пассажиров, по сельским маршрутам 54 тыс. пассажиров. В</w:t>
      </w:r>
      <w:r w:rsidRPr="000469A3">
        <w:rPr>
          <w:rFonts w:eastAsiaTheme="minorHAnsi"/>
          <w:sz w:val="24"/>
          <w:szCs w:val="24"/>
          <w:lang w:eastAsia="en-US"/>
        </w:rPr>
        <w:t xml:space="preserve"> районе отсутствуют автобусные маршруты, степень транспортной нагрузки которых превышает общую вместимость автобусов, работающих на маршруте. Уровень транспортных потребностей населения провозными возможностями пассажирского транспорта по муниципальным маршрутам регулярных перевозок составляет 100%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3A65D4" w:rsidRPr="001A30C0" w:rsidRDefault="003A65D4" w:rsidP="003A65D4">
      <w:pPr>
        <w:widowControl w:val="0"/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С целью максимального привлечения перевозчиков частного бизнеса и повышения уровня </w:t>
      </w:r>
      <w:proofErr w:type="gramStart"/>
      <w:r w:rsidRPr="001A30C0">
        <w:rPr>
          <w:rFonts w:eastAsiaTheme="minorHAnsi"/>
          <w:sz w:val="24"/>
          <w:szCs w:val="24"/>
          <w:lang w:eastAsia="en-US"/>
        </w:rPr>
        <w:t>качества</w:t>
      </w:r>
      <w:proofErr w:type="gramEnd"/>
      <w:r w:rsidRPr="001A30C0">
        <w:rPr>
          <w:rFonts w:eastAsiaTheme="minorHAnsi"/>
          <w:sz w:val="24"/>
          <w:szCs w:val="24"/>
          <w:lang w:eastAsia="en-US"/>
        </w:rPr>
        <w:t xml:space="preserve"> предоставляемых услуг при перевозке пассажиров проводятся конкурсные процедуры, по результатам которых заключаются договоры или выдаются свидетельства на осуществление регулярных перевозок пассажиров автомобильным транспортном по муниципальным маршрутам регулярных перевозок.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469A3">
        <w:rPr>
          <w:rFonts w:eastAsiaTheme="minorHAnsi"/>
          <w:sz w:val="24"/>
          <w:szCs w:val="24"/>
          <w:lang w:eastAsia="en-US"/>
        </w:rPr>
        <w:t>Конкурс по определению перевозчиков на муниципальных маршрутах регулярных перевозок пассажиров наземным транспортом  проведен в декабре 2018 года. Конкурс признан несостоявшимся по причине поступления заявки от одного участника. Договор заключен с единственным участником, являющимся СМП, сроком на 5 лет.</w:t>
      </w:r>
    </w:p>
    <w:p w:rsidR="003A65D4" w:rsidRPr="001A30C0" w:rsidRDefault="003A65D4" w:rsidP="003A65D4">
      <w:pPr>
        <w:widowControl w:val="0"/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В настоящее время в целях совершенствования системы организации контроля и управления на пассажирском транспорте в </w:t>
      </w:r>
      <w:proofErr w:type="spellStart"/>
      <w:r w:rsidRPr="001A30C0">
        <w:rPr>
          <w:rFonts w:eastAsiaTheme="minorHAnsi"/>
          <w:sz w:val="24"/>
          <w:szCs w:val="24"/>
          <w:lang w:eastAsia="en-US"/>
        </w:rPr>
        <w:t>Чулымском</w:t>
      </w:r>
      <w:proofErr w:type="spellEnd"/>
      <w:r w:rsidRPr="001A30C0">
        <w:rPr>
          <w:rFonts w:eastAsiaTheme="minorHAnsi"/>
          <w:sz w:val="24"/>
          <w:szCs w:val="24"/>
          <w:lang w:eastAsia="en-US"/>
        </w:rPr>
        <w:t xml:space="preserve"> районе задействована автоматизированная система контроля с использованием спутниковой навигации (ГЛОНАСС/GPS) в рамках Региональной </w:t>
      </w:r>
      <w:r w:rsidRPr="001A30C0">
        <w:rPr>
          <w:rFonts w:eastAsiaTheme="minorHAnsi"/>
          <w:sz w:val="24"/>
          <w:szCs w:val="24"/>
          <w:lang w:eastAsia="en-US"/>
        </w:rPr>
        <w:lastRenderedPageBreak/>
        <w:t xml:space="preserve">навигационно-информационной системой Новосибирской области (РНИС НСО). Данная система позволяет осуществлять </w:t>
      </w:r>
      <w:proofErr w:type="gramStart"/>
      <w:r w:rsidRPr="001A30C0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Pr="001A30C0">
        <w:rPr>
          <w:rFonts w:eastAsiaTheme="minorHAnsi"/>
          <w:sz w:val="24"/>
          <w:szCs w:val="24"/>
          <w:lang w:eastAsia="en-US"/>
        </w:rPr>
        <w:t> регулярностью транспортного сообщения, что позволяет повысить уровень транспортного обслуживания населения.</w:t>
      </w:r>
    </w:p>
    <w:p w:rsidR="003A65D4" w:rsidRPr="001A30C0" w:rsidRDefault="003A65D4" w:rsidP="003A65D4">
      <w:pPr>
        <w:widowControl w:val="0"/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Фактический показатель доли присутствия частного бизнеса по муниципальным маршрутам в </w:t>
      </w:r>
      <w:proofErr w:type="spellStart"/>
      <w:r w:rsidRPr="001A30C0">
        <w:rPr>
          <w:rFonts w:eastAsiaTheme="minorHAnsi"/>
          <w:sz w:val="24"/>
          <w:szCs w:val="24"/>
          <w:lang w:eastAsia="en-US"/>
        </w:rPr>
        <w:t>Чулымском</w:t>
      </w:r>
      <w:proofErr w:type="spellEnd"/>
      <w:r w:rsidRPr="001A30C0">
        <w:rPr>
          <w:rFonts w:eastAsiaTheme="minorHAnsi"/>
          <w:sz w:val="24"/>
          <w:szCs w:val="24"/>
          <w:lang w:eastAsia="en-US"/>
        </w:rPr>
        <w:t xml:space="preserve"> районе составляет 100%. В </w:t>
      </w:r>
      <w:proofErr w:type="spellStart"/>
      <w:r w:rsidRPr="001A30C0">
        <w:rPr>
          <w:rFonts w:eastAsiaTheme="minorHAnsi"/>
          <w:sz w:val="24"/>
          <w:szCs w:val="24"/>
          <w:lang w:eastAsia="en-US"/>
        </w:rPr>
        <w:t>Чулымском</w:t>
      </w:r>
      <w:proofErr w:type="spellEnd"/>
      <w:r w:rsidRPr="001A30C0">
        <w:rPr>
          <w:rFonts w:eastAsiaTheme="minorHAnsi"/>
          <w:sz w:val="24"/>
          <w:szCs w:val="24"/>
          <w:lang w:eastAsia="en-US"/>
        </w:rPr>
        <w:t xml:space="preserve"> районе пассажирские перевозки осуществляются единственным (базовым) автотранспортным предприятием частной формы собственности </w:t>
      </w:r>
      <w:r>
        <w:rPr>
          <w:rFonts w:eastAsiaTheme="minorHAnsi"/>
          <w:sz w:val="24"/>
          <w:szCs w:val="24"/>
          <w:lang w:eastAsia="en-US"/>
        </w:rPr>
        <w:t xml:space="preserve"> - </w:t>
      </w:r>
      <w:r w:rsidRPr="001A30C0">
        <w:rPr>
          <w:rFonts w:eastAsiaTheme="minorHAnsi"/>
          <w:sz w:val="24"/>
          <w:szCs w:val="24"/>
          <w:lang w:eastAsia="en-US"/>
        </w:rPr>
        <w:t>ООО  «</w:t>
      </w:r>
      <w:proofErr w:type="spellStart"/>
      <w:r w:rsidRPr="001A30C0">
        <w:rPr>
          <w:rFonts w:eastAsiaTheme="minorHAnsi"/>
          <w:sz w:val="24"/>
          <w:szCs w:val="24"/>
          <w:lang w:eastAsia="en-US"/>
        </w:rPr>
        <w:t>Автотранс</w:t>
      </w:r>
      <w:proofErr w:type="spellEnd"/>
      <w:r w:rsidRPr="001A30C0">
        <w:rPr>
          <w:rFonts w:eastAsiaTheme="minorHAnsi"/>
          <w:sz w:val="24"/>
          <w:szCs w:val="24"/>
          <w:lang w:eastAsia="en-US"/>
        </w:rPr>
        <w:t xml:space="preserve">». Для предоставления транспортных услуг населению района организация использует на праве аренды автобусы, находящиеся в муниципальной  собственности </w:t>
      </w:r>
      <w:proofErr w:type="spellStart"/>
      <w:r w:rsidRPr="001A30C0">
        <w:rPr>
          <w:rFonts w:eastAsiaTheme="minorHAnsi"/>
          <w:sz w:val="24"/>
          <w:szCs w:val="24"/>
          <w:lang w:eastAsia="en-US"/>
        </w:rPr>
        <w:t>Чулымского</w:t>
      </w:r>
      <w:proofErr w:type="spellEnd"/>
      <w:r w:rsidRPr="001A30C0">
        <w:rPr>
          <w:rFonts w:eastAsiaTheme="minorHAnsi"/>
          <w:sz w:val="24"/>
          <w:szCs w:val="24"/>
          <w:lang w:eastAsia="en-US"/>
        </w:rPr>
        <w:t xml:space="preserve"> района. Данное предприятия осуществляют комплексное транспортное обслуживание населения всего района как на экономически рентабельных городских и внутрирайонных маршрутах, так и на нерентабельных (убыточных) в целом. </w:t>
      </w:r>
      <w:r>
        <w:rPr>
          <w:rFonts w:eastAsiaTheme="minorHAnsi"/>
          <w:sz w:val="24"/>
          <w:szCs w:val="24"/>
          <w:lang w:eastAsia="en-US"/>
        </w:rPr>
        <w:t>У</w:t>
      </w:r>
      <w:r w:rsidRPr="00002498">
        <w:rPr>
          <w:rFonts w:eastAsiaTheme="minorHAnsi"/>
          <w:sz w:val="24"/>
          <w:szCs w:val="24"/>
          <w:lang w:eastAsia="en-US"/>
        </w:rPr>
        <w:t>ров</w:t>
      </w:r>
      <w:r>
        <w:rPr>
          <w:rFonts w:eastAsiaTheme="minorHAnsi"/>
          <w:sz w:val="24"/>
          <w:szCs w:val="24"/>
          <w:lang w:eastAsia="en-US"/>
        </w:rPr>
        <w:t>е</w:t>
      </w:r>
      <w:r w:rsidRPr="00002498">
        <w:rPr>
          <w:rFonts w:eastAsiaTheme="minorHAnsi"/>
          <w:sz w:val="24"/>
          <w:szCs w:val="24"/>
          <w:lang w:eastAsia="en-US"/>
        </w:rPr>
        <w:t>н</w:t>
      </w:r>
      <w:r>
        <w:rPr>
          <w:rFonts w:eastAsiaTheme="minorHAnsi"/>
          <w:sz w:val="24"/>
          <w:szCs w:val="24"/>
          <w:lang w:eastAsia="en-US"/>
        </w:rPr>
        <w:t>ь</w:t>
      </w:r>
      <w:r w:rsidRPr="00002498">
        <w:rPr>
          <w:rFonts w:eastAsiaTheme="minorHAnsi"/>
          <w:sz w:val="24"/>
          <w:szCs w:val="24"/>
          <w:lang w:eastAsia="en-US"/>
        </w:rPr>
        <w:t xml:space="preserve"> регулярности транспортного сообщения пассажирского транспорта по муниципальным маршрутам регулярных перевозок</w:t>
      </w:r>
      <w:r>
        <w:rPr>
          <w:rFonts w:eastAsiaTheme="minorHAnsi"/>
          <w:sz w:val="24"/>
          <w:szCs w:val="24"/>
          <w:lang w:eastAsia="en-US"/>
        </w:rPr>
        <w:t xml:space="preserve"> составляет 90%, в том числе по городским маршрутам – 100%, по сельским маршрутам – 80%.</w:t>
      </w:r>
    </w:p>
    <w:p w:rsidR="003A65D4" w:rsidRDefault="003A65D4" w:rsidP="003A65D4">
      <w:pPr>
        <w:widowControl w:val="0"/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1A30C0">
        <w:rPr>
          <w:rFonts w:eastAsiaTheme="minorHAnsi"/>
          <w:sz w:val="24"/>
          <w:szCs w:val="24"/>
          <w:lang w:eastAsia="en-US"/>
        </w:rPr>
        <w:t>В рамках реализации мероприятий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</w:t>
      </w:r>
      <w:r>
        <w:rPr>
          <w:rFonts w:eastAsiaTheme="minorHAnsi"/>
          <w:sz w:val="24"/>
          <w:szCs w:val="24"/>
          <w:lang w:eastAsia="en-US"/>
        </w:rPr>
        <w:t xml:space="preserve"> на 2014-2021 годы</w:t>
      </w:r>
      <w:r w:rsidRPr="001A30C0">
        <w:rPr>
          <w:rFonts w:eastAsiaTheme="minorHAnsi"/>
          <w:sz w:val="24"/>
          <w:szCs w:val="24"/>
          <w:lang w:eastAsia="en-US"/>
        </w:rPr>
        <w:t xml:space="preserve">», утвержденной постановлением Правительства Новосибирской области от 24.02.2014 № 83-п «Об утверждении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 </w:t>
      </w:r>
      <w:proofErr w:type="spellStart"/>
      <w:r w:rsidRPr="001A30C0">
        <w:rPr>
          <w:rFonts w:eastAsiaTheme="minorHAnsi"/>
          <w:sz w:val="24"/>
          <w:szCs w:val="24"/>
          <w:lang w:eastAsia="en-US"/>
        </w:rPr>
        <w:t>Чулымским</w:t>
      </w:r>
      <w:proofErr w:type="spellEnd"/>
      <w:r w:rsidRPr="001A30C0">
        <w:rPr>
          <w:rFonts w:eastAsiaTheme="minorHAnsi"/>
          <w:sz w:val="24"/>
          <w:szCs w:val="24"/>
          <w:lang w:eastAsia="en-US"/>
        </w:rPr>
        <w:t xml:space="preserve"> районом приобретено </w:t>
      </w:r>
      <w:r>
        <w:rPr>
          <w:rFonts w:eastAsiaTheme="minorHAnsi"/>
          <w:sz w:val="24"/>
          <w:szCs w:val="24"/>
          <w:lang w:eastAsia="en-US"/>
        </w:rPr>
        <w:t>5</w:t>
      </w:r>
      <w:r w:rsidRPr="001A30C0">
        <w:rPr>
          <w:rFonts w:eastAsiaTheme="minorHAnsi"/>
          <w:sz w:val="24"/>
          <w:szCs w:val="24"/>
          <w:lang w:eastAsia="en-US"/>
        </w:rPr>
        <w:t xml:space="preserve"> автобусов</w:t>
      </w:r>
      <w:proofErr w:type="gramEnd"/>
      <w:r w:rsidRPr="001A30C0">
        <w:rPr>
          <w:rFonts w:eastAsiaTheme="minorHAnsi"/>
          <w:sz w:val="24"/>
          <w:szCs w:val="24"/>
          <w:lang w:eastAsia="en-US"/>
        </w:rPr>
        <w:t xml:space="preserve">. </w:t>
      </w:r>
      <w:r w:rsidRPr="000469A3">
        <w:rPr>
          <w:rFonts w:eastAsiaTheme="minorHAnsi"/>
          <w:sz w:val="24"/>
          <w:szCs w:val="24"/>
          <w:lang w:eastAsia="en-US"/>
        </w:rPr>
        <w:t>С учетом приобретенного транспорта уровень износа автобусов составл</w:t>
      </w:r>
      <w:r>
        <w:rPr>
          <w:rFonts w:eastAsiaTheme="minorHAnsi"/>
          <w:sz w:val="24"/>
          <w:szCs w:val="24"/>
          <w:lang w:eastAsia="en-US"/>
        </w:rPr>
        <w:t>яет</w:t>
      </w:r>
      <w:r w:rsidRPr="000469A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33</w:t>
      </w:r>
      <w:r w:rsidRPr="000469A3">
        <w:rPr>
          <w:rFonts w:eastAsiaTheme="minorHAnsi"/>
          <w:sz w:val="24"/>
          <w:szCs w:val="24"/>
          <w:lang w:eastAsia="en-US"/>
        </w:rPr>
        <w:t xml:space="preserve">%. Обновление автобусного парка составило </w:t>
      </w:r>
      <w:r>
        <w:rPr>
          <w:rFonts w:eastAsiaTheme="minorHAnsi"/>
          <w:sz w:val="24"/>
          <w:szCs w:val="24"/>
          <w:lang w:eastAsia="en-US"/>
        </w:rPr>
        <w:t>82</w:t>
      </w:r>
      <w:r w:rsidRPr="000469A3">
        <w:rPr>
          <w:rFonts w:eastAsiaTheme="minorHAnsi"/>
          <w:sz w:val="24"/>
          <w:szCs w:val="24"/>
          <w:lang w:eastAsia="en-US"/>
        </w:rPr>
        <w:t xml:space="preserve">%. </w:t>
      </w:r>
    </w:p>
    <w:p w:rsidR="003A65D4" w:rsidRPr="001A30C0" w:rsidRDefault="003A65D4" w:rsidP="003A65D4">
      <w:pPr>
        <w:widowControl w:val="0"/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Задача: содействие развитию конкуренции на рынке услуг перевозок пассажиров автомобильным транспортом по муниципальным маршрутам регулярных перевозок.</w:t>
      </w:r>
    </w:p>
    <w:p w:rsidR="003A65D4" w:rsidRPr="001A30C0" w:rsidRDefault="003A65D4" w:rsidP="003A65D4">
      <w:pPr>
        <w:widowControl w:val="0"/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Цель: развитие конкуренции на рынке услуг перевозок пассажиров автомобильным транспортом по муниципальным маршрутам регулярных перевозок.</w:t>
      </w:r>
    </w:p>
    <w:p w:rsidR="003A65D4" w:rsidRDefault="003A65D4" w:rsidP="003A65D4">
      <w:pPr>
        <w:widowControl w:val="0"/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3A65D4" w:rsidRPr="00CE6E4A" w:rsidTr="005D34EA">
        <w:tc>
          <w:tcPr>
            <w:tcW w:w="13602" w:type="dxa"/>
            <w:gridSpan w:val="10"/>
          </w:tcPr>
          <w:p w:rsidR="003A65D4" w:rsidRPr="00CE6E4A" w:rsidRDefault="003A65D4" w:rsidP="005D34EA">
            <w:pPr>
              <w:widowControl w:val="0"/>
              <w:jc w:val="center"/>
              <w:outlineLvl w:val="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  <w:r w:rsidRPr="00CE6E4A">
              <w:rPr>
                <w:rFonts w:eastAsiaTheme="minorEastAsia"/>
                <w:sz w:val="24"/>
                <w:szCs w:val="24"/>
              </w:rPr>
              <w:t>.2. Ключевые показатели эффективности</w:t>
            </w:r>
          </w:p>
        </w:tc>
      </w:tr>
      <w:tr w:rsidR="003A65D4" w:rsidRPr="00CE6E4A" w:rsidTr="005D34EA">
        <w:tc>
          <w:tcPr>
            <w:tcW w:w="4422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Единица измерения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2018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2019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2020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2021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2022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2023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2024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2025 год</w:t>
            </w:r>
          </w:p>
        </w:tc>
      </w:tr>
      <w:tr w:rsidR="003A65D4" w:rsidRPr="00CE6E4A" w:rsidTr="005D34EA">
        <w:tc>
          <w:tcPr>
            <w:tcW w:w="4422" w:type="dxa"/>
          </w:tcPr>
          <w:p w:rsidR="003A65D4" w:rsidRPr="00CE6E4A" w:rsidRDefault="003A65D4" w:rsidP="005D34EA">
            <w:pPr>
              <w:widowControl w:val="0"/>
              <w:adjustRightInd w:val="0"/>
              <w:jc w:val="both"/>
              <w:rPr>
                <w:rFonts w:ascii="Arial" w:eastAsiaTheme="minorEastAsia" w:hAnsi="Arial" w:cs="Arial"/>
                <w:szCs w:val="22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процент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  <w:r w:rsidRPr="000925E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0925EE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0925EE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0925EE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0925EE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0925EE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0925EE">
              <w:rPr>
                <w:rFonts w:eastAsiaTheme="minorEastAsia"/>
                <w:sz w:val="24"/>
                <w:szCs w:val="24"/>
              </w:rPr>
              <w:t>100</w:t>
            </w:r>
          </w:p>
        </w:tc>
      </w:tr>
    </w:tbl>
    <w:p w:rsidR="003A65D4" w:rsidRDefault="003A65D4" w:rsidP="003A65D4">
      <w:pPr>
        <w:widowControl w:val="0"/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A65D4" w:rsidRPr="001A30C0" w:rsidRDefault="003A65D4" w:rsidP="003A65D4">
      <w:pPr>
        <w:widowControl w:val="0"/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5621"/>
        <w:gridCol w:w="3502"/>
        <w:gridCol w:w="2522"/>
        <w:gridCol w:w="18"/>
        <w:gridCol w:w="2510"/>
      </w:tblGrid>
      <w:tr w:rsidR="003A65D4" w:rsidRPr="001A30C0" w:rsidTr="005D34E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3.3. Мероприятия по содействию развитию конкуренции</w:t>
            </w:r>
          </w:p>
        </w:tc>
      </w:tr>
      <w:tr w:rsidR="003A65D4" w:rsidRPr="001A30C0" w:rsidTr="005D34EA">
        <w:trPr>
          <w:trHeight w:val="68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№</w:t>
            </w:r>
          </w:p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A65D4" w:rsidRPr="001A30C0" w:rsidTr="005D34E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3.3.1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EastAsia"/>
                <w:sz w:val="24"/>
                <w:szCs w:val="24"/>
              </w:rPr>
              <w:t xml:space="preserve">Мониторинг пассажиропотока и оптимизация маршрутной автобусной сети в </w:t>
            </w:r>
            <w:proofErr w:type="spellStart"/>
            <w:r w:rsidRPr="001A30C0">
              <w:rPr>
                <w:rFonts w:eastAsiaTheme="minorEastAsia"/>
                <w:sz w:val="24"/>
                <w:szCs w:val="24"/>
              </w:rPr>
              <w:t>Чулымском</w:t>
            </w:r>
            <w:proofErr w:type="spellEnd"/>
            <w:r w:rsidRPr="001A30C0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 xml:space="preserve">муниципальном </w:t>
            </w:r>
            <w:r w:rsidRPr="001A30C0">
              <w:rPr>
                <w:rFonts w:eastAsiaTheme="minorEastAsia"/>
                <w:sz w:val="24"/>
                <w:szCs w:val="24"/>
              </w:rPr>
              <w:t xml:space="preserve">районе </w:t>
            </w:r>
            <w:r>
              <w:rPr>
                <w:rFonts w:eastAsiaTheme="minorEastAsia"/>
                <w:sz w:val="24"/>
                <w:szCs w:val="24"/>
              </w:rPr>
              <w:t xml:space="preserve">Новосибирской области, </w:t>
            </w:r>
            <w:r w:rsidRPr="00D92569">
              <w:rPr>
                <w:rFonts w:eastAsiaTheme="minorEastAsia"/>
                <w:sz w:val="24"/>
                <w:szCs w:val="24"/>
              </w:rPr>
              <w:t>планирование регулярных перевозок с учетом полученной информации по результатам мониторинга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1A30C0">
              <w:rPr>
                <w:rFonts w:eastAsiaTheme="minorEastAsia"/>
                <w:sz w:val="24"/>
                <w:szCs w:val="24"/>
              </w:rPr>
              <w:t>Оптимизация маршрутной автобусной сети с учетом корректировки количества рейсов по расписанию и количества подвижного состава, задействованного на маршрутах.</w:t>
            </w:r>
          </w:p>
          <w:p w:rsidR="003A65D4" w:rsidRPr="001A30C0" w:rsidRDefault="003A65D4" w:rsidP="005D34EA">
            <w:pPr>
              <w:widowControl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Обеспечение уровня транспортных потребностей населения провозными возможностями пассажирского транспорта по муниципальным маршрутам регулярных перевозок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2019-202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годы 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D4" w:rsidRDefault="003A65D4" w:rsidP="005D34EA">
            <w:pPr>
              <w:widowControl w:val="0"/>
              <w:adjustRightInd w:val="0"/>
              <w:spacing w:after="16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Администрация города Чулыма (по согласованию)</w:t>
            </w:r>
          </w:p>
          <w:p w:rsidR="003A65D4" w:rsidRPr="001A30C0" w:rsidRDefault="003A65D4" w:rsidP="005D34EA">
            <w:pPr>
              <w:widowControl w:val="0"/>
              <w:adjustRightInd w:val="0"/>
              <w:spacing w:after="16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65D4" w:rsidRDefault="003A65D4" w:rsidP="005D34EA">
            <w:pPr>
              <w:widowControl w:val="0"/>
              <w:adjustRightInd w:val="0"/>
              <w:spacing w:after="16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строительства, жилищно-коммунального и дорожного хозяйства, развития транспортной инфраструктуры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  <w:p w:rsidR="003A65D4" w:rsidRPr="001A30C0" w:rsidRDefault="003A65D4" w:rsidP="005D34EA">
            <w:pPr>
              <w:widowControl w:val="0"/>
              <w:adjustRightInd w:val="0"/>
              <w:spacing w:after="16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A65D4" w:rsidRPr="001A30C0" w:rsidTr="005D34E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3.3.2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rPr>
                <w:rFonts w:eastAsiaTheme="minorEastAsia"/>
                <w:bCs/>
                <w:kern w:val="32"/>
                <w:sz w:val="24"/>
                <w:szCs w:val="24"/>
              </w:rPr>
            </w:pPr>
            <w:r w:rsidRPr="001A30C0">
              <w:rPr>
                <w:bCs/>
                <w:sz w:val="24"/>
                <w:szCs w:val="24"/>
                <w:lang w:eastAsia="en-US"/>
              </w:rPr>
              <w:t xml:space="preserve">Снижение уровня износа автобусов за счет приобретения (обновления) подвижного состава общественного пассажирского транспорта для работы по регулируемым тарифам на муниципальных маршрутах регулярных перевозок с учетом использования субсидий из областного бюджета Новосибирской области в </w:t>
            </w:r>
            <w:r w:rsidRPr="001A30C0">
              <w:rPr>
                <w:rFonts w:eastAsiaTheme="minorEastAsia"/>
                <w:sz w:val="24"/>
                <w:szCs w:val="24"/>
              </w:rPr>
              <w:t xml:space="preserve">рамках действующей государственной программы Новосибирской области </w:t>
            </w:r>
            <w:r w:rsidRPr="001A30C0">
              <w:rPr>
                <w:rFonts w:eastAsiaTheme="minorEastAsia"/>
                <w:bCs/>
                <w:kern w:val="32"/>
                <w:sz w:val="24"/>
                <w:szCs w:val="24"/>
              </w:rPr>
              <w:t xml:space="preserve">«Обеспечение доступности услуг общественного пассажирского транспорта, в том числе Новосибирского метрополитена, </w:t>
            </w:r>
          </w:p>
          <w:p w:rsidR="003A65D4" w:rsidRPr="001A30C0" w:rsidRDefault="003A65D4" w:rsidP="005D34EA">
            <w:pPr>
              <w:widowControl w:val="0"/>
              <w:adjustRightInd w:val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EastAsia"/>
                <w:bCs/>
                <w:kern w:val="32"/>
                <w:sz w:val="24"/>
                <w:szCs w:val="24"/>
              </w:rPr>
              <w:t>для населения Новосибирской области на 2014-2021 годы»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Повышение уровня регулярности транспортного сообщения пассажирского транспорта по муниципальным маршрутам регулярных перевозок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3A65D4" w:rsidRPr="001A30C0" w:rsidRDefault="003A65D4" w:rsidP="005D34EA">
            <w:pPr>
              <w:widowControl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2019-202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строительства, жилищно-коммунального и дорожного хозяйства, развития транспортной инфраструктуры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во взаимодействии с министерством транспорта и дорожного хозяйства Новосибирской области</w:t>
            </w:r>
          </w:p>
        </w:tc>
      </w:tr>
      <w:tr w:rsidR="003A65D4" w:rsidRPr="001A30C0" w:rsidTr="005D34E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3.3.3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1A30C0">
              <w:rPr>
                <w:rFonts w:eastAsiaTheme="minorEastAsia"/>
                <w:sz w:val="24"/>
                <w:szCs w:val="24"/>
              </w:rPr>
              <w:t xml:space="preserve">Организация и проведение конкурсных процедур по определению перевозчиков на муниципальных маршрутах регулярных перевозок пассажиров </w:t>
            </w:r>
            <w:r w:rsidRPr="001A30C0">
              <w:rPr>
                <w:rFonts w:eastAsiaTheme="minorEastAsia"/>
                <w:sz w:val="24"/>
                <w:szCs w:val="24"/>
              </w:rPr>
              <w:lastRenderedPageBreak/>
              <w:t>наземным транспортом с учетом максимального привлечения негосударственных перевозчиков и включением дополнительных условий к повышению уровня качества предоставляемых услуг при перевозке пассажиров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1A30C0">
              <w:rPr>
                <w:rFonts w:eastAsiaTheme="minorEastAsia"/>
                <w:sz w:val="24"/>
                <w:szCs w:val="24"/>
              </w:rPr>
              <w:lastRenderedPageBreak/>
              <w:t xml:space="preserve">Увеличение количества перевозчиков негосударственных форм </w:t>
            </w:r>
            <w:r w:rsidRPr="001A30C0">
              <w:rPr>
                <w:rFonts w:eastAsiaTheme="minorEastAsia"/>
                <w:sz w:val="24"/>
                <w:szCs w:val="24"/>
              </w:rPr>
              <w:lastRenderedPageBreak/>
              <w:t>собственности.</w:t>
            </w:r>
          </w:p>
          <w:p w:rsidR="003A65D4" w:rsidRPr="001A30C0" w:rsidRDefault="003A65D4" w:rsidP="005D34EA">
            <w:pPr>
              <w:widowControl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1A30C0">
              <w:rPr>
                <w:rFonts w:eastAsiaTheme="minorEastAsia"/>
                <w:sz w:val="24"/>
                <w:szCs w:val="24"/>
              </w:rPr>
              <w:t>Наличие сети регулярных маршрутов.</w:t>
            </w:r>
          </w:p>
          <w:p w:rsidR="003A65D4" w:rsidRPr="001A30C0" w:rsidRDefault="003A65D4" w:rsidP="005D34EA">
            <w:pPr>
              <w:widowControl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1A30C0">
              <w:rPr>
                <w:rFonts w:eastAsiaTheme="minorEastAsia"/>
                <w:sz w:val="24"/>
                <w:szCs w:val="24"/>
              </w:rPr>
              <w:t xml:space="preserve">Повышение качества </w:t>
            </w:r>
          </w:p>
          <w:p w:rsidR="003A65D4" w:rsidRPr="001A30C0" w:rsidRDefault="003A65D4" w:rsidP="005D34EA">
            <w:pPr>
              <w:widowControl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1A30C0">
              <w:rPr>
                <w:rFonts w:eastAsiaTheme="minorEastAsia"/>
                <w:sz w:val="24"/>
                <w:szCs w:val="24"/>
              </w:rPr>
              <w:t xml:space="preserve">и эффективности транспортного обслуживания населения. Доля объема перевезенных пассажиров и багажа по муниципальным маршрутам регулярных перевозок организациями частной формы собственности в общем объеме перевезенных пассажиров и багажа </w:t>
            </w:r>
          </w:p>
          <w:p w:rsidR="003A65D4" w:rsidRPr="001A30C0" w:rsidRDefault="003A65D4" w:rsidP="005D34EA">
            <w:pPr>
              <w:widowControl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EastAsia"/>
                <w:sz w:val="24"/>
                <w:szCs w:val="24"/>
              </w:rPr>
              <w:t>по данным маршрутам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2019-202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Администрация города Чулыма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(по согласованию)</w:t>
            </w:r>
          </w:p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строительства, жилищно-коммунального и дорожного хозяйства, развития транспортной инфраструктуры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3A65D4" w:rsidRPr="001A30C0" w:rsidTr="005D34E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3.3.4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D4" w:rsidRPr="00A461A7" w:rsidRDefault="003A65D4" w:rsidP="005D34EA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A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критериях конкурсного отбора перевозч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 в открытом доступе в сети «</w:t>
            </w:r>
            <w:r w:rsidRPr="00A461A7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61A7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обеспечения максимальной доступности информации и прозрачности условий работы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D4" w:rsidRPr="00A461A7" w:rsidRDefault="003A65D4" w:rsidP="005D34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A7">
              <w:rPr>
                <w:rFonts w:ascii="Times New Roman" w:hAnsi="Times New Roman" w:cs="Times New Roman"/>
                <w:sz w:val="24"/>
                <w:szCs w:val="24"/>
              </w:rPr>
              <w:t>обеспечение максимальной доступности информации и прозрачности условий работы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2019-202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D4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Администрация города Чулыма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(по согласованию)</w:t>
            </w:r>
          </w:p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строительства, жилищно-коммунального и дорожного хозяйства, развития транспортной инфраструктуры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3A65D4" w:rsidRPr="001A30C0" w:rsidTr="005D34EA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D4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3.3.5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D4" w:rsidRPr="00CC405C" w:rsidRDefault="003A65D4" w:rsidP="005D34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5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сети регулярных маршрутов с учетом предложений, изложенных в обращениях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частных</w:t>
            </w:r>
            <w:r w:rsidRPr="00CC405C">
              <w:rPr>
                <w:rFonts w:ascii="Times New Roman" w:hAnsi="Times New Roman" w:cs="Times New Roman"/>
                <w:sz w:val="24"/>
                <w:szCs w:val="24"/>
              </w:rPr>
              <w:t xml:space="preserve"> перевозчиков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D4" w:rsidRPr="00CC405C" w:rsidRDefault="003A65D4" w:rsidP="005D34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5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перевозчиков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частной</w:t>
            </w:r>
            <w:r w:rsidRPr="00CC405C">
              <w:rPr>
                <w:rFonts w:ascii="Times New Roman" w:hAnsi="Times New Roman" w:cs="Times New Roman"/>
                <w:sz w:val="24"/>
                <w:szCs w:val="24"/>
              </w:rPr>
              <w:t xml:space="preserve"> формы собственности, наличие сети регулярных маршрутов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D4" w:rsidRPr="00CC405C" w:rsidRDefault="003A65D4" w:rsidP="005D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5C">
              <w:rPr>
                <w:rFonts w:ascii="Times New Roman" w:hAnsi="Times New Roman" w:cs="Times New Roman"/>
                <w:sz w:val="24"/>
                <w:szCs w:val="24"/>
              </w:rPr>
              <w:t>2019 - 2025 годы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D4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Администрация города Чулыма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(по согласованию)</w:t>
            </w:r>
          </w:p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строительства, жилищно-коммунального и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дорожного хозяйства, развития транспортной инфраструктуры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</w:tc>
      </w:tr>
    </w:tbl>
    <w:p w:rsidR="003A65D4" w:rsidRPr="001A30C0" w:rsidRDefault="003A65D4" w:rsidP="003A65D4">
      <w:pPr>
        <w:keepNext/>
        <w:keepLines/>
        <w:widowControl w:val="0"/>
        <w:autoSpaceDE/>
        <w:autoSpaceDN/>
        <w:jc w:val="center"/>
        <w:outlineLvl w:val="1"/>
        <w:rPr>
          <w:rFonts w:eastAsiaTheme="majorEastAsia"/>
          <w:sz w:val="24"/>
          <w:szCs w:val="24"/>
          <w:lang w:eastAsia="en-US"/>
        </w:rPr>
      </w:pPr>
    </w:p>
    <w:p w:rsidR="003A65D4" w:rsidRPr="001A30C0" w:rsidRDefault="003A65D4" w:rsidP="003A65D4">
      <w:pPr>
        <w:keepNext/>
        <w:keepLines/>
        <w:widowControl w:val="0"/>
        <w:autoSpaceDE/>
        <w:autoSpaceDN/>
        <w:jc w:val="center"/>
        <w:outlineLvl w:val="1"/>
        <w:rPr>
          <w:rFonts w:eastAsiaTheme="majorEastAsia"/>
          <w:sz w:val="24"/>
          <w:szCs w:val="24"/>
          <w:lang w:eastAsia="en-US"/>
        </w:rPr>
      </w:pPr>
      <w:r w:rsidRPr="001A30C0">
        <w:rPr>
          <w:rFonts w:eastAsiaTheme="majorEastAsia"/>
          <w:sz w:val="24"/>
          <w:szCs w:val="24"/>
          <w:lang w:eastAsia="en-US"/>
        </w:rPr>
        <w:t>4. Рынок услуг связи, в том числе услуг по предоставлению широкополосного доступа к информационно-телекоммуникационной сети «Интернет»</w:t>
      </w:r>
    </w:p>
    <w:p w:rsidR="003A65D4" w:rsidRPr="001A30C0" w:rsidRDefault="003A65D4" w:rsidP="003A65D4">
      <w:pPr>
        <w:widowControl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3A65D4" w:rsidRPr="001A30C0" w:rsidRDefault="003A65D4" w:rsidP="003A65D4">
      <w:pPr>
        <w:widowControl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4.1. Исходная фактическая информация в отношении ситуации и проблематики на рынке,</w:t>
      </w:r>
    </w:p>
    <w:p w:rsidR="003A65D4" w:rsidRPr="001A30C0" w:rsidRDefault="003A65D4" w:rsidP="003A65D4">
      <w:pPr>
        <w:widowControl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основные задачи и цели</w:t>
      </w:r>
    </w:p>
    <w:p w:rsidR="003A65D4" w:rsidRPr="001A30C0" w:rsidRDefault="003A65D4" w:rsidP="003A65D4">
      <w:pPr>
        <w:widowControl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3A65D4" w:rsidRDefault="003A65D4" w:rsidP="003A65D4">
      <w:pPr>
        <w:widowControl w:val="0"/>
        <w:ind w:firstLine="709"/>
        <w:jc w:val="both"/>
        <w:rPr>
          <w:sz w:val="24"/>
          <w:szCs w:val="24"/>
        </w:rPr>
      </w:pPr>
      <w:r w:rsidRPr="001A30C0">
        <w:rPr>
          <w:sz w:val="24"/>
          <w:szCs w:val="24"/>
        </w:rPr>
        <w:t xml:space="preserve">В </w:t>
      </w:r>
      <w:proofErr w:type="spellStart"/>
      <w:r w:rsidRPr="001A30C0">
        <w:rPr>
          <w:sz w:val="24"/>
          <w:szCs w:val="24"/>
        </w:rPr>
        <w:t>Чулымском</w:t>
      </w:r>
      <w:proofErr w:type="spellEnd"/>
      <w:r w:rsidRPr="001A30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муниципальном </w:t>
      </w:r>
      <w:r w:rsidRPr="001A30C0">
        <w:rPr>
          <w:sz w:val="24"/>
          <w:szCs w:val="24"/>
        </w:rPr>
        <w:t xml:space="preserve">районе </w:t>
      </w:r>
      <w:r>
        <w:rPr>
          <w:sz w:val="24"/>
          <w:szCs w:val="24"/>
        </w:rPr>
        <w:t xml:space="preserve">Новосибирской области </w:t>
      </w:r>
      <w:r w:rsidRPr="001A30C0">
        <w:rPr>
          <w:sz w:val="24"/>
          <w:szCs w:val="24"/>
        </w:rPr>
        <w:t xml:space="preserve">услуги мобильной связи предоставляют </w:t>
      </w:r>
      <w:r w:rsidRPr="00CC4719">
        <w:rPr>
          <w:sz w:val="24"/>
          <w:szCs w:val="24"/>
        </w:rPr>
        <w:t xml:space="preserve">все крупнейшие российские операторы: </w:t>
      </w:r>
      <w:proofErr w:type="spellStart"/>
      <w:r w:rsidRPr="00CC4719">
        <w:rPr>
          <w:sz w:val="24"/>
          <w:szCs w:val="24"/>
        </w:rPr>
        <w:t>БиЛайн</w:t>
      </w:r>
      <w:proofErr w:type="spellEnd"/>
      <w:r w:rsidRPr="00CC4719">
        <w:rPr>
          <w:sz w:val="24"/>
          <w:szCs w:val="24"/>
        </w:rPr>
        <w:t xml:space="preserve"> (ПАО "ВымпелКом"), МТС (ПАО "Мобильные </w:t>
      </w:r>
      <w:proofErr w:type="spellStart"/>
      <w:r w:rsidRPr="00CC4719">
        <w:rPr>
          <w:sz w:val="24"/>
          <w:szCs w:val="24"/>
        </w:rPr>
        <w:t>ТелеСистемы</w:t>
      </w:r>
      <w:proofErr w:type="spellEnd"/>
      <w:r w:rsidRPr="00CC4719">
        <w:rPr>
          <w:sz w:val="24"/>
          <w:szCs w:val="24"/>
        </w:rPr>
        <w:t>"), Мегафон (ПАО "МегаФон", Теле</w:t>
      </w:r>
      <w:proofErr w:type="gramStart"/>
      <w:r w:rsidRPr="00CC4719">
        <w:rPr>
          <w:sz w:val="24"/>
          <w:szCs w:val="24"/>
        </w:rPr>
        <w:t>2</w:t>
      </w:r>
      <w:proofErr w:type="gramEnd"/>
      <w:r w:rsidRPr="00CC4719">
        <w:rPr>
          <w:sz w:val="24"/>
          <w:szCs w:val="24"/>
        </w:rPr>
        <w:t xml:space="preserve"> (ООО "Т2 </w:t>
      </w:r>
      <w:proofErr w:type="spellStart"/>
      <w:r w:rsidRPr="00CC4719">
        <w:rPr>
          <w:sz w:val="24"/>
          <w:szCs w:val="24"/>
        </w:rPr>
        <w:t>Мобайл</w:t>
      </w:r>
      <w:proofErr w:type="spellEnd"/>
      <w:r w:rsidRPr="00CC4719">
        <w:rPr>
          <w:sz w:val="24"/>
          <w:szCs w:val="24"/>
        </w:rPr>
        <w:t>").</w:t>
      </w:r>
    </w:p>
    <w:p w:rsidR="003A65D4" w:rsidRPr="001A30C0" w:rsidRDefault="003A65D4" w:rsidP="003A65D4">
      <w:pPr>
        <w:widowControl w:val="0"/>
        <w:ind w:firstLine="709"/>
        <w:jc w:val="both"/>
        <w:rPr>
          <w:sz w:val="24"/>
          <w:szCs w:val="24"/>
        </w:rPr>
      </w:pPr>
      <w:r w:rsidRPr="001A30C0">
        <w:rPr>
          <w:sz w:val="24"/>
          <w:szCs w:val="24"/>
        </w:rPr>
        <w:t xml:space="preserve">Зона действия базовых станций операторов сотовой связи охватывает 90% территории </w:t>
      </w:r>
      <w:proofErr w:type="spellStart"/>
      <w:r w:rsidRPr="001A30C0">
        <w:rPr>
          <w:sz w:val="24"/>
          <w:szCs w:val="24"/>
        </w:rPr>
        <w:t>Чулымского</w:t>
      </w:r>
      <w:proofErr w:type="spellEnd"/>
      <w:r w:rsidRPr="001A30C0">
        <w:rPr>
          <w:sz w:val="24"/>
          <w:szCs w:val="24"/>
        </w:rPr>
        <w:t xml:space="preserve"> района.</w:t>
      </w:r>
    </w:p>
    <w:p w:rsidR="003A65D4" w:rsidRPr="001A30C0" w:rsidRDefault="003A65D4" w:rsidP="003A65D4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1A30C0">
        <w:rPr>
          <w:sz w:val="24"/>
          <w:szCs w:val="24"/>
        </w:rPr>
        <w:t xml:space="preserve">а территории </w:t>
      </w:r>
      <w:proofErr w:type="spellStart"/>
      <w:r w:rsidRPr="001A30C0">
        <w:rPr>
          <w:sz w:val="24"/>
          <w:szCs w:val="24"/>
        </w:rPr>
        <w:t>Чулымского</w:t>
      </w:r>
      <w:proofErr w:type="spellEnd"/>
      <w:r w:rsidRPr="001A30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Pr="001A30C0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Новосибирской области</w:t>
      </w:r>
      <w:r w:rsidRPr="001A30C0">
        <w:rPr>
          <w:sz w:val="24"/>
          <w:szCs w:val="24"/>
        </w:rPr>
        <w:t xml:space="preserve"> услуги связи по предоставлению широкополосного доступа к сети «Интернет» предоставляют </w:t>
      </w:r>
      <w:r>
        <w:rPr>
          <w:sz w:val="24"/>
          <w:szCs w:val="24"/>
        </w:rPr>
        <w:t xml:space="preserve">две организации частной формы собственности - </w:t>
      </w:r>
      <w:r w:rsidRPr="001A30C0">
        <w:rPr>
          <w:sz w:val="24"/>
          <w:szCs w:val="24"/>
        </w:rPr>
        <w:t>Новосибирский филиал ПАО «Ростелеком</w:t>
      </w:r>
      <w:r>
        <w:rPr>
          <w:sz w:val="24"/>
          <w:szCs w:val="24"/>
        </w:rPr>
        <w:t>»</w:t>
      </w:r>
      <w:r w:rsidRPr="001A30C0">
        <w:rPr>
          <w:sz w:val="24"/>
          <w:szCs w:val="24"/>
        </w:rPr>
        <w:t xml:space="preserve"> и Компания «НСО – Телеком» (ИП </w:t>
      </w:r>
      <w:proofErr w:type="spellStart"/>
      <w:r w:rsidRPr="001A30C0">
        <w:rPr>
          <w:sz w:val="24"/>
          <w:szCs w:val="24"/>
        </w:rPr>
        <w:t>Ример</w:t>
      </w:r>
      <w:proofErr w:type="spellEnd"/>
      <w:r w:rsidRPr="001A30C0">
        <w:rPr>
          <w:sz w:val="24"/>
          <w:szCs w:val="24"/>
        </w:rPr>
        <w:t xml:space="preserve"> А.И.).</w:t>
      </w:r>
    </w:p>
    <w:p w:rsidR="003A65D4" w:rsidRPr="001A30C0" w:rsidRDefault="003A65D4" w:rsidP="003A65D4">
      <w:pPr>
        <w:widowControl w:val="0"/>
        <w:ind w:firstLine="709"/>
        <w:jc w:val="both"/>
        <w:rPr>
          <w:sz w:val="24"/>
          <w:szCs w:val="24"/>
        </w:rPr>
      </w:pPr>
      <w:r w:rsidRPr="001A30C0">
        <w:rPr>
          <w:sz w:val="24"/>
          <w:szCs w:val="24"/>
        </w:rPr>
        <w:t xml:space="preserve">В </w:t>
      </w:r>
      <w:proofErr w:type="spellStart"/>
      <w:r w:rsidRPr="001A30C0">
        <w:rPr>
          <w:sz w:val="24"/>
          <w:szCs w:val="24"/>
        </w:rPr>
        <w:t>Чулымском</w:t>
      </w:r>
      <w:proofErr w:type="spellEnd"/>
      <w:r w:rsidRPr="001A30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муниципальном </w:t>
      </w:r>
      <w:r w:rsidRPr="001A30C0">
        <w:rPr>
          <w:sz w:val="24"/>
          <w:szCs w:val="24"/>
        </w:rPr>
        <w:t>районе</w:t>
      </w:r>
      <w:r>
        <w:rPr>
          <w:sz w:val="24"/>
          <w:szCs w:val="24"/>
        </w:rPr>
        <w:t xml:space="preserve"> Новосибирской области</w:t>
      </w:r>
      <w:r w:rsidRPr="001A30C0">
        <w:rPr>
          <w:sz w:val="24"/>
          <w:szCs w:val="24"/>
        </w:rPr>
        <w:t xml:space="preserve"> доступ территории к широкополосному Интернету осуществляется в рамках реализации:</w:t>
      </w:r>
    </w:p>
    <w:p w:rsidR="003A65D4" w:rsidRPr="001A30C0" w:rsidRDefault="003A65D4" w:rsidP="003A65D4">
      <w:pPr>
        <w:widowControl w:val="0"/>
        <w:ind w:firstLine="709"/>
        <w:jc w:val="both"/>
        <w:rPr>
          <w:sz w:val="24"/>
          <w:szCs w:val="24"/>
        </w:rPr>
      </w:pPr>
      <w:r w:rsidRPr="001A30C0">
        <w:rPr>
          <w:sz w:val="24"/>
          <w:szCs w:val="24"/>
        </w:rPr>
        <w:t xml:space="preserve"> - федерального проекта «Устранение цифрового неравенства»;</w:t>
      </w:r>
    </w:p>
    <w:p w:rsidR="003A65D4" w:rsidRPr="001A30C0" w:rsidRDefault="003A65D4" w:rsidP="003A65D4">
      <w:pPr>
        <w:widowControl w:val="0"/>
        <w:ind w:firstLine="709"/>
        <w:jc w:val="both"/>
        <w:rPr>
          <w:sz w:val="24"/>
          <w:szCs w:val="24"/>
        </w:rPr>
      </w:pPr>
      <w:r w:rsidRPr="001A30C0">
        <w:rPr>
          <w:sz w:val="24"/>
          <w:szCs w:val="24"/>
        </w:rPr>
        <w:t xml:space="preserve">- государственной программы Новосибирской области «Цифровая трансформация Новосибирской области», утвержденной постановлением Правительства Новосибирской области от 31.12.2019 № 515-п «Об утверждении государственной программы Новосибирской области «Цифровая трансформация Новосибирской области». </w:t>
      </w:r>
    </w:p>
    <w:p w:rsidR="003A65D4" w:rsidRPr="001A30C0" w:rsidRDefault="003A65D4" w:rsidP="003A65D4">
      <w:pPr>
        <w:widowControl w:val="0"/>
        <w:ind w:firstLine="709"/>
        <w:jc w:val="both"/>
        <w:rPr>
          <w:sz w:val="24"/>
          <w:szCs w:val="24"/>
        </w:rPr>
      </w:pPr>
      <w:r w:rsidRPr="001A30C0">
        <w:rPr>
          <w:sz w:val="24"/>
          <w:szCs w:val="24"/>
        </w:rPr>
        <w:t>В Новосибирской области реализ</w:t>
      </w:r>
      <w:r>
        <w:rPr>
          <w:sz w:val="24"/>
          <w:szCs w:val="24"/>
        </w:rPr>
        <w:t xml:space="preserve">уется </w:t>
      </w:r>
      <w:r w:rsidRPr="001A30C0">
        <w:rPr>
          <w:sz w:val="24"/>
          <w:szCs w:val="24"/>
        </w:rPr>
        <w:t xml:space="preserve"> федеральн</w:t>
      </w:r>
      <w:r>
        <w:rPr>
          <w:sz w:val="24"/>
          <w:szCs w:val="24"/>
        </w:rPr>
        <w:t>ый</w:t>
      </w:r>
      <w:r w:rsidRPr="001A30C0">
        <w:rPr>
          <w:sz w:val="24"/>
          <w:szCs w:val="24"/>
        </w:rPr>
        <w:t xml:space="preserve"> проект «Информационная инфраструктура»</w:t>
      </w:r>
      <w:r>
        <w:rPr>
          <w:sz w:val="24"/>
          <w:szCs w:val="24"/>
        </w:rPr>
        <w:t xml:space="preserve"> национального проекта «Цифровая экономика Российской Федерации»</w:t>
      </w:r>
      <w:r w:rsidRPr="001A30C0">
        <w:rPr>
          <w:sz w:val="24"/>
          <w:szCs w:val="24"/>
        </w:rPr>
        <w:t xml:space="preserve">, в рамках которого </w:t>
      </w:r>
      <w:r w:rsidRPr="00E33D38">
        <w:rPr>
          <w:sz w:val="24"/>
          <w:szCs w:val="24"/>
        </w:rPr>
        <w:t xml:space="preserve">обеспечены зоной покрытия подвижной радиотелефонной (сотовой) связью населенные пункты: ст. Пенёк, с. Куликовское, </w:t>
      </w:r>
      <w:proofErr w:type="gramStart"/>
      <w:r w:rsidRPr="00E33D38">
        <w:rPr>
          <w:sz w:val="24"/>
          <w:szCs w:val="24"/>
        </w:rPr>
        <w:t>с</w:t>
      </w:r>
      <w:proofErr w:type="gramEnd"/>
      <w:r w:rsidRPr="00E33D38">
        <w:rPr>
          <w:sz w:val="24"/>
          <w:szCs w:val="24"/>
        </w:rPr>
        <w:t>. Золотая Грива.</w:t>
      </w:r>
      <w:r>
        <w:rPr>
          <w:sz w:val="24"/>
          <w:szCs w:val="24"/>
        </w:rPr>
        <w:t xml:space="preserve"> </w:t>
      </w:r>
      <w:proofErr w:type="gramStart"/>
      <w:r w:rsidRPr="00E33D38">
        <w:rPr>
          <w:sz w:val="24"/>
          <w:szCs w:val="24"/>
        </w:rPr>
        <w:t xml:space="preserve">В 2021 году на территории </w:t>
      </w:r>
      <w:proofErr w:type="spellStart"/>
      <w:r>
        <w:rPr>
          <w:sz w:val="24"/>
          <w:szCs w:val="24"/>
        </w:rPr>
        <w:t>Чулымского</w:t>
      </w:r>
      <w:proofErr w:type="spellEnd"/>
      <w:r>
        <w:rPr>
          <w:sz w:val="24"/>
          <w:szCs w:val="24"/>
        </w:rPr>
        <w:t xml:space="preserve"> муниципального района Новосибирской области</w:t>
      </w:r>
      <w:r w:rsidRPr="00E33D38">
        <w:rPr>
          <w:sz w:val="24"/>
          <w:szCs w:val="24"/>
        </w:rPr>
        <w:t xml:space="preserve"> стартовал второй этап федерального проекта устранения «цифрового неравенства», включающий в себя обеспечение населенных пунктов численностью 100 – 500 человек услугами мобильной св</w:t>
      </w:r>
      <w:r>
        <w:rPr>
          <w:sz w:val="24"/>
          <w:szCs w:val="24"/>
        </w:rPr>
        <w:t xml:space="preserve">язи и доступа к сети «Интернет», в рамках которого обеспечиваются услугами мобильной связи и доступа к сети «Интернет» жители с. Золотая Грива и г. Чулым – 3. </w:t>
      </w:r>
      <w:proofErr w:type="gramEnd"/>
    </w:p>
    <w:p w:rsidR="003A65D4" w:rsidRPr="001A30C0" w:rsidRDefault="003A65D4" w:rsidP="003A65D4">
      <w:pPr>
        <w:widowControl w:val="0"/>
        <w:ind w:firstLine="709"/>
        <w:jc w:val="both"/>
        <w:rPr>
          <w:sz w:val="24"/>
          <w:szCs w:val="24"/>
        </w:rPr>
      </w:pPr>
      <w:r w:rsidRPr="001A30C0">
        <w:rPr>
          <w:sz w:val="24"/>
          <w:szCs w:val="24"/>
        </w:rPr>
        <w:t>Проблемы:</w:t>
      </w:r>
    </w:p>
    <w:p w:rsidR="003A65D4" w:rsidRPr="001A30C0" w:rsidRDefault="003A65D4" w:rsidP="003A65D4">
      <w:pPr>
        <w:widowControl w:val="0"/>
        <w:ind w:firstLine="709"/>
        <w:jc w:val="both"/>
        <w:rPr>
          <w:sz w:val="24"/>
          <w:szCs w:val="24"/>
        </w:rPr>
      </w:pPr>
      <w:r w:rsidRPr="001A30C0">
        <w:rPr>
          <w:sz w:val="24"/>
          <w:szCs w:val="24"/>
        </w:rPr>
        <w:t xml:space="preserve">неравномерное развитие телекоммуникационной инфраструктуры в районе, диспропорции в уровне доступности к услугам сотовой связи, телефонии и широкополосного доступа к сети «Интернет» в населенных пунктах, расположенных в сельской местности </w:t>
      </w:r>
      <w:proofErr w:type="spellStart"/>
      <w:r w:rsidRPr="001A30C0">
        <w:rPr>
          <w:sz w:val="24"/>
          <w:szCs w:val="24"/>
        </w:rPr>
        <w:t>Чулымского</w:t>
      </w:r>
      <w:proofErr w:type="spellEnd"/>
      <w:r w:rsidRPr="001A30C0">
        <w:rPr>
          <w:sz w:val="24"/>
          <w:szCs w:val="24"/>
        </w:rPr>
        <w:t xml:space="preserve"> района;</w:t>
      </w:r>
    </w:p>
    <w:p w:rsidR="003A65D4" w:rsidRPr="001A30C0" w:rsidRDefault="003A65D4" w:rsidP="003A65D4">
      <w:pPr>
        <w:widowControl w:val="0"/>
        <w:ind w:firstLine="709"/>
        <w:jc w:val="both"/>
        <w:rPr>
          <w:sz w:val="24"/>
          <w:szCs w:val="24"/>
        </w:rPr>
      </w:pPr>
      <w:r w:rsidRPr="001A30C0">
        <w:rPr>
          <w:sz w:val="24"/>
          <w:szCs w:val="24"/>
        </w:rPr>
        <w:t>в связи с низкой рентабельностью операторы связи не заинтересованы в реализации проектов по развитию инфраструктуры в малочисленных населенных пунктах.</w:t>
      </w:r>
    </w:p>
    <w:p w:rsidR="003A65D4" w:rsidRPr="001A30C0" w:rsidRDefault="003A65D4" w:rsidP="003A65D4">
      <w:pPr>
        <w:widowControl w:val="0"/>
        <w:ind w:firstLine="709"/>
        <w:jc w:val="both"/>
        <w:rPr>
          <w:sz w:val="24"/>
          <w:szCs w:val="24"/>
        </w:rPr>
      </w:pPr>
      <w:r w:rsidRPr="001A30C0">
        <w:rPr>
          <w:sz w:val="24"/>
          <w:szCs w:val="24"/>
        </w:rPr>
        <w:t>Задача: содействие развитию конкуренции на рынке услуг связи, в том числе услуг по предоставлению широкополосного доступа к информационно-телекоммуникационной сети «Интернет».</w:t>
      </w:r>
    </w:p>
    <w:p w:rsidR="003A65D4" w:rsidRPr="001A30C0" w:rsidRDefault="003A65D4" w:rsidP="003A65D4">
      <w:pPr>
        <w:widowControl w:val="0"/>
        <w:ind w:firstLine="709"/>
        <w:jc w:val="both"/>
        <w:rPr>
          <w:sz w:val="24"/>
          <w:szCs w:val="24"/>
        </w:rPr>
      </w:pPr>
      <w:r w:rsidRPr="001A30C0">
        <w:rPr>
          <w:sz w:val="24"/>
          <w:szCs w:val="24"/>
        </w:rPr>
        <w:lastRenderedPageBreak/>
        <w:t>Цель: создание условий для развития конкуренции на рынке услуг связи, в том числе услуг по предоставлению широкополосного доступа к информационно-телекоммуникационной сети «Интернет».</w:t>
      </w:r>
    </w:p>
    <w:p w:rsidR="003A65D4" w:rsidRDefault="003A65D4" w:rsidP="003A65D4">
      <w:pPr>
        <w:widowControl w:val="0"/>
        <w:adjustRightInd w:val="0"/>
        <w:ind w:firstLine="709"/>
        <w:contextualSpacing/>
        <w:rPr>
          <w:rFonts w:eastAsiaTheme="minorHAnsi"/>
          <w:sz w:val="24"/>
          <w:szCs w:val="24"/>
          <w:lang w:eastAsia="en-US"/>
        </w:rPr>
      </w:pPr>
    </w:p>
    <w:p w:rsidR="003A65D4" w:rsidRDefault="003A65D4" w:rsidP="003A65D4">
      <w:pPr>
        <w:widowControl w:val="0"/>
        <w:adjustRightInd w:val="0"/>
        <w:ind w:firstLine="709"/>
        <w:contextualSpacing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169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3A65D4" w:rsidRPr="00CE6E4A" w:rsidTr="005D34EA">
        <w:tc>
          <w:tcPr>
            <w:tcW w:w="13751" w:type="dxa"/>
            <w:gridSpan w:val="10"/>
          </w:tcPr>
          <w:p w:rsidR="003A65D4" w:rsidRPr="00CE6E4A" w:rsidRDefault="003A65D4" w:rsidP="005D34EA">
            <w:pPr>
              <w:widowControl w:val="0"/>
              <w:tabs>
                <w:tab w:val="center" w:pos="6813"/>
              </w:tabs>
              <w:outlineLvl w:val="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ab/>
              <w:t>4</w:t>
            </w:r>
            <w:r w:rsidRPr="00CE6E4A">
              <w:rPr>
                <w:rFonts w:eastAsiaTheme="minorEastAsia"/>
                <w:sz w:val="24"/>
                <w:szCs w:val="24"/>
              </w:rPr>
              <w:t>.2. Ключевые показатели эффективности</w:t>
            </w:r>
          </w:p>
        </w:tc>
      </w:tr>
      <w:tr w:rsidR="003A65D4" w:rsidRPr="00CE6E4A" w:rsidTr="005D34EA">
        <w:tc>
          <w:tcPr>
            <w:tcW w:w="4422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169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Единица измерения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2018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2019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2020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2021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2022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2023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2024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2025 год</w:t>
            </w:r>
          </w:p>
        </w:tc>
      </w:tr>
      <w:tr w:rsidR="003A65D4" w:rsidRPr="00CE6E4A" w:rsidTr="005D34EA">
        <w:tc>
          <w:tcPr>
            <w:tcW w:w="4422" w:type="dxa"/>
          </w:tcPr>
          <w:p w:rsidR="003A65D4" w:rsidRPr="001A30C0" w:rsidRDefault="003A65D4" w:rsidP="005D34EA">
            <w:pPr>
              <w:widowControl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Увеличение количества объектов муниципальной собственности, фактически используемых операторами связи для размещения и строительства сетей и сооружений связи</w:t>
            </w:r>
          </w:p>
        </w:tc>
        <w:tc>
          <w:tcPr>
            <w:tcW w:w="1169" w:type="dxa"/>
          </w:tcPr>
          <w:p w:rsidR="003A65D4" w:rsidRPr="001A30C0" w:rsidRDefault="003A65D4" w:rsidP="005D34EA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проценты по отношению к показателям 2018 года</w:t>
            </w:r>
          </w:p>
        </w:tc>
        <w:tc>
          <w:tcPr>
            <w:tcW w:w="1020" w:type="dxa"/>
          </w:tcPr>
          <w:p w:rsidR="003A65D4" w:rsidRPr="001A30C0" w:rsidRDefault="003A65D4" w:rsidP="005D34EA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020" w:type="dxa"/>
          </w:tcPr>
          <w:p w:rsidR="003A65D4" w:rsidRPr="001A30C0" w:rsidRDefault="003A65D4" w:rsidP="005D34EA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0" w:type="dxa"/>
          </w:tcPr>
          <w:p w:rsidR="003A65D4" w:rsidRPr="001A30C0" w:rsidRDefault="003A65D4" w:rsidP="005D34EA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20" w:type="dxa"/>
          </w:tcPr>
          <w:p w:rsidR="003A65D4" w:rsidRPr="001A30C0" w:rsidRDefault="003A65D4" w:rsidP="005D34EA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</w:p>
        </w:tc>
      </w:tr>
      <w:tr w:rsidR="003A65D4" w:rsidRPr="00CE6E4A" w:rsidTr="005D34EA">
        <w:tc>
          <w:tcPr>
            <w:tcW w:w="4422" w:type="dxa"/>
          </w:tcPr>
          <w:p w:rsidR="003A65D4" w:rsidRPr="001A30C0" w:rsidRDefault="003A65D4" w:rsidP="005D34EA">
            <w:pPr>
              <w:widowControl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Доля организаций частной формы собственности в  сфере оказания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169" w:type="dxa"/>
          </w:tcPr>
          <w:p w:rsidR="003A65D4" w:rsidRPr="001A30C0" w:rsidRDefault="003A65D4" w:rsidP="005D34EA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1020" w:type="dxa"/>
          </w:tcPr>
          <w:p w:rsidR="003A65D4" w:rsidRPr="001A30C0" w:rsidRDefault="003A65D4" w:rsidP="005D34EA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20" w:type="dxa"/>
          </w:tcPr>
          <w:p w:rsidR="003A65D4" w:rsidRPr="001A30C0" w:rsidRDefault="003A65D4" w:rsidP="005D34EA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20" w:type="dxa"/>
          </w:tcPr>
          <w:p w:rsidR="003A65D4" w:rsidRPr="001A30C0" w:rsidRDefault="003A65D4" w:rsidP="005D34EA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20" w:type="dxa"/>
          </w:tcPr>
          <w:p w:rsidR="003A65D4" w:rsidRPr="001A30C0" w:rsidRDefault="003A65D4" w:rsidP="005D34EA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20" w:type="dxa"/>
          </w:tcPr>
          <w:p w:rsidR="003A65D4" w:rsidRPr="000925EE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3A65D4" w:rsidRPr="000925EE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3A65D4" w:rsidRPr="000925EE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3A65D4" w:rsidRPr="000925EE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</w:t>
            </w:r>
          </w:p>
        </w:tc>
      </w:tr>
    </w:tbl>
    <w:p w:rsidR="003A65D4" w:rsidRDefault="003A65D4" w:rsidP="003A65D4">
      <w:pPr>
        <w:widowControl w:val="0"/>
        <w:adjustRightInd w:val="0"/>
        <w:ind w:firstLine="709"/>
        <w:contextualSpacing/>
        <w:rPr>
          <w:rFonts w:eastAsiaTheme="minorHAns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4"/>
        <w:gridCol w:w="5470"/>
        <w:gridCol w:w="3293"/>
        <w:gridCol w:w="2631"/>
        <w:gridCol w:w="2631"/>
      </w:tblGrid>
      <w:tr w:rsidR="003A65D4" w:rsidRPr="001A30C0" w:rsidTr="005D34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ind w:left="-72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4.3. Мероприятия по содействию развитию конкуренции</w:t>
            </w:r>
          </w:p>
        </w:tc>
      </w:tr>
      <w:tr w:rsidR="003A65D4" w:rsidRPr="001A30C0" w:rsidTr="005D34EA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A65D4" w:rsidRPr="001A30C0" w:rsidTr="005D34EA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4.3.1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85" w:rsidRPr="001A30C0" w:rsidRDefault="003A65D4" w:rsidP="005D6D93">
            <w:pPr>
              <w:widowControl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Содействие в обеспечении современными услугами связи жителей и юридических лиц в населенных пунктах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района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Новосибирской области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41C85" w:rsidRPr="005D6D93">
              <w:rPr>
                <w:rFonts w:eastAsiaTheme="minorHAnsi"/>
                <w:sz w:val="24"/>
                <w:szCs w:val="24"/>
                <w:lang w:eastAsia="en-US"/>
              </w:rPr>
              <w:t>с численностью населения от  100 до 500 человек в рамках региональных программ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C85" w:rsidRPr="001A30C0" w:rsidRDefault="003A65D4" w:rsidP="005D6D93">
            <w:pPr>
              <w:widowControl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Предоставление современных услуг связи в населенных пунктах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района Новосибирской области </w:t>
            </w:r>
            <w:r w:rsidR="00F41C85" w:rsidRPr="005D6D93">
              <w:rPr>
                <w:rFonts w:eastAsiaTheme="minorHAnsi"/>
                <w:sz w:val="24"/>
                <w:szCs w:val="24"/>
                <w:lang w:eastAsia="en-US"/>
              </w:rPr>
              <w:t>с численностью населения от  100 до 500 человек в рамках региональных программ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2019-202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Отдел земельных отношений и имущества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управления экономического развития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5D6D93" w:rsidRPr="001A30C0" w:rsidTr="005D6D9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93" w:rsidRDefault="005D6D93" w:rsidP="005D6D93">
            <w:pPr>
              <w:widowControl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D34EA">
              <w:rPr>
                <w:rFonts w:eastAsiaTheme="minorHAnsi"/>
                <w:i/>
                <w:sz w:val="24"/>
                <w:szCs w:val="24"/>
                <w:lang w:eastAsia="en-US"/>
              </w:rPr>
              <w:lastRenderedPageBreak/>
              <w:t xml:space="preserve">Строка 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4</w:t>
            </w:r>
            <w:r w:rsidRPr="005D34EA">
              <w:rPr>
                <w:rFonts w:eastAsiaTheme="minorHAnsi"/>
                <w:i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3.1</w:t>
            </w:r>
            <w:r w:rsidRPr="005D34EA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изменена постановлением администрации </w:t>
            </w:r>
            <w:proofErr w:type="spellStart"/>
            <w:r w:rsidRPr="005D34EA">
              <w:rPr>
                <w:rFonts w:eastAsiaTheme="minorHAnsi"/>
                <w:i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5D34EA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района от 2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8</w:t>
            </w:r>
            <w:r w:rsidRPr="005D34EA">
              <w:rPr>
                <w:rFonts w:eastAsiaTheme="minorHAnsi"/>
                <w:i/>
                <w:sz w:val="24"/>
                <w:szCs w:val="24"/>
                <w:lang w:eastAsia="en-US"/>
              </w:rPr>
              <w:t>.12.202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4</w:t>
            </w:r>
            <w:r w:rsidRPr="005D34EA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№ 1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156</w:t>
            </w:r>
          </w:p>
        </w:tc>
      </w:tr>
      <w:tr w:rsidR="003A65D4" w:rsidRPr="001A30C0" w:rsidTr="005D34EA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4.3.2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Размещение в открытом доступе на официальн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ых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сайт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ах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муниципальных образований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района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Новосибиркой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области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перечней объектов  муниципальной собственности для размещения объектов, сооружений и сре</w:t>
            </w: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дств св</w:t>
            </w:r>
            <w:proofErr w:type="gram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язи, а также порядков и условий подачи заявлений на доступ к таким объектам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Упрощение доступа операторов связи к объектам инфраструктуры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D4" w:rsidRPr="001A30C0" w:rsidRDefault="003A65D4" w:rsidP="005D34EA">
            <w:pPr>
              <w:widowControl w:val="0"/>
              <w:adjustRightInd w:val="0"/>
              <w:spacing w:after="16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Отдел земельных отношений и имущества управления экономического развития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  <w:p w:rsidR="003A65D4" w:rsidRDefault="003A65D4" w:rsidP="005D34EA">
            <w:pPr>
              <w:widowControl w:val="0"/>
              <w:adjustRightInd w:val="0"/>
              <w:spacing w:after="16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65D4" w:rsidRDefault="003A65D4" w:rsidP="005D34EA">
            <w:pPr>
              <w:widowControl w:val="0"/>
              <w:adjustRightInd w:val="0"/>
              <w:spacing w:after="16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Администрация города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Чулыма (по согласованию)</w:t>
            </w:r>
          </w:p>
          <w:p w:rsidR="003A65D4" w:rsidRDefault="003A65D4" w:rsidP="005D34EA">
            <w:pPr>
              <w:widowControl w:val="0"/>
              <w:adjustRightInd w:val="0"/>
              <w:spacing w:after="16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65D4" w:rsidRPr="001A30C0" w:rsidRDefault="003A65D4" w:rsidP="005D34EA">
            <w:pPr>
              <w:widowControl w:val="0"/>
              <w:adjustRightInd w:val="0"/>
              <w:spacing w:after="16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Администрации сельских поселений (по согласованию)</w:t>
            </w:r>
          </w:p>
        </w:tc>
      </w:tr>
    </w:tbl>
    <w:p w:rsidR="003A65D4" w:rsidRPr="001A30C0" w:rsidRDefault="003A65D4" w:rsidP="003A65D4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</w:p>
    <w:p w:rsidR="003A65D4" w:rsidRPr="001A30C0" w:rsidRDefault="003A65D4" w:rsidP="003A65D4">
      <w:pPr>
        <w:keepNext/>
        <w:keepLines/>
        <w:widowControl w:val="0"/>
        <w:autoSpaceDE/>
        <w:autoSpaceDN/>
        <w:jc w:val="center"/>
        <w:outlineLvl w:val="1"/>
        <w:rPr>
          <w:rFonts w:eastAsiaTheme="majorEastAsia"/>
          <w:sz w:val="24"/>
          <w:szCs w:val="24"/>
          <w:lang w:eastAsia="en-US"/>
        </w:rPr>
      </w:pPr>
      <w:r w:rsidRPr="001A30C0">
        <w:rPr>
          <w:rFonts w:eastAsiaTheme="majorEastAsia"/>
          <w:sz w:val="24"/>
          <w:szCs w:val="24"/>
          <w:lang w:eastAsia="en-US"/>
        </w:rPr>
        <w:t>5. Рынок строительства объектов капитального строительства,</w:t>
      </w:r>
    </w:p>
    <w:p w:rsidR="003A65D4" w:rsidRPr="001A30C0" w:rsidRDefault="003A65D4" w:rsidP="003A65D4">
      <w:pPr>
        <w:widowControl w:val="0"/>
        <w:autoSpaceDE/>
        <w:autoSpaceDN/>
        <w:jc w:val="center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за исключением жилищного и дорожного строительства</w:t>
      </w:r>
    </w:p>
    <w:p w:rsidR="003A65D4" w:rsidRPr="001A30C0" w:rsidRDefault="003A65D4" w:rsidP="003A65D4">
      <w:pPr>
        <w:widowControl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3A65D4" w:rsidRPr="001A30C0" w:rsidRDefault="003A65D4" w:rsidP="003A65D4">
      <w:pPr>
        <w:widowControl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5.1. Исходная фактическая информация в отношении ситуации и проблематики на рынке, </w:t>
      </w:r>
    </w:p>
    <w:p w:rsidR="003A65D4" w:rsidRPr="001A30C0" w:rsidRDefault="003A65D4" w:rsidP="003A65D4">
      <w:pPr>
        <w:widowControl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основные задачи и цели </w:t>
      </w:r>
    </w:p>
    <w:p w:rsidR="003A65D4" w:rsidRPr="001A30C0" w:rsidRDefault="003A65D4" w:rsidP="003A65D4">
      <w:pPr>
        <w:widowControl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3A65D4" w:rsidRPr="001A30C0" w:rsidRDefault="003A65D4" w:rsidP="003A65D4">
      <w:pPr>
        <w:widowControl w:val="0"/>
        <w:autoSpaceDE/>
        <w:autoSpaceDN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настоящее время</w:t>
      </w:r>
      <w:r w:rsidRPr="001A30C0">
        <w:rPr>
          <w:rFonts w:eastAsiaTheme="minorHAnsi"/>
          <w:sz w:val="24"/>
          <w:szCs w:val="24"/>
          <w:lang w:eastAsia="en-US"/>
        </w:rPr>
        <w:t xml:space="preserve"> в </w:t>
      </w:r>
      <w:proofErr w:type="spellStart"/>
      <w:r w:rsidRPr="001A30C0">
        <w:rPr>
          <w:rFonts w:eastAsiaTheme="minorHAnsi"/>
          <w:sz w:val="24"/>
          <w:szCs w:val="24"/>
          <w:lang w:eastAsia="en-US"/>
        </w:rPr>
        <w:t>Чулымском</w:t>
      </w:r>
      <w:proofErr w:type="spellEnd"/>
      <w:r w:rsidRPr="001A30C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муниципальном </w:t>
      </w:r>
      <w:r w:rsidRPr="001A30C0">
        <w:rPr>
          <w:rFonts w:eastAsiaTheme="minorHAnsi"/>
          <w:sz w:val="24"/>
          <w:szCs w:val="24"/>
          <w:lang w:eastAsia="en-US"/>
        </w:rPr>
        <w:t>районе</w:t>
      </w:r>
      <w:r>
        <w:rPr>
          <w:rFonts w:eastAsiaTheme="minorHAnsi"/>
          <w:sz w:val="24"/>
          <w:szCs w:val="24"/>
          <w:lang w:eastAsia="en-US"/>
        </w:rPr>
        <w:t xml:space="preserve"> Новосибирской области</w:t>
      </w:r>
      <w:r w:rsidRPr="001A30C0">
        <w:rPr>
          <w:rFonts w:eastAsiaTheme="minorHAnsi"/>
          <w:sz w:val="24"/>
          <w:szCs w:val="24"/>
          <w:lang w:eastAsia="en-US"/>
        </w:rPr>
        <w:t xml:space="preserve"> на рынке строительства объектов капитального строительства осуществляют деятельность только 2 организации частной формы собственности.</w:t>
      </w:r>
    </w:p>
    <w:p w:rsidR="003A65D4" w:rsidRPr="001A30C0" w:rsidRDefault="003A65D4" w:rsidP="003A65D4">
      <w:pPr>
        <w:widowControl w:val="0"/>
        <w:autoSpaceDE/>
        <w:autoSpaceDN/>
        <w:ind w:firstLine="709"/>
        <w:jc w:val="both"/>
        <w:rPr>
          <w:rFonts w:eastAsiaTheme="minorHAnsi"/>
          <w:iCs/>
          <w:sz w:val="24"/>
          <w:szCs w:val="24"/>
        </w:rPr>
      </w:pPr>
      <w:r w:rsidRPr="001A30C0">
        <w:rPr>
          <w:rFonts w:eastAsiaTheme="minorHAnsi"/>
          <w:sz w:val="24"/>
          <w:szCs w:val="24"/>
          <w:lang w:eastAsia="en-US"/>
        </w:rPr>
        <w:t>За январь – декабрь 20</w:t>
      </w:r>
      <w:r>
        <w:rPr>
          <w:rFonts w:eastAsiaTheme="minorHAnsi"/>
          <w:sz w:val="24"/>
          <w:szCs w:val="24"/>
          <w:lang w:eastAsia="en-US"/>
        </w:rPr>
        <w:t>20</w:t>
      </w:r>
      <w:r w:rsidRPr="001A30C0">
        <w:rPr>
          <w:rFonts w:eastAsiaTheme="minorHAnsi"/>
          <w:sz w:val="24"/>
          <w:szCs w:val="24"/>
          <w:lang w:eastAsia="en-US"/>
        </w:rPr>
        <w:t xml:space="preserve"> года выполнено строительных работ </w:t>
      </w:r>
      <w:r>
        <w:rPr>
          <w:rFonts w:eastAsiaTheme="minorHAnsi"/>
          <w:sz w:val="24"/>
          <w:szCs w:val="24"/>
          <w:lang w:eastAsia="en-US"/>
        </w:rPr>
        <w:t>(</w:t>
      </w:r>
      <w:r w:rsidRPr="001A30C0">
        <w:rPr>
          <w:rFonts w:eastAsiaTheme="minorHAnsi"/>
          <w:sz w:val="24"/>
          <w:szCs w:val="24"/>
          <w:lang w:eastAsia="en-US"/>
        </w:rPr>
        <w:t>за исключением жилищного и дорожного строительства</w:t>
      </w:r>
      <w:r>
        <w:rPr>
          <w:rFonts w:eastAsiaTheme="minorHAnsi"/>
          <w:sz w:val="24"/>
          <w:szCs w:val="24"/>
          <w:lang w:eastAsia="en-US"/>
        </w:rPr>
        <w:t>)</w:t>
      </w:r>
      <w:r w:rsidRPr="001A30C0">
        <w:rPr>
          <w:rFonts w:eastAsiaTheme="minorHAnsi"/>
          <w:sz w:val="24"/>
          <w:szCs w:val="24"/>
          <w:lang w:eastAsia="en-US"/>
        </w:rPr>
        <w:t xml:space="preserve"> на сумму </w:t>
      </w:r>
      <w:r>
        <w:rPr>
          <w:rFonts w:eastAsiaTheme="minorHAnsi"/>
          <w:sz w:val="24"/>
          <w:szCs w:val="24"/>
          <w:lang w:eastAsia="en-US"/>
        </w:rPr>
        <w:t>328,3</w:t>
      </w:r>
      <w:r w:rsidRPr="001A30C0">
        <w:rPr>
          <w:rFonts w:eastAsiaTheme="minorHAnsi"/>
          <w:sz w:val="24"/>
          <w:szCs w:val="24"/>
          <w:lang w:eastAsia="en-US"/>
        </w:rPr>
        <w:t xml:space="preserve"> млн. рублей, что составляет </w:t>
      </w:r>
      <w:r>
        <w:rPr>
          <w:rFonts w:eastAsiaTheme="minorHAnsi"/>
          <w:sz w:val="24"/>
          <w:szCs w:val="24"/>
          <w:lang w:eastAsia="en-US"/>
        </w:rPr>
        <w:t>128</w:t>
      </w:r>
      <w:r w:rsidRPr="001A30C0">
        <w:rPr>
          <w:rFonts w:eastAsiaTheme="minorHAnsi"/>
          <w:sz w:val="24"/>
          <w:szCs w:val="24"/>
          <w:lang w:eastAsia="en-US"/>
        </w:rPr>
        <w:t>% (в сопоставимых ценах) к уровню 201</w:t>
      </w:r>
      <w:r>
        <w:rPr>
          <w:rFonts w:eastAsiaTheme="minorHAnsi"/>
          <w:sz w:val="24"/>
          <w:szCs w:val="24"/>
          <w:lang w:eastAsia="en-US"/>
        </w:rPr>
        <w:t>9</w:t>
      </w:r>
      <w:r w:rsidRPr="001A30C0">
        <w:rPr>
          <w:rFonts w:eastAsiaTheme="minorHAnsi"/>
          <w:sz w:val="24"/>
          <w:szCs w:val="24"/>
          <w:lang w:eastAsia="en-US"/>
        </w:rPr>
        <w:t xml:space="preserve"> года. </w:t>
      </w:r>
      <w:r w:rsidRPr="00F25311">
        <w:rPr>
          <w:rFonts w:eastAsiaTheme="minorHAnsi"/>
          <w:sz w:val="24"/>
          <w:szCs w:val="24"/>
          <w:lang w:eastAsia="en-US"/>
        </w:rPr>
        <w:t>В 2020 году среднее количество дней предоставления разрешения на строительство</w:t>
      </w:r>
      <w:r>
        <w:rPr>
          <w:rFonts w:eastAsiaTheme="minorHAnsi"/>
          <w:sz w:val="24"/>
          <w:szCs w:val="24"/>
          <w:lang w:eastAsia="en-US"/>
        </w:rPr>
        <w:t xml:space="preserve"> объекта капитального строительства</w:t>
      </w:r>
      <w:r w:rsidRPr="00F25311">
        <w:rPr>
          <w:rFonts w:eastAsiaTheme="minorHAnsi"/>
          <w:sz w:val="24"/>
          <w:szCs w:val="24"/>
          <w:lang w:eastAsia="en-US"/>
        </w:rPr>
        <w:t xml:space="preserve"> с момента обращения составило 7 дней, что на уровне нормативного срока.  </w:t>
      </w:r>
    </w:p>
    <w:p w:rsidR="003A65D4" w:rsidRPr="001A30C0" w:rsidRDefault="003A65D4" w:rsidP="003A65D4">
      <w:pPr>
        <w:widowControl w:val="0"/>
        <w:autoSpaceDE/>
        <w:autoSpaceDN/>
        <w:ind w:left="142" w:right="111" w:firstLine="567"/>
        <w:contextualSpacing/>
        <w:jc w:val="both"/>
        <w:rPr>
          <w:rFonts w:eastAsiaTheme="minorHAnsi"/>
          <w:b/>
          <w:iCs/>
          <w:sz w:val="24"/>
          <w:szCs w:val="24"/>
        </w:rPr>
      </w:pPr>
      <w:r w:rsidRPr="001A30C0">
        <w:rPr>
          <w:rFonts w:eastAsiaTheme="minorHAnsi"/>
          <w:iCs/>
          <w:sz w:val="24"/>
          <w:szCs w:val="24"/>
        </w:rPr>
        <w:t>Проблемы:</w:t>
      </w:r>
      <w:r w:rsidRPr="001A30C0">
        <w:rPr>
          <w:rFonts w:eastAsiaTheme="minorHAnsi"/>
          <w:b/>
          <w:iCs/>
          <w:sz w:val="24"/>
          <w:szCs w:val="24"/>
        </w:rPr>
        <w:t xml:space="preserve"> </w:t>
      </w:r>
    </w:p>
    <w:p w:rsidR="003A65D4" w:rsidRPr="001A30C0" w:rsidRDefault="003A65D4" w:rsidP="003A65D4">
      <w:pPr>
        <w:widowControl w:val="0"/>
        <w:autoSpaceDE/>
        <w:autoSpaceDN/>
        <w:ind w:right="111" w:firstLine="709"/>
        <w:jc w:val="both"/>
        <w:rPr>
          <w:rFonts w:eastAsiaTheme="minorHAnsi"/>
          <w:iCs/>
          <w:sz w:val="24"/>
          <w:szCs w:val="24"/>
        </w:rPr>
      </w:pPr>
      <w:r w:rsidRPr="001A30C0">
        <w:rPr>
          <w:rFonts w:eastAsiaTheme="minorHAnsi"/>
          <w:iCs/>
          <w:sz w:val="24"/>
          <w:szCs w:val="24"/>
        </w:rPr>
        <w:t>недостаточная обеспеченность земельных участков инженерной, социальной и иной инфраструктурой;</w:t>
      </w:r>
    </w:p>
    <w:p w:rsidR="003A65D4" w:rsidRPr="001A30C0" w:rsidRDefault="003A65D4" w:rsidP="003A65D4">
      <w:pPr>
        <w:widowControl w:val="0"/>
        <w:autoSpaceDE/>
        <w:autoSpaceDN/>
        <w:ind w:left="142" w:right="111" w:firstLine="567"/>
        <w:contextualSpacing/>
        <w:jc w:val="both"/>
        <w:rPr>
          <w:rFonts w:eastAsiaTheme="minorHAnsi"/>
          <w:iCs/>
          <w:sz w:val="24"/>
          <w:szCs w:val="24"/>
        </w:rPr>
      </w:pPr>
      <w:r w:rsidRPr="001A30C0">
        <w:rPr>
          <w:rFonts w:eastAsiaTheme="minorHAnsi"/>
          <w:iCs/>
          <w:sz w:val="24"/>
          <w:szCs w:val="24"/>
        </w:rPr>
        <w:t>недостаток инвестирования;</w:t>
      </w:r>
    </w:p>
    <w:p w:rsidR="003A65D4" w:rsidRPr="001A30C0" w:rsidRDefault="003A65D4" w:rsidP="003A65D4">
      <w:pPr>
        <w:widowControl w:val="0"/>
        <w:autoSpaceDE/>
        <w:autoSpaceDN/>
        <w:ind w:left="142" w:right="111" w:firstLine="567"/>
        <w:contextualSpacing/>
        <w:jc w:val="both"/>
        <w:rPr>
          <w:rFonts w:eastAsiaTheme="minorHAnsi"/>
          <w:iCs/>
          <w:sz w:val="24"/>
          <w:szCs w:val="24"/>
        </w:rPr>
      </w:pPr>
      <w:r w:rsidRPr="001A30C0">
        <w:rPr>
          <w:rFonts w:eastAsiaTheme="minorHAnsi"/>
          <w:iCs/>
          <w:sz w:val="24"/>
          <w:szCs w:val="24"/>
        </w:rPr>
        <w:t>высокий процент коммерческого кредита.</w:t>
      </w:r>
    </w:p>
    <w:p w:rsidR="003A65D4" w:rsidRPr="001A30C0" w:rsidRDefault="003A65D4" w:rsidP="003A65D4">
      <w:pPr>
        <w:widowControl w:val="0"/>
        <w:autoSpaceDE/>
        <w:autoSpaceDN/>
        <w:ind w:left="142" w:right="111" w:firstLine="567"/>
        <w:contextualSpacing/>
        <w:jc w:val="both"/>
        <w:rPr>
          <w:rFonts w:eastAsiaTheme="minorHAnsi"/>
          <w:iCs/>
          <w:sz w:val="24"/>
          <w:szCs w:val="24"/>
        </w:rPr>
      </w:pPr>
      <w:r w:rsidRPr="001A30C0">
        <w:rPr>
          <w:rFonts w:eastAsiaTheme="minorHAnsi"/>
          <w:iCs/>
          <w:sz w:val="24"/>
          <w:szCs w:val="24"/>
        </w:rPr>
        <w:t>Задачи:</w:t>
      </w:r>
    </w:p>
    <w:p w:rsidR="003A65D4" w:rsidRPr="001A30C0" w:rsidRDefault="003A65D4" w:rsidP="003A65D4">
      <w:pPr>
        <w:widowControl w:val="0"/>
        <w:adjustRightInd w:val="0"/>
        <w:ind w:firstLine="709"/>
        <w:contextualSpacing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снижение административного давления на участников рынка;</w:t>
      </w:r>
    </w:p>
    <w:p w:rsidR="003A65D4" w:rsidRPr="001A30C0" w:rsidRDefault="003A65D4" w:rsidP="003A65D4">
      <w:pPr>
        <w:widowControl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применение конкурентных способов при размещении заказов на выполнение проектных и строительно-монтажных работ.</w:t>
      </w:r>
    </w:p>
    <w:p w:rsidR="003A65D4" w:rsidRDefault="003A65D4" w:rsidP="003A65D4">
      <w:pPr>
        <w:widowControl w:val="0"/>
        <w:adjustRightInd w:val="0"/>
        <w:ind w:firstLine="709"/>
        <w:contextualSpacing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Цель: развитие рынка строительства объектов капитального строительства. </w:t>
      </w:r>
    </w:p>
    <w:p w:rsidR="003A65D4" w:rsidRDefault="003A65D4" w:rsidP="003A65D4">
      <w:pPr>
        <w:widowControl w:val="0"/>
        <w:adjustRightInd w:val="0"/>
        <w:ind w:firstLine="709"/>
        <w:contextualSpacing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169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3A65D4" w:rsidRPr="00CE6E4A" w:rsidTr="005D34EA">
        <w:tc>
          <w:tcPr>
            <w:tcW w:w="13751" w:type="dxa"/>
            <w:gridSpan w:val="10"/>
          </w:tcPr>
          <w:p w:rsidR="003A65D4" w:rsidRPr="00CE6E4A" w:rsidRDefault="003A65D4" w:rsidP="005D34EA">
            <w:pPr>
              <w:widowControl w:val="0"/>
              <w:tabs>
                <w:tab w:val="center" w:pos="6813"/>
              </w:tabs>
              <w:outlineLvl w:val="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ab/>
              <w:t>5</w:t>
            </w:r>
            <w:r w:rsidRPr="00CE6E4A">
              <w:rPr>
                <w:rFonts w:eastAsiaTheme="minorEastAsia"/>
                <w:sz w:val="24"/>
                <w:szCs w:val="24"/>
              </w:rPr>
              <w:t>.2. Ключевые показатели эффективности</w:t>
            </w:r>
          </w:p>
        </w:tc>
      </w:tr>
      <w:tr w:rsidR="003A65D4" w:rsidRPr="00CE6E4A" w:rsidTr="005D34EA">
        <w:tc>
          <w:tcPr>
            <w:tcW w:w="4422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169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Единица измерения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2018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2019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2020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2021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2022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2023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2024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2025 год</w:t>
            </w:r>
          </w:p>
        </w:tc>
      </w:tr>
      <w:tr w:rsidR="003A65D4" w:rsidRPr="00CE6E4A" w:rsidTr="005D34EA">
        <w:tc>
          <w:tcPr>
            <w:tcW w:w="4422" w:type="dxa"/>
          </w:tcPr>
          <w:p w:rsidR="003A65D4" w:rsidRPr="00BF4470" w:rsidRDefault="003A65D4" w:rsidP="005D34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470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169" w:type="dxa"/>
          </w:tcPr>
          <w:p w:rsidR="003A65D4" w:rsidRPr="00BF4470" w:rsidRDefault="003A65D4" w:rsidP="005D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7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20" w:type="dxa"/>
          </w:tcPr>
          <w:p w:rsidR="003A65D4" w:rsidRPr="001A30C0" w:rsidRDefault="003A65D4" w:rsidP="005D34EA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20" w:type="dxa"/>
          </w:tcPr>
          <w:p w:rsidR="003A65D4" w:rsidRPr="001A30C0" w:rsidRDefault="003A65D4" w:rsidP="005D34EA">
            <w:pPr>
              <w:widowControl w:val="0"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20" w:type="dxa"/>
          </w:tcPr>
          <w:p w:rsidR="003A65D4" w:rsidRPr="001A30C0" w:rsidRDefault="003A65D4" w:rsidP="005D34EA">
            <w:pPr>
              <w:widowControl w:val="0"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20" w:type="dxa"/>
          </w:tcPr>
          <w:p w:rsidR="003A65D4" w:rsidRPr="001A30C0" w:rsidRDefault="003A65D4" w:rsidP="005D34EA">
            <w:pPr>
              <w:widowControl w:val="0"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20" w:type="dxa"/>
          </w:tcPr>
          <w:p w:rsidR="003A65D4" w:rsidRPr="001A30C0" w:rsidRDefault="003A65D4" w:rsidP="005D34EA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20" w:type="dxa"/>
          </w:tcPr>
          <w:p w:rsidR="003A65D4" w:rsidRPr="001A30C0" w:rsidRDefault="003A65D4" w:rsidP="005D34EA">
            <w:pPr>
              <w:widowControl w:val="0"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20" w:type="dxa"/>
          </w:tcPr>
          <w:p w:rsidR="003A65D4" w:rsidRPr="001A30C0" w:rsidRDefault="003A65D4" w:rsidP="005D34EA">
            <w:pPr>
              <w:widowControl w:val="0"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20" w:type="dxa"/>
          </w:tcPr>
          <w:p w:rsidR="003A65D4" w:rsidRPr="001A30C0" w:rsidRDefault="003A65D4" w:rsidP="005D34EA">
            <w:pPr>
              <w:widowControl w:val="0"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</w:tr>
    </w:tbl>
    <w:p w:rsidR="003A65D4" w:rsidRPr="001A30C0" w:rsidRDefault="003A65D4" w:rsidP="003A65D4">
      <w:pPr>
        <w:widowControl w:val="0"/>
        <w:adjustRightInd w:val="0"/>
        <w:ind w:firstLine="709"/>
        <w:contextualSpacing/>
        <w:rPr>
          <w:rFonts w:eastAsiaTheme="minorHAns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4"/>
        <w:gridCol w:w="5189"/>
        <w:gridCol w:w="3553"/>
        <w:gridCol w:w="2582"/>
        <w:gridCol w:w="2791"/>
      </w:tblGrid>
      <w:tr w:rsidR="003A65D4" w:rsidRPr="001A30C0" w:rsidTr="005D34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ind w:left="72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5.3. Мероприятия по содействию развитию конкуренции</w:t>
            </w:r>
          </w:p>
        </w:tc>
      </w:tr>
      <w:tr w:rsidR="003A65D4" w:rsidRPr="001A30C0" w:rsidTr="005D34EA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A65D4" w:rsidRPr="001A30C0" w:rsidTr="005D34EA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5.3.1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Обеспечение предоставления муниципальной услуги по выдаче разрешения на строительство, а также разрешения на ввод объекта в эксплуатацию исключительно в электронном виде.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Снижение административных барьеров при прохождении процедур, необходимых для получения разрешения на строительство и разрешение на ввод в эксплуатацию объекта капитального строительства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Default="003A65D4" w:rsidP="005D34EA">
            <w:pPr>
              <w:widowControl w:val="0"/>
              <w:adjustRightInd w:val="0"/>
              <w:spacing w:after="16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Администрация города Чулыма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(по согласованию)</w:t>
            </w:r>
          </w:p>
          <w:p w:rsidR="003A65D4" w:rsidRPr="001A30C0" w:rsidRDefault="003A65D4" w:rsidP="005D34EA">
            <w:pPr>
              <w:widowControl w:val="0"/>
              <w:adjustRightInd w:val="0"/>
              <w:spacing w:after="16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65D4" w:rsidRPr="001A30C0" w:rsidRDefault="003A65D4" w:rsidP="005D34EA">
            <w:pPr>
              <w:widowControl w:val="0"/>
              <w:adjustRightInd w:val="0"/>
              <w:spacing w:after="1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строительства, жилищно-коммунального и дорожного хозяйства, развития транспортной инфраструктуры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3A65D4" w:rsidRPr="001A30C0" w:rsidTr="005D34EA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5.3.2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1A30C0">
              <w:rPr>
                <w:sz w:val="24"/>
                <w:szCs w:val="24"/>
                <w:lang w:eastAsia="en-US"/>
              </w:rPr>
              <w:t>Оптимизация процедур муниципальных закупок, а также закупок товаров, работ и услуг в сфере бюджетного строительства (при выполнении проектных и строительно-монтажных работ)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ind w:left="36"/>
              <w:jc w:val="both"/>
              <w:rPr>
                <w:sz w:val="24"/>
                <w:szCs w:val="24"/>
                <w:lang w:eastAsia="en-US"/>
              </w:rPr>
            </w:pPr>
            <w:r w:rsidRPr="001A30C0">
              <w:rPr>
                <w:sz w:val="24"/>
                <w:szCs w:val="24"/>
                <w:lang w:eastAsia="en-US"/>
              </w:rPr>
              <w:t xml:space="preserve">Переход к определению поставщика путем проведения конкурентных закупок в электронной форме (электронный аукцион, </w:t>
            </w:r>
            <w:r w:rsidRPr="001A30C0">
              <w:rPr>
                <w:sz w:val="24"/>
                <w:szCs w:val="24"/>
                <w:lang w:eastAsia="en-US"/>
              </w:rPr>
              <w:lastRenderedPageBreak/>
              <w:t>открытый конкурс, двухэтапный конкурс, запрос котировок и т.д.).</w:t>
            </w:r>
          </w:p>
          <w:p w:rsidR="003A65D4" w:rsidRPr="001A30C0" w:rsidRDefault="003A65D4" w:rsidP="005D34EA">
            <w:pPr>
              <w:widowControl w:val="0"/>
              <w:ind w:left="36"/>
              <w:jc w:val="both"/>
              <w:rPr>
                <w:sz w:val="24"/>
                <w:szCs w:val="24"/>
                <w:lang w:eastAsia="en-US"/>
              </w:rPr>
            </w:pPr>
            <w:r w:rsidRPr="001A30C0">
              <w:rPr>
                <w:sz w:val="24"/>
                <w:szCs w:val="24"/>
                <w:lang w:eastAsia="en-US"/>
              </w:rPr>
              <w:t>Снижение общего объема закупок с единственным участником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utoSpaceDE/>
              <w:autoSpaceDN/>
              <w:ind w:right="-15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Default="003A65D4" w:rsidP="005D34EA">
            <w:pPr>
              <w:widowControl w:val="0"/>
              <w:adjustRightInd w:val="0"/>
              <w:spacing w:after="160"/>
              <w:ind w:left="9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Администрация города Чулыма (по согласованию)</w:t>
            </w:r>
          </w:p>
          <w:p w:rsidR="003A65D4" w:rsidRDefault="003A65D4" w:rsidP="005D34EA">
            <w:pPr>
              <w:widowControl w:val="0"/>
              <w:adjustRightInd w:val="0"/>
              <w:spacing w:after="160"/>
              <w:ind w:left="9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сельских поселений (по согласованию)</w:t>
            </w:r>
          </w:p>
          <w:p w:rsidR="003A65D4" w:rsidRPr="001A30C0" w:rsidRDefault="003A65D4" w:rsidP="005D34EA">
            <w:pPr>
              <w:widowControl w:val="0"/>
              <w:adjustRightInd w:val="0"/>
              <w:spacing w:after="160"/>
              <w:ind w:left="9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строительства, жилищно-коммунального и дорожного хозяйства, развития транспортной инфраструктуры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  <w:p w:rsidR="003A65D4" w:rsidRPr="001A30C0" w:rsidRDefault="003A65D4" w:rsidP="005D34EA">
            <w:pPr>
              <w:widowControl w:val="0"/>
              <w:adjustRightInd w:val="0"/>
              <w:spacing w:after="160"/>
              <w:ind w:left="9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МКУ «Управление муниципальными закупками»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(по согласованию)</w:t>
            </w:r>
          </w:p>
        </w:tc>
      </w:tr>
    </w:tbl>
    <w:p w:rsidR="003A65D4" w:rsidRDefault="003A65D4" w:rsidP="003A65D4">
      <w:pPr>
        <w:keepNext/>
        <w:keepLines/>
        <w:widowControl w:val="0"/>
        <w:autoSpaceDE/>
        <w:autoSpaceDN/>
        <w:jc w:val="center"/>
        <w:outlineLvl w:val="1"/>
        <w:rPr>
          <w:rFonts w:eastAsiaTheme="majorEastAsia"/>
          <w:sz w:val="24"/>
          <w:szCs w:val="24"/>
          <w:lang w:eastAsia="en-US"/>
        </w:rPr>
      </w:pPr>
    </w:p>
    <w:p w:rsidR="003A65D4" w:rsidRPr="001A30C0" w:rsidRDefault="003A65D4" w:rsidP="003A65D4">
      <w:pPr>
        <w:keepNext/>
        <w:keepLines/>
        <w:widowControl w:val="0"/>
        <w:autoSpaceDE/>
        <w:autoSpaceDN/>
        <w:jc w:val="center"/>
        <w:outlineLvl w:val="1"/>
        <w:rPr>
          <w:rFonts w:eastAsiaTheme="majorEastAsia"/>
          <w:sz w:val="24"/>
          <w:szCs w:val="24"/>
          <w:lang w:eastAsia="en-US"/>
        </w:rPr>
      </w:pPr>
      <w:r w:rsidRPr="001A30C0">
        <w:rPr>
          <w:rFonts w:eastAsiaTheme="majorEastAsia"/>
          <w:sz w:val="24"/>
          <w:szCs w:val="24"/>
          <w:lang w:eastAsia="en-US"/>
        </w:rPr>
        <w:t>6. Рынок дорожной деятельности (за исключением проектирования)</w:t>
      </w:r>
    </w:p>
    <w:p w:rsidR="003A65D4" w:rsidRPr="001A30C0" w:rsidRDefault="003A65D4" w:rsidP="003A65D4">
      <w:pPr>
        <w:widowControl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3A65D4" w:rsidRPr="001A30C0" w:rsidRDefault="003A65D4" w:rsidP="003A65D4">
      <w:pPr>
        <w:widowControl w:val="0"/>
        <w:adjustRightInd w:val="0"/>
        <w:ind w:left="142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6.1. Исходная фактическая информация в отношении ситуации и проблематики на рынке,</w:t>
      </w:r>
    </w:p>
    <w:p w:rsidR="003A65D4" w:rsidRPr="001A30C0" w:rsidRDefault="003A65D4" w:rsidP="003A65D4">
      <w:pPr>
        <w:widowControl w:val="0"/>
        <w:adjustRightInd w:val="0"/>
        <w:ind w:left="142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основные задачи и цели</w:t>
      </w:r>
    </w:p>
    <w:p w:rsidR="003A65D4" w:rsidRPr="001A30C0" w:rsidRDefault="003A65D4" w:rsidP="003A65D4">
      <w:pPr>
        <w:widowControl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3A65D4" w:rsidRPr="001A30C0" w:rsidRDefault="003A65D4" w:rsidP="003A65D4">
      <w:pPr>
        <w:widowControl w:val="0"/>
        <w:ind w:right="-31"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Автодорожная сеть </w:t>
      </w:r>
      <w:proofErr w:type="spellStart"/>
      <w:r w:rsidRPr="001A30C0">
        <w:rPr>
          <w:rFonts w:eastAsiaTheme="minorHAnsi"/>
          <w:sz w:val="24"/>
          <w:szCs w:val="24"/>
          <w:lang w:eastAsia="en-US"/>
        </w:rPr>
        <w:t>Чулымского</w:t>
      </w:r>
      <w:proofErr w:type="spellEnd"/>
      <w:r w:rsidRPr="001A30C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муниципального </w:t>
      </w:r>
      <w:r w:rsidRPr="001A30C0">
        <w:rPr>
          <w:rFonts w:eastAsiaTheme="minorHAnsi"/>
          <w:sz w:val="24"/>
          <w:szCs w:val="24"/>
          <w:lang w:eastAsia="en-US"/>
        </w:rPr>
        <w:t>района</w:t>
      </w:r>
      <w:r>
        <w:rPr>
          <w:rFonts w:eastAsiaTheme="minorHAnsi"/>
          <w:sz w:val="24"/>
          <w:szCs w:val="24"/>
          <w:lang w:eastAsia="en-US"/>
        </w:rPr>
        <w:t xml:space="preserve"> Новосибирской области</w:t>
      </w:r>
      <w:r w:rsidRPr="001A30C0">
        <w:rPr>
          <w:rFonts w:eastAsiaTheme="minorHAnsi"/>
          <w:sz w:val="24"/>
          <w:szCs w:val="24"/>
          <w:lang w:eastAsia="en-US"/>
        </w:rPr>
        <w:t xml:space="preserve"> включает в себя 770 км автодорог общего пользования. Удельный вес автомобильных дорог общего пользования с твердым покрытием в общей протяженности автомобильных дорог общего пользования составляет 64%. Удельный вес автомобильных дорог общего пользования с усовершенствованным покрытием в протяженности автомобильных дорог общего пользования с твердым покрытием составляет 44%.</w:t>
      </w:r>
    </w:p>
    <w:p w:rsidR="003A65D4" w:rsidRPr="001A30C0" w:rsidRDefault="003A65D4" w:rsidP="003A65D4">
      <w:pPr>
        <w:widowControl w:val="0"/>
        <w:autoSpaceDE/>
        <w:autoSpaceDN/>
        <w:ind w:right="-31"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Плотность сети автомобильных дорог общего пользования с твердым покрытием составляет 58 километров дорог на 1000 кв. км территории района, неравномерность ее развития ограничивает развитие </w:t>
      </w:r>
      <w:proofErr w:type="spellStart"/>
      <w:r w:rsidRPr="001A30C0">
        <w:rPr>
          <w:rFonts w:eastAsiaTheme="minorHAnsi"/>
          <w:sz w:val="24"/>
          <w:szCs w:val="24"/>
          <w:lang w:eastAsia="en-US"/>
        </w:rPr>
        <w:t>Чулымского</w:t>
      </w:r>
      <w:proofErr w:type="spellEnd"/>
      <w:r w:rsidRPr="001A30C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муниципального </w:t>
      </w:r>
      <w:r w:rsidRPr="001A30C0">
        <w:rPr>
          <w:rFonts w:eastAsiaTheme="minorHAnsi"/>
          <w:sz w:val="24"/>
          <w:szCs w:val="24"/>
          <w:lang w:eastAsia="en-US"/>
        </w:rPr>
        <w:t>района</w:t>
      </w:r>
      <w:r>
        <w:rPr>
          <w:rFonts w:eastAsiaTheme="minorHAnsi"/>
          <w:sz w:val="24"/>
          <w:szCs w:val="24"/>
          <w:lang w:eastAsia="en-US"/>
        </w:rPr>
        <w:t xml:space="preserve"> Новосибирской области</w:t>
      </w:r>
      <w:r w:rsidRPr="001A30C0">
        <w:rPr>
          <w:rFonts w:eastAsiaTheme="minorHAnsi"/>
          <w:sz w:val="24"/>
          <w:szCs w:val="24"/>
          <w:lang w:eastAsia="en-US"/>
        </w:rPr>
        <w:t>.</w:t>
      </w:r>
    </w:p>
    <w:p w:rsidR="003A65D4" w:rsidRPr="001A30C0" w:rsidRDefault="003A65D4" w:rsidP="003A65D4">
      <w:pPr>
        <w:widowControl w:val="0"/>
        <w:autoSpaceDE/>
        <w:autoSpaceDN/>
        <w:ind w:right="-31"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Доля протяженности автомобильных дорог общего пользования, относящихся к муниципальной собственности поселений </w:t>
      </w:r>
      <w:proofErr w:type="spellStart"/>
      <w:r w:rsidRPr="001A30C0">
        <w:rPr>
          <w:rFonts w:eastAsiaTheme="minorHAnsi"/>
          <w:sz w:val="24"/>
          <w:szCs w:val="24"/>
          <w:lang w:eastAsia="en-US"/>
        </w:rPr>
        <w:t>Чулымского</w:t>
      </w:r>
      <w:proofErr w:type="spellEnd"/>
      <w:r w:rsidRPr="001A30C0">
        <w:rPr>
          <w:rFonts w:eastAsiaTheme="minorHAnsi"/>
          <w:sz w:val="24"/>
          <w:szCs w:val="24"/>
          <w:lang w:eastAsia="en-US"/>
        </w:rPr>
        <w:t xml:space="preserve"> района, не отвечающих нормативным требованиям, в общей протяженности автомобильных дорог общего пользования, относящихся к муниципальной собственности этих поселений, составляет 61%.</w:t>
      </w:r>
    </w:p>
    <w:p w:rsidR="003A65D4" w:rsidRPr="001A30C0" w:rsidRDefault="003A65D4" w:rsidP="003A65D4">
      <w:pPr>
        <w:widowControl w:val="0"/>
        <w:autoSpaceDE/>
        <w:autoSpaceDN/>
        <w:ind w:right="-31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</w:t>
      </w:r>
      <w:r w:rsidRPr="001A30C0">
        <w:rPr>
          <w:rFonts w:eastAsiaTheme="minorHAnsi"/>
          <w:sz w:val="24"/>
          <w:szCs w:val="24"/>
          <w:lang w:eastAsia="en-US"/>
        </w:rPr>
        <w:t xml:space="preserve">а территории района дорожная деятельность осуществляется организациями частной формы собственности (3 </w:t>
      </w:r>
      <w:proofErr w:type="gramStart"/>
      <w:r w:rsidRPr="001A30C0">
        <w:rPr>
          <w:rFonts w:eastAsiaTheme="minorHAnsi"/>
          <w:sz w:val="24"/>
          <w:szCs w:val="24"/>
          <w:lang w:eastAsia="en-US"/>
        </w:rPr>
        <w:t>хозяйствующих</w:t>
      </w:r>
      <w:proofErr w:type="gramEnd"/>
      <w:r w:rsidRPr="001A30C0">
        <w:rPr>
          <w:rFonts w:eastAsiaTheme="minorHAnsi"/>
          <w:sz w:val="24"/>
          <w:szCs w:val="24"/>
          <w:lang w:eastAsia="en-US"/>
        </w:rPr>
        <w:t xml:space="preserve"> субъекта).</w:t>
      </w:r>
    </w:p>
    <w:p w:rsidR="003A65D4" w:rsidRPr="001A30C0" w:rsidRDefault="003A65D4" w:rsidP="003A65D4">
      <w:pPr>
        <w:widowControl w:val="0"/>
        <w:adjustRightInd w:val="0"/>
        <w:ind w:right="-31"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Проблемы: При резко возросшем парке легкового автотранспорта - слабое развитие транспортной сети в районе, особенно в сельских поселениях. </w:t>
      </w:r>
    </w:p>
    <w:p w:rsidR="003A65D4" w:rsidRPr="001A30C0" w:rsidRDefault="003A65D4" w:rsidP="003A65D4">
      <w:pPr>
        <w:widowControl w:val="0"/>
        <w:autoSpaceDE/>
        <w:autoSpaceDN/>
        <w:ind w:right="-31"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Состояние автодорожной сети не соответствует тенденциям автомобилизации и перспективным задачам социально-экономического развития </w:t>
      </w:r>
      <w:proofErr w:type="spellStart"/>
      <w:r w:rsidRPr="001A30C0">
        <w:rPr>
          <w:rFonts w:eastAsiaTheme="minorHAnsi"/>
          <w:sz w:val="24"/>
          <w:szCs w:val="24"/>
          <w:lang w:eastAsia="en-US"/>
        </w:rPr>
        <w:t>Чулымского</w:t>
      </w:r>
      <w:proofErr w:type="spellEnd"/>
      <w:r w:rsidRPr="001A30C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муниципального </w:t>
      </w:r>
      <w:r w:rsidRPr="001A30C0">
        <w:rPr>
          <w:rFonts w:eastAsiaTheme="minorHAnsi"/>
          <w:sz w:val="24"/>
          <w:szCs w:val="24"/>
          <w:lang w:eastAsia="en-US"/>
        </w:rPr>
        <w:t>района</w:t>
      </w:r>
      <w:r>
        <w:rPr>
          <w:rFonts w:eastAsiaTheme="minorHAnsi"/>
          <w:sz w:val="24"/>
          <w:szCs w:val="24"/>
          <w:lang w:eastAsia="en-US"/>
        </w:rPr>
        <w:t xml:space="preserve"> Новосибирской области</w:t>
      </w:r>
      <w:r w:rsidRPr="001A30C0">
        <w:rPr>
          <w:rFonts w:eastAsiaTheme="minorHAnsi"/>
          <w:sz w:val="24"/>
          <w:szCs w:val="24"/>
          <w:lang w:eastAsia="en-US"/>
        </w:rPr>
        <w:t xml:space="preserve">. </w:t>
      </w:r>
    </w:p>
    <w:p w:rsidR="003A65D4" w:rsidRPr="001A30C0" w:rsidRDefault="003A65D4" w:rsidP="003A65D4">
      <w:pPr>
        <w:widowControl w:val="0"/>
        <w:adjustRightInd w:val="0"/>
        <w:ind w:right="-31"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lastRenderedPageBreak/>
        <w:t>Задачи:</w:t>
      </w:r>
    </w:p>
    <w:p w:rsidR="003A65D4" w:rsidRPr="00F25311" w:rsidRDefault="003A65D4" w:rsidP="003A65D4">
      <w:pPr>
        <w:widowControl w:val="0"/>
        <w:adjustRightInd w:val="0"/>
        <w:ind w:right="-31" w:firstLine="709"/>
        <w:jc w:val="both"/>
        <w:rPr>
          <w:rFonts w:eastAsiaTheme="minorHAnsi"/>
          <w:sz w:val="24"/>
          <w:szCs w:val="24"/>
          <w:lang w:eastAsia="en-US"/>
        </w:rPr>
      </w:pPr>
      <w:r w:rsidRPr="00F25311">
        <w:rPr>
          <w:sz w:val="24"/>
          <w:szCs w:val="24"/>
        </w:rPr>
        <w:t xml:space="preserve">коренная модернизация и восстановление автодорожной сети </w:t>
      </w:r>
      <w:proofErr w:type="spellStart"/>
      <w:r w:rsidRPr="00F25311">
        <w:rPr>
          <w:sz w:val="24"/>
          <w:szCs w:val="24"/>
        </w:rPr>
        <w:t>Чулымского</w:t>
      </w:r>
      <w:proofErr w:type="spellEnd"/>
      <w:r>
        <w:rPr>
          <w:sz w:val="24"/>
          <w:szCs w:val="24"/>
        </w:rPr>
        <w:t xml:space="preserve"> муниципального </w:t>
      </w:r>
      <w:r w:rsidRPr="00F25311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Новосибирской области</w:t>
      </w:r>
      <w:r w:rsidRPr="00F25311">
        <w:rPr>
          <w:sz w:val="24"/>
          <w:szCs w:val="24"/>
        </w:rPr>
        <w:t>;</w:t>
      </w:r>
    </w:p>
    <w:p w:rsidR="003A65D4" w:rsidRPr="001A30C0" w:rsidRDefault="003A65D4" w:rsidP="003A65D4">
      <w:pPr>
        <w:widowControl w:val="0"/>
        <w:adjustRightInd w:val="0"/>
        <w:ind w:right="-31"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активное развитие автодорожной инфраструктуры.</w:t>
      </w:r>
    </w:p>
    <w:p w:rsidR="003A65D4" w:rsidRPr="001A30C0" w:rsidRDefault="003A65D4" w:rsidP="003A65D4">
      <w:pPr>
        <w:widowControl w:val="0"/>
        <w:adjustRightInd w:val="0"/>
        <w:ind w:left="720" w:right="-31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Цели: </w:t>
      </w:r>
    </w:p>
    <w:p w:rsidR="003A65D4" w:rsidRPr="001A30C0" w:rsidRDefault="003A65D4" w:rsidP="003A65D4">
      <w:pPr>
        <w:widowControl w:val="0"/>
        <w:adjustRightInd w:val="0"/>
        <w:ind w:right="-31"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создание условий для развития конкуренции на рынке дорожной деятельности (за исключением проектирования);</w:t>
      </w:r>
    </w:p>
    <w:p w:rsidR="003A65D4" w:rsidRDefault="003A65D4" w:rsidP="003A65D4">
      <w:pPr>
        <w:widowControl w:val="0"/>
        <w:adjustRightInd w:val="0"/>
        <w:ind w:right="-31"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развитие и обеспечение сохранности автомобильных дорог местного значения для обеспечения внутрирайонных перевозок в интересах экономики и населения </w:t>
      </w:r>
      <w:proofErr w:type="spellStart"/>
      <w:r w:rsidRPr="001A30C0">
        <w:rPr>
          <w:rFonts w:eastAsiaTheme="minorHAnsi"/>
          <w:sz w:val="24"/>
          <w:szCs w:val="24"/>
          <w:lang w:eastAsia="en-US"/>
        </w:rPr>
        <w:t>Чулымского</w:t>
      </w:r>
      <w:proofErr w:type="spellEnd"/>
      <w:r w:rsidRPr="001A30C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муниципального </w:t>
      </w:r>
      <w:r w:rsidRPr="001A30C0">
        <w:rPr>
          <w:rFonts w:eastAsiaTheme="minorHAnsi"/>
          <w:sz w:val="24"/>
          <w:szCs w:val="24"/>
          <w:lang w:eastAsia="en-US"/>
        </w:rPr>
        <w:t>района</w:t>
      </w:r>
      <w:r>
        <w:rPr>
          <w:rFonts w:eastAsiaTheme="minorHAnsi"/>
          <w:sz w:val="24"/>
          <w:szCs w:val="24"/>
          <w:lang w:eastAsia="en-US"/>
        </w:rPr>
        <w:t xml:space="preserve"> Новосибирской области</w:t>
      </w:r>
      <w:r w:rsidRPr="001A30C0">
        <w:rPr>
          <w:rFonts w:eastAsiaTheme="minorHAnsi"/>
          <w:sz w:val="24"/>
          <w:szCs w:val="24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169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3A65D4" w:rsidRPr="00CE6E4A" w:rsidTr="005D34EA">
        <w:tc>
          <w:tcPr>
            <w:tcW w:w="13751" w:type="dxa"/>
            <w:gridSpan w:val="10"/>
          </w:tcPr>
          <w:p w:rsidR="003A65D4" w:rsidRPr="00CE6E4A" w:rsidRDefault="003A65D4" w:rsidP="005D34EA">
            <w:pPr>
              <w:widowControl w:val="0"/>
              <w:tabs>
                <w:tab w:val="center" w:pos="6813"/>
              </w:tabs>
              <w:outlineLvl w:val="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ab/>
              <w:t>6</w:t>
            </w:r>
            <w:r w:rsidRPr="00CE6E4A">
              <w:rPr>
                <w:rFonts w:eastAsiaTheme="minorEastAsia"/>
                <w:sz w:val="24"/>
                <w:szCs w:val="24"/>
              </w:rPr>
              <w:t>.2. Ключевые показатели эффективности</w:t>
            </w:r>
          </w:p>
        </w:tc>
      </w:tr>
      <w:tr w:rsidR="003A65D4" w:rsidRPr="00CE6E4A" w:rsidTr="005D34EA">
        <w:tc>
          <w:tcPr>
            <w:tcW w:w="4422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169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Единица измерения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2018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2019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2020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2021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2022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2023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2024 год</w:t>
            </w:r>
          </w:p>
        </w:tc>
        <w:tc>
          <w:tcPr>
            <w:tcW w:w="1020" w:type="dxa"/>
          </w:tcPr>
          <w:p w:rsidR="003A65D4" w:rsidRPr="00CE6E4A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CE6E4A">
              <w:rPr>
                <w:rFonts w:eastAsiaTheme="minorEastAsia"/>
                <w:sz w:val="24"/>
                <w:szCs w:val="24"/>
              </w:rPr>
              <w:t>2025 год</w:t>
            </w:r>
          </w:p>
        </w:tc>
      </w:tr>
      <w:tr w:rsidR="003A65D4" w:rsidRPr="001A30C0" w:rsidTr="005D34EA">
        <w:tc>
          <w:tcPr>
            <w:tcW w:w="4422" w:type="dxa"/>
          </w:tcPr>
          <w:p w:rsidR="003A65D4" w:rsidRPr="00BF4470" w:rsidRDefault="003A65D4" w:rsidP="005D34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1C9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169" w:type="dxa"/>
          </w:tcPr>
          <w:p w:rsidR="003A65D4" w:rsidRPr="00BF4470" w:rsidRDefault="003A65D4" w:rsidP="005D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47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20" w:type="dxa"/>
          </w:tcPr>
          <w:p w:rsidR="003A65D4" w:rsidRPr="001A30C0" w:rsidRDefault="003A65D4" w:rsidP="005D34EA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20" w:type="dxa"/>
          </w:tcPr>
          <w:p w:rsidR="003A65D4" w:rsidRPr="001A30C0" w:rsidRDefault="003A65D4" w:rsidP="005D34EA">
            <w:pPr>
              <w:widowControl w:val="0"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20" w:type="dxa"/>
          </w:tcPr>
          <w:p w:rsidR="003A65D4" w:rsidRPr="001A30C0" w:rsidRDefault="003A65D4" w:rsidP="005D34EA">
            <w:pPr>
              <w:widowControl w:val="0"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20" w:type="dxa"/>
          </w:tcPr>
          <w:p w:rsidR="003A65D4" w:rsidRPr="001A30C0" w:rsidRDefault="003A65D4" w:rsidP="005D34EA">
            <w:pPr>
              <w:widowControl w:val="0"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20" w:type="dxa"/>
          </w:tcPr>
          <w:p w:rsidR="003A65D4" w:rsidRPr="001A30C0" w:rsidRDefault="003A65D4" w:rsidP="005D34EA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20" w:type="dxa"/>
          </w:tcPr>
          <w:p w:rsidR="003A65D4" w:rsidRPr="001A30C0" w:rsidRDefault="003A65D4" w:rsidP="005D34EA">
            <w:pPr>
              <w:widowControl w:val="0"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20" w:type="dxa"/>
          </w:tcPr>
          <w:p w:rsidR="003A65D4" w:rsidRPr="001A30C0" w:rsidRDefault="003A65D4" w:rsidP="005D34EA">
            <w:pPr>
              <w:widowControl w:val="0"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20" w:type="dxa"/>
          </w:tcPr>
          <w:p w:rsidR="003A65D4" w:rsidRPr="001A30C0" w:rsidRDefault="003A65D4" w:rsidP="005D34EA">
            <w:pPr>
              <w:widowControl w:val="0"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</w:tr>
    </w:tbl>
    <w:p w:rsidR="003A65D4" w:rsidRDefault="003A65D4" w:rsidP="003A65D4">
      <w:pPr>
        <w:widowControl w:val="0"/>
        <w:adjustRightInd w:val="0"/>
        <w:ind w:right="-31" w:firstLine="709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5270"/>
        <w:gridCol w:w="3532"/>
        <w:gridCol w:w="2631"/>
        <w:gridCol w:w="2631"/>
      </w:tblGrid>
      <w:tr w:rsidR="003A65D4" w:rsidRPr="001A30C0" w:rsidTr="005D34E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6.3. Мероприятия по содействию развитию конкуренции</w:t>
            </w:r>
          </w:p>
        </w:tc>
      </w:tr>
      <w:tr w:rsidR="003A65D4" w:rsidRPr="001A30C0" w:rsidTr="005D34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3A65D4" w:rsidRPr="001A30C0" w:rsidTr="005D34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6.3.1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Осуществление закупок товаров, работ, услуг для обеспечения муниципальных нужд (далее – закупки) конкурентными способами с соблюдением принципов обеспечения конкуренции, открытости и прозрачности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Повышение экономической эффективности и конкурентоспособности хозяйствующих субъектов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 рынке дорожной деятельности</w:t>
            </w:r>
          </w:p>
          <w:p w:rsidR="003A65D4" w:rsidRPr="001A30C0" w:rsidRDefault="003A65D4" w:rsidP="005D34EA">
            <w:pPr>
              <w:widowControl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2019-2025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Default="003A65D4" w:rsidP="005D34EA">
            <w:pPr>
              <w:widowControl w:val="0"/>
              <w:adjustRightInd w:val="0"/>
              <w:ind w:left="9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Администрация города Чулыма (по согласованию)</w:t>
            </w:r>
          </w:p>
          <w:p w:rsidR="003A65D4" w:rsidRDefault="003A65D4" w:rsidP="005D34EA">
            <w:pPr>
              <w:widowControl w:val="0"/>
              <w:adjustRightInd w:val="0"/>
              <w:ind w:left="9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65D4" w:rsidRDefault="003A65D4" w:rsidP="005D34EA">
            <w:pPr>
              <w:widowControl w:val="0"/>
              <w:adjustRightInd w:val="0"/>
              <w:ind w:left="9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Администрации сельских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поселений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(по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огласованию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  <w:p w:rsidR="003A65D4" w:rsidRDefault="003A65D4" w:rsidP="005D34EA">
            <w:pPr>
              <w:widowControl w:val="0"/>
              <w:adjustRightInd w:val="0"/>
              <w:ind w:left="9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65D4" w:rsidRPr="001A30C0" w:rsidRDefault="003A65D4" w:rsidP="005D34EA">
            <w:pPr>
              <w:widowControl w:val="0"/>
              <w:adjustRightInd w:val="0"/>
              <w:ind w:left="9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строительства, жилищно-коммунального и дорожного хозяйства, развития транспортной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инфраструктуры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  <w:p w:rsidR="003A65D4" w:rsidRDefault="003A65D4" w:rsidP="005D34EA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65D4" w:rsidRPr="001A30C0" w:rsidRDefault="003A65D4" w:rsidP="005D34EA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МКУ «Управление муниципальными закупками»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3A65D4" w:rsidRPr="001A30C0" w:rsidTr="005D34EA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6.3.2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Содействие проведению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инистерству транспорта Новосибирской области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проведении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мониторинга конкурентной среды на рынке дорожной деятельности в Новосибирской области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Формирование данных о конкурентной среде на рынке дорожной деятельности</w:t>
            </w:r>
          </w:p>
          <w:p w:rsidR="003A65D4" w:rsidRPr="001A30C0" w:rsidRDefault="003A65D4" w:rsidP="005D34EA">
            <w:pPr>
              <w:widowControl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2019-202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D4" w:rsidRPr="001A30C0" w:rsidRDefault="003A65D4" w:rsidP="005D34EA">
            <w:pPr>
              <w:widowControl w:val="0"/>
              <w:adjustRightInd w:val="0"/>
              <w:ind w:left="96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строительства, жилищно-коммунального и дорожного хозяйства, развития транспортной инфраструктуры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</w:tc>
      </w:tr>
    </w:tbl>
    <w:p w:rsidR="003A65D4" w:rsidRDefault="003A65D4" w:rsidP="003A65D4">
      <w:pPr>
        <w:keepNext/>
        <w:keepLines/>
        <w:widowControl w:val="0"/>
        <w:autoSpaceDE/>
        <w:autoSpaceDN/>
        <w:spacing w:line="259" w:lineRule="auto"/>
        <w:jc w:val="center"/>
        <w:outlineLvl w:val="0"/>
        <w:rPr>
          <w:rFonts w:eastAsiaTheme="majorEastAsia"/>
          <w:b/>
          <w:bCs/>
          <w:sz w:val="24"/>
          <w:szCs w:val="24"/>
          <w:lang w:eastAsia="en-US"/>
        </w:rPr>
      </w:pPr>
    </w:p>
    <w:p w:rsidR="003A65D4" w:rsidRPr="00303F26" w:rsidRDefault="003A65D4" w:rsidP="003A65D4">
      <w:pPr>
        <w:pStyle w:val="2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303F26">
        <w:rPr>
          <w:rFonts w:ascii="Times New Roman" w:hAnsi="Times New Roman"/>
          <w:b w:val="0"/>
          <w:i w:val="0"/>
          <w:sz w:val="24"/>
          <w:szCs w:val="24"/>
          <w:lang w:val="ru-RU"/>
        </w:rPr>
        <w:t>7</w:t>
      </w:r>
      <w:r w:rsidRPr="00303F26">
        <w:rPr>
          <w:rFonts w:ascii="Times New Roman" w:hAnsi="Times New Roman"/>
          <w:b w:val="0"/>
          <w:i w:val="0"/>
          <w:sz w:val="24"/>
          <w:szCs w:val="24"/>
        </w:rPr>
        <w:t>. Рынок услуг по ремонту автотранспортных средств</w:t>
      </w:r>
    </w:p>
    <w:p w:rsidR="003A65D4" w:rsidRPr="00303F26" w:rsidRDefault="003A65D4" w:rsidP="003A65D4">
      <w:pPr>
        <w:jc w:val="center"/>
        <w:rPr>
          <w:sz w:val="24"/>
          <w:szCs w:val="24"/>
        </w:rPr>
      </w:pPr>
    </w:p>
    <w:p w:rsidR="003A65D4" w:rsidRPr="00303F26" w:rsidRDefault="003A65D4" w:rsidP="003A65D4">
      <w:pPr>
        <w:adjustRightInd w:val="0"/>
        <w:jc w:val="center"/>
        <w:rPr>
          <w:sz w:val="24"/>
          <w:szCs w:val="24"/>
        </w:rPr>
      </w:pPr>
      <w:r w:rsidRPr="00303F26">
        <w:rPr>
          <w:sz w:val="24"/>
          <w:szCs w:val="24"/>
        </w:rPr>
        <w:t>7.1. Исходная фактическая информация в отношении ситуации и проблематики на рынке,</w:t>
      </w:r>
    </w:p>
    <w:p w:rsidR="003A65D4" w:rsidRPr="00303F26" w:rsidRDefault="003A65D4" w:rsidP="003A65D4">
      <w:pPr>
        <w:adjustRightInd w:val="0"/>
        <w:jc w:val="center"/>
        <w:rPr>
          <w:sz w:val="24"/>
          <w:szCs w:val="24"/>
        </w:rPr>
      </w:pPr>
      <w:r w:rsidRPr="00303F26">
        <w:rPr>
          <w:sz w:val="24"/>
          <w:szCs w:val="24"/>
        </w:rPr>
        <w:t>основные задачи и цели</w:t>
      </w:r>
    </w:p>
    <w:p w:rsidR="003A65D4" w:rsidRPr="00303F26" w:rsidRDefault="003A65D4" w:rsidP="003A65D4">
      <w:pPr>
        <w:adjustRightInd w:val="0"/>
        <w:jc w:val="center"/>
        <w:rPr>
          <w:sz w:val="24"/>
          <w:szCs w:val="24"/>
        </w:rPr>
      </w:pPr>
    </w:p>
    <w:p w:rsidR="003A65D4" w:rsidRPr="00303F26" w:rsidRDefault="003A65D4" w:rsidP="003A65D4">
      <w:pPr>
        <w:widowControl w:val="0"/>
        <w:ind w:firstLine="709"/>
        <w:contextualSpacing/>
        <w:jc w:val="both"/>
        <w:rPr>
          <w:sz w:val="24"/>
          <w:szCs w:val="24"/>
        </w:rPr>
      </w:pPr>
      <w:proofErr w:type="gramStart"/>
      <w:r w:rsidRPr="00303F26">
        <w:rPr>
          <w:sz w:val="24"/>
          <w:szCs w:val="24"/>
        </w:rPr>
        <w:t xml:space="preserve">Согласно Единому реестру субъектов малого и среднего предпринимательства (далее – МСП), размещенному на сайте Федеральной налоговой службы в соответствии с Общероссийским классификатором видов экономической деятельности по коду «45.20 – техническое обслуживание и ремонт автотранспортных средств» (далее – ОКВЭД) в </w:t>
      </w:r>
      <w:proofErr w:type="spellStart"/>
      <w:r w:rsidRPr="00303F26">
        <w:rPr>
          <w:sz w:val="24"/>
          <w:szCs w:val="24"/>
        </w:rPr>
        <w:t>Чулымском</w:t>
      </w:r>
      <w:proofErr w:type="spellEnd"/>
      <w:r w:rsidRPr="00303F26">
        <w:rPr>
          <w:sz w:val="24"/>
          <w:szCs w:val="24"/>
        </w:rPr>
        <w:t xml:space="preserve"> районе зарегистрировано и фактически её осуществляют 4 индивидуальных предпринимателя (доля организаций частной формы собственности составляет 100%).</w:t>
      </w:r>
      <w:proofErr w:type="gramEnd"/>
      <w:r w:rsidRPr="00303F26">
        <w:rPr>
          <w:sz w:val="24"/>
          <w:szCs w:val="24"/>
        </w:rPr>
        <w:t xml:space="preserve"> Кроме этого, в соответствии с указанным ОКВЭД на территории района техническим обслуживанием и ремонтом автотранспортных средств, в качестве дополнительного вида деятельности занимаются 2 индивидуальных предпринимателя. </w:t>
      </w:r>
    </w:p>
    <w:p w:rsidR="003A65D4" w:rsidRPr="00303F26" w:rsidRDefault="003A65D4" w:rsidP="003A65D4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303F26">
        <w:rPr>
          <w:sz w:val="24"/>
          <w:szCs w:val="24"/>
        </w:rPr>
        <w:t xml:space="preserve">Только один предприниматель из 6 осуществляет вид деятельности в собственном специализированном здании (СТО), остальные – в арендованных зданиях (помещениях). </w:t>
      </w:r>
      <w:proofErr w:type="gramStart"/>
      <w:r w:rsidRPr="00303F26">
        <w:rPr>
          <w:sz w:val="24"/>
          <w:szCs w:val="24"/>
        </w:rPr>
        <w:t xml:space="preserve">В целях развития указанной сферы деятельности в 2020 году два индивидуальных предпринимателя получили финансовую поддержку в форме субсидирования части затрат по арендной плате за используемые производственные помещения, на общую сумму 168,0 тыс. рублей в рамках реализации мероприятий муниципальной программы «Развитие субъектов малого и среднего предпринимательства в </w:t>
      </w:r>
      <w:proofErr w:type="spellStart"/>
      <w:r w:rsidRPr="00303F26">
        <w:rPr>
          <w:sz w:val="24"/>
          <w:szCs w:val="24"/>
        </w:rPr>
        <w:t>Чулымском</w:t>
      </w:r>
      <w:proofErr w:type="spellEnd"/>
      <w:r w:rsidRPr="00303F26">
        <w:rPr>
          <w:sz w:val="24"/>
          <w:szCs w:val="24"/>
        </w:rPr>
        <w:t xml:space="preserve"> районе на 2020-2030 годы», утвержденной постановлением администрации </w:t>
      </w:r>
      <w:proofErr w:type="spellStart"/>
      <w:r w:rsidRPr="00303F26">
        <w:rPr>
          <w:sz w:val="24"/>
          <w:szCs w:val="24"/>
        </w:rPr>
        <w:t>Чулымского</w:t>
      </w:r>
      <w:proofErr w:type="spellEnd"/>
      <w:r w:rsidRPr="00303F26">
        <w:rPr>
          <w:sz w:val="24"/>
          <w:szCs w:val="24"/>
        </w:rPr>
        <w:t xml:space="preserve"> района от 11.11.2019 № 721.   </w:t>
      </w:r>
      <w:proofErr w:type="gramEnd"/>
    </w:p>
    <w:p w:rsidR="003A65D4" w:rsidRPr="00303F26" w:rsidRDefault="003A65D4" w:rsidP="003A65D4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303F26">
        <w:rPr>
          <w:sz w:val="24"/>
          <w:szCs w:val="24"/>
        </w:rPr>
        <w:t xml:space="preserve">Деятельность в сфере техобслуживания и ремонта автотранспорта является одним из источников индивидуальной занятости населения и </w:t>
      </w:r>
      <w:r w:rsidRPr="00303F26">
        <w:rPr>
          <w:sz w:val="24"/>
          <w:szCs w:val="24"/>
        </w:rPr>
        <w:lastRenderedPageBreak/>
        <w:t xml:space="preserve">создания дополнительных рабочих мест. </w:t>
      </w:r>
    </w:p>
    <w:p w:rsidR="003A65D4" w:rsidRPr="00303F26" w:rsidRDefault="003A65D4" w:rsidP="003A65D4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303F26">
        <w:rPr>
          <w:sz w:val="24"/>
          <w:szCs w:val="24"/>
        </w:rPr>
        <w:t xml:space="preserve">В настоящее время на территории </w:t>
      </w:r>
      <w:proofErr w:type="spellStart"/>
      <w:r w:rsidRPr="00303F26">
        <w:rPr>
          <w:sz w:val="24"/>
          <w:szCs w:val="24"/>
        </w:rPr>
        <w:t>Чулымского</w:t>
      </w:r>
      <w:proofErr w:type="spellEnd"/>
      <w:r w:rsidRPr="00303F26">
        <w:rPr>
          <w:sz w:val="24"/>
          <w:szCs w:val="24"/>
        </w:rPr>
        <w:t xml:space="preserve"> района рынок услуг по ремонту автотранспортных средств развит неравномерно: основная конкуренция на указанном рынке наблюдается в городе Чулыме, в сельских населенных пунктах конкуренция отсутствует в силу недостаточного спроса на данный вид услуг. </w:t>
      </w:r>
    </w:p>
    <w:p w:rsidR="003A65D4" w:rsidRPr="00303F26" w:rsidRDefault="003A65D4" w:rsidP="003A65D4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303F26">
        <w:rPr>
          <w:sz w:val="24"/>
          <w:szCs w:val="24"/>
        </w:rPr>
        <w:t>Основными факторами, сдерживающими развитие данного рынка, являются:</w:t>
      </w:r>
    </w:p>
    <w:p w:rsidR="003A65D4" w:rsidRPr="00303F26" w:rsidRDefault="003A65D4" w:rsidP="003A65D4">
      <w:pPr>
        <w:ind w:firstLine="709"/>
        <w:jc w:val="both"/>
        <w:rPr>
          <w:sz w:val="24"/>
          <w:szCs w:val="24"/>
        </w:rPr>
      </w:pPr>
      <w:r w:rsidRPr="00303F26">
        <w:rPr>
          <w:sz w:val="24"/>
          <w:szCs w:val="24"/>
        </w:rPr>
        <w:t>1. Неравномерность размещения субъектов/объектов, осуществляющих деятельность по техническому обслуживанию и ремонту автотранспортных средств по территориям района, отсутствие сервисных объектов в сельских населенных пунктах. Факторами, сдерживающими развитие данной сферы в сельской местности, являются малонаселенность большинства сельских населенных пунктов, отток сельского трудоспособного населения в города, отсутствие квалифицированных специалистов и, соответственно, недостаточный спрос на услуги. В связи с этим данная сфера деятельности в селах не привлекает субъектов МСП из-за низкой рентабельности.</w:t>
      </w:r>
    </w:p>
    <w:p w:rsidR="003A65D4" w:rsidRPr="00303F26" w:rsidRDefault="003A65D4" w:rsidP="003A65D4">
      <w:pPr>
        <w:keepLines/>
        <w:widowControl w:val="0"/>
        <w:ind w:firstLine="709"/>
        <w:jc w:val="both"/>
        <w:rPr>
          <w:sz w:val="24"/>
          <w:szCs w:val="24"/>
        </w:rPr>
      </w:pPr>
      <w:r w:rsidRPr="00303F26">
        <w:rPr>
          <w:sz w:val="24"/>
          <w:szCs w:val="24"/>
        </w:rPr>
        <w:t>2. Проблемы материально-технического обеспечения. Развитие предприятий по оказанию услуг технического обслуживания и ремонта транспортных сре</w:t>
      </w:r>
      <w:proofErr w:type="gramStart"/>
      <w:r w:rsidRPr="00303F26">
        <w:rPr>
          <w:sz w:val="24"/>
          <w:szCs w:val="24"/>
        </w:rPr>
        <w:t>дств тр</w:t>
      </w:r>
      <w:proofErr w:type="gramEnd"/>
      <w:r w:rsidRPr="00303F26">
        <w:rPr>
          <w:sz w:val="24"/>
          <w:szCs w:val="24"/>
        </w:rPr>
        <w:t>ебует финансовых вложений (оборудование, производственные помещения). Основной проблемой является отсутствие собственных площадей, что замедляет развитие предприятия автосервиса на долгосрочную перспективу. Путь решения – информирование субъектов МСП о перечне муниципального имущества, свободного от прав третьих лиц и доступного для сдачи в аренду на льготных условиях, а также использование различных форм государственной и муниципальной финансовой поддержки.</w:t>
      </w:r>
    </w:p>
    <w:p w:rsidR="003A65D4" w:rsidRPr="00303F26" w:rsidRDefault="003A65D4" w:rsidP="003A65D4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303F26">
        <w:rPr>
          <w:sz w:val="24"/>
          <w:szCs w:val="24"/>
        </w:rPr>
        <w:t>3. Теневой бизнес. Вредит не только государству, но и субъектам предпринимательской деятельности, работающим легально в сфере технического обслуживания. Теневой бизнес не платит налоги, взносы за своих сотрудников, поэтому получает возможность предлагать более низкие цены на свои услуги, а также выплачивать более высокие зарплаты своим сотрудникам. По этой причине легальный бизнес теряет своих клиентов и выручку.</w:t>
      </w:r>
    </w:p>
    <w:p w:rsidR="003A65D4" w:rsidRPr="00303F26" w:rsidRDefault="003A65D4" w:rsidP="003A65D4">
      <w:pPr>
        <w:ind w:firstLine="709"/>
        <w:jc w:val="both"/>
        <w:rPr>
          <w:sz w:val="24"/>
          <w:szCs w:val="24"/>
        </w:rPr>
      </w:pPr>
      <w:r w:rsidRPr="00303F26">
        <w:rPr>
          <w:sz w:val="24"/>
          <w:szCs w:val="24"/>
        </w:rPr>
        <w:t>Задачи:</w:t>
      </w:r>
    </w:p>
    <w:p w:rsidR="003A65D4" w:rsidRPr="00303F26" w:rsidRDefault="003A65D4" w:rsidP="003A65D4">
      <w:pPr>
        <w:adjustRightInd w:val="0"/>
        <w:ind w:firstLine="709"/>
        <w:contextualSpacing/>
        <w:rPr>
          <w:sz w:val="24"/>
          <w:szCs w:val="24"/>
        </w:rPr>
      </w:pPr>
      <w:r w:rsidRPr="00303F26">
        <w:rPr>
          <w:sz w:val="24"/>
          <w:szCs w:val="24"/>
        </w:rPr>
        <w:t>поддержание конкурентных условий на рынке оказания услуг по ремонту автотранспортных средств;</w:t>
      </w:r>
    </w:p>
    <w:p w:rsidR="003A65D4" w:rsidRPr="00303F26" w:rsidRDefault="003A65D4" w:rsidP="003A65D4">
      <w:pPr>
        <w:adjustRightInd w:val="0"/>
        <w:ind w:firstLine="709"/>
        <w:contextualSpacing/>
        <w:rPr>
          <w:sz w:val="24"/>
          <w:szCs w:val="24"/>
        </w:rPr>
      </w:pPr>
      <w:r w:rsidRPr="00303F26">
        <w:rPr>
          <w:sz w:val="24"/>
          <w:szCs w:val="24"/>
        </w:rPr>
        <w:t>расширение рынка оказания услуг по ремонту автотранспортных средств;</w:t>
      </w:r>
    </w:p>
    <w:p w:rsidR="003A65D4" w:rsidRPr="00303F26" w:rsidRDefault="003A65D4" w:rsidP="003A65D4">
      <w:pPr>
        <w:adjustRightInd w:val="0"/>
        <w:ind w:firstLine="709"/>
        <w:contextualSpacing/>
        <w:rPr>
          <w:sz w:val="24"/>
          <w:szCs w:val="24"/>
        </w:rPr>
      </w:pPr>
      <w:r w:rsidRPr="00303F26">
        <w:rPr>
          <w:sz w:val="24"/>
          <w:szCs w:val="24"/>
        </w:rPr>
        <w:t>оказание различных форм муниципальной финансовой поддержки, работающих на рынке услуг по техническому обслуживанию и ремонту автотранспортных средств.</w:t>
      </w:r>
    </w:p>
    <w:p w:rsidR="003A65D4" w:rsidRPr="00303F26" w:rsidRDefault="003A65D4" w:rsidP="003A65D4">
      <w:pPr>
        <w:adjustRightInd w:val="0"/>
        <w:ind w:firstLine="709"/>
        <w:contextualSpacing/>
        <w:rPr>
          <w:sz w:val="24"/>
          <w:szCs w:val="24"/>
        </w:rPr>
      </w:pPr>
      <w:r w:rsidRPr="00303F26">
        <w:rPr>
          <w:sz w:val="24"/>
          <w:szCs w:val="24"/>
        </w:rPr>
        <w:t xml:space="preserve">Цель: развитие рынка оказания услуг по ремонту автотранспортных средств. </w:t>
      </w:r>
    </w:p>
    <w:p w:rsidR="003A65D4" w:rsidRDefault="003A65D4" w:rsidP="003A65D4">
      <w:pPr>
        <w:adjustRightInd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020"/>
        <w:gridCol w:w="1644"/>
        <w:gridCol w:w="1644"/>
        <w:gridCol w:w="1644"/>
        <w:gridCol w:w="1644"/>
        <w:gridCol w:w="1587"/>
      </w:tblGrid>
      <w:tr w:rsidR="003A65D4" w:rsidRPr="001A092C" w:rsidTr="005D34EA">
        <w:tc>
          <w:tcPr>
            <w:tcW w:w="13605" w:type="dxa"/>
            <w:gridSpan w:val="7"/>
          </w:tcPr>
          <w:p w:rsidR="003A65D4" w:rsidRPr="001A092C" w:rsidRDefault="003A65D4" w:rsidP="005D34EA">
            <w:pPr>
              <w:widowControl w:val="0"/>
              <w:tabs>
                <w:tab w:val="center" w:pos="6740"/>
              </w:tabs>
              <w:outlineLvl w:val="3"/>
              <w:rPr>
                <w:rFonts w:eastAsiaTheme="minorEastAsia"/>
                <w:sz w:val="24"/>
                <w:szCs w:val="24"/>
              </w:rPr>
            </w:pPr>
            <w:r w:rsidRPr="001A092C">
              <w:rPr>
                <w:rFonts w:eastAsiaTheme="minorEastAsia"/>
                <w:b/>
                <w:sz w:val="24"/>
                <w:szCs w:val="24"/>
              </w:rPr>
              <w:tab/>
            </w:r>
            <w:r w:rsidRPr="001A092C">
              <w:rPr>
                <w:rFonts w:eastAsiaTheme="minorEastAsia"/>
                <w:sz w:val="24"/>
                <w:szCs w:val="24"/>
              </w:rPr>
              <w:t>7.2. Ключевые показатели эффективности</w:t>
            </w:r>
          </w:p>
        </w:tc>
      </w:tr>
      <w:tr w:rsidR="003A65D4" w:rsidRPr="001A092C" w:rsidTr="005D34EA">
        <w:tc>
          <w:tcPr>
            <w:tcW w:w="4422" w:type="dxa"/>
          </w:tcPr>
          <w:p w:rsidR="003A65D4" w:rsidRPr="001A092C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1A092C">
              <w:rPr>
                <w:rFonts w:eastAsiaTheme="minorEastAsia"/>
                <w:sz w:val="24"/>
                <w:szCs w:val="24"/>
              </w:rPr>
              <w:t>Наименование ключевого показателя</w:t>
            </w:r>
          </w:p>
        </w:tc>
        <w:tc>
          <w:tcPr>
            <w:tcW w:w="1020" w:type="dxa"/>
          </w:tcPr>
          <w:p w:rsidR="003A65D4" w:rsidRPr="001A092C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1A092C">
              <w:rPr>
                <w:rFonts w:eastAsiaTheme="minorEastAsia"/>
                <w:sz w:val="24"/>
                <w:szCs w:val="24"/>
              </w:rPr>
              <w:t>Единица измерения</w:t>
            </w:r>
          </w:p>
        </w:tc>
        <w:tc>
          <w:tcPr>
            <w:tcW w:w="1644" w:type="dxa"/>
          </w:tcPr>
          <w:p w:rsidR="003A65D4" w:rsidRPr="001A092C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1A092C">
              <w:rPr>
                <w:rFonts w:eastAsiaTheme="minorEastAsia"/>
                <w:sz w:val="24"/>
                <w:szCs w:val="24"/>
              </w:rPr>
              <w:t>2021 год</w:t>
            </w:r>
          </w:p>
        </w:tc>
        <w:tc>
          <w:tcPr>
            <w:tcW w:w="1644" w:type="dxa"/>
          </w:tcPr>
          <w:p w:rsidR="003A65D4" w:rsidRPr="001A092C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1A092C">
              <w:rPr>
                <w:rFonts w:eastAsiaTheme="minorEastAsia"/>
                <w:sz w:val="24"/>
                <w:szCs w:val="24"/>
              </w:rPr>
              <w:t>2022 год</w:t>
            </w:r>
          </w:p>
        </w:tc>
        <w:tc>
          <w:tcPr>
            <w:tcW w:w="1644" w:type="dxa"/>
          </w:tcPr>
          <w:p w:rsidR="003A65D4" w:rsidRPr="001A092C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1A092C">
              <w:rPr>
                <w:rFonts w:eastAsiaTheme="minorEastAsia"/>
                <w:sz w:val="24"/>
                <w:szCs w:val="24"/>
              </w:rPr>
              <w:t>2023 год</w:t>
            </w:r>
          </w:p>
        </w:tc>
        <w:tc>
          <w:tcPr>
            <w:tcW w:w="1644" w:type="dxa"/>
          </w:tcPr>
          <w:p w:rsidR="003A65D4" w:rsidRPr="001A092C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1A092C">
              <w:rPr>
                <w:rFonts w:eastAsiaTheme="minorEastAsia"/>
                <w:sz w:val="24"/>
                <w:szCs w:val="24"/>
              </w:rPr>
              <w:t>2024 год</w:t>
            </w:r>
          </w:p>
        </w:tc>
        <w:tc>
          <w:tcPr>
            <w:tcW w:w="1587" w:type="dxa"/>
          </w:tcPr>
          <w:p w:rsidR="003A65D4" w:rsidRPr="001A092C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1A092C">
              <w:rPr>
                <w:rFonts w:eastAsiaTheme="minorEastAsia"/>
                <w:sz w:val="24"/>
                <w:szCs w:val="24"/>
              </w:rPr>
              <w:t>2025 год</w:t>
            </w:r>
          </w:p>
        </w:tc>
      </w:tr>
      <w:tr w:rsidR="003A65D4" w:rsidRPr="001A092C" w:rsidTr="005D34EA">
        <w:tc>
          <w:tcPr>
            <w:tcW w:w="4422" w:type="dxa"/>
          </w:tcPr>
          <w:p w:rsidR="003A65D4" w:rsidRPr="001A092C" w:rsidRDefault="003A65D4" w:rsidP="005D34EA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1A092C">
              <w:rPr>
                <w:rFonts w:eastAsiaTheme="minorEastAsia"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020" w:type="dxa"/>
          </w:tcPr>
          <w:p w:rsidR="003A65D4" w:rsidRPr="001A092C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 w:rsidRPr="001A092C">
              <w:rPr>
                <w:rFonts w:eastAsiaTheme="minorEastAsia"/>
                <w:sz w:val="24"/>
                <w:szCs w:val="24"/>
              </w:rPr>
              <w:t>процент</w:t>
            </w:r>
          </w:p>
        </w:tc>
        <w:tc>
          <w:tcPr>
            <w:tcW w:w="1644" w:type="dxa"/>
          </w:tcPr>
          <w:p w:rsidR="003A65D4" w:rsidRPr="001A092C" w:rsidRDefault="003A65D4" w:rsidP="005D34EA">
            <w:pPr>
              <w:widowControl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3A65D4" w:rsidRPr="001A092C" w:rsidRDefault="003A65D4" w:rsidP="005D34EA">
            <w:pPr>
              <w:jc w:val="center"/>
              <w:rPr>
                <w:sz w:val="24"/>
                <w:szCs w:val="24"/>
              </w:rPr>
            </w:pPr>
            <w:r w:rsidRPr="001A092C">
              <w:rPr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3A65D4" w:rsidRPr="001A092C" w:rsidRDefault="003A65D4" w:rsidP="005D34EA">
            <w:pPr>
              <w:jc w:val="center"/>
              <w:rPr>
                <w:sz w:val="24"/>
                <w:szCs w:val="24"/>
              </w:rPr>
            </w:pPr>
            <w:r w:rsidRPr="001A092C">
              <w:rPr>
                <w:sz w:val="24"/>
                <w:szCs w:val="24"/>
              </w:rPr>
              <w:t>100</w:t>
            </w:r>
          </w:p>
        </w:tc>
        <w:tc>
          <w:tcPr>
            <w:tcW w:w="1644" w:type="dxa"/>
          </w:tcPr>
          <w:p w:rsidR="003A65D4" w:rsidRPr="001A092C" w:rsidRDefault="003A65D4" w:rsidP="005D34EA">
            <w:pPr>
              <w:jc w:val="center"/>
              <w:rPr>
                <w:sz w:val="24"/>
                <w:szCs w:val="24"/>
              </w:rPr>
            </w:pPr>
            <w:r w:rsidRPr="001A092C">
              <w:rPr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:rsidR="003A65D4" w:rsidRPr="001A092C" w:rsidRDefault="003A65D4" w:rsidP="005D34EA">
            <w:pPr>
              <w:jc w:val="center"/>
              <w:rPr>
                <w:sz w:val="24"/>
                <w:szCs w:val="24"/>
              </w:rPr>
            </w:pPr>
            <w:r w:rsidRPr="001A092C">
              <w:rPr>
                <w:sz w:val="24"/>
                <w:szCs w:val="24"/>
              </w:rPr>
              <w:t>100</w:t>
            </w:r>
          </w:p>
        </w:tc>
      </w:tr>
    </w:tbl>
    <w:p w:rsidR="003A65D4" w:rsidRDefault="003A65D4" w:rsidP="003A65D4">
      <w:pPr>
        <w:adjustRightInd w:val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9"/>
        <w:gridCol w:w="4998"/>
        <w:gridCol w:w="3719"/>
        <w:gridCol w:w="2703"/>
        <w:gridCol w:w="2770"/>
      </w:tblGrid>
      <w:tr w:rsidR="003A65D4" w:rsidRPr="00371928" w:rsidTr="005D34EA">
        <w:tc>
          <w:tcPr>
            <w:tcW w:w="5000" w:type="pct"/>
            <w:gridSpan w:val="5"/>
            <w:hideMark/>
          </w:tcPr>
          <w:p w:rsidR="003A65D4" w:rsidRPr="00371928" w:rsidRDefault="003A65D4" w:rsidP="005D34EA">
            <w:pPr>
              <w:adjustRightInd w:val="0"/>
              <w:ind w:left="720"/>
              <w:contextualSpacing/>
              <w:jc w:val="center"/>
              <w:rPr>
                <w:sz w:val="24"/>
                <w:szCs w:val="28"/>
              </w:rPr>
            </w:pPr>
            <w:r w:rsidRPr="00371928">
              <w:rPr>
                <w:i/>
                <w:sz w:val="28"/>
                <w:szCs w:val="28"/>
              </w:rPr>
              <w:br w:type="page"/>
            </w:r>
            <w:r w:rsidRPr="00DD3AC6">
              <w:rPr>
                <w:sz w:val="24"/>
                <w:szCs w:val="24"/>
              </w:rPr>
              <w:t>7</w:t>
            </w:r>
            <w:r w:rsidRPr="00371928">
              <w:rPr>
                <w:sz w:val="24"/>
                <w:szCs w:val="28"/>
              </w:rPr>
              <w:t>.3. Мероприятия по содействию развитию конкуренции</w:t>
            </w:r>
          </w:p>
        </w:tc>
      </w:tr>
      <w:tr w:rsidR="003A65D4" w:rsidRPr="00371928" w:rsidTr="005D34EA">
        <w:tc>
          <w:tcPr>
            <w:tcW w:w="307" w:type="pct"/>
            <w:hideMark/>
          </w:tcPr>
          <w:p w:rsidR="003A65D4" w:rsidRPr="00371928" w:rsidRDefault="003A65D4" w:rsidP="005D34EA">
            <w:pPr>
              <w:adjustRightInd w:val="0"/>
              <w:contextualSpacing/>
              <w:jc w:val="center"/>
              <w:rPr>
                <w:sz w:val="24"/>
                <w:szCs w:val="28"/>
              </w:rPr>
            </w:pPr>
            <w:r w:rsidRPr="00371928">
              <w:rPr>
                <w:sz w:val="24"/>
                <w:szCs w:val="28"/>
              </w:rPr>
              <w:lastRenderedPageBreak/>
              <w:t>№</w:t>
            </w:r>
          </w:p>
          <w:p w:rsidR="003A65D4" w:rsidRPr="00371928" w:rsidRDefault="003A65D4" w:rsidP="005D34EA">
            <w:pPr>
              <w:adjustRightInd w:val="0"/>
              <w:contextualSpacing/>
              <w:jc w:val="center"/>
              <w:rPr>
                <w:sz w:val="24"/>
                <w:szCs w:val="28"/>
              </w:rPr>
            </w:pPr>
            <w:proofErr w:type="gramStart"/>
            <w:r w:rsidRPr="00371928">
              <w:rPr>
                <w:sz w:val="24"/>
                <w:szCs w:val="28"/>
              </w:rPr>
              <w:t>п</w:t>
            </w:r>
            <w:proofErr w:type="gramEnd"/>
            <w:r w:rsidRPr="00371928">
              <w:rPr>
                <w:sz w:val="24"/>
                <w:szCs w:val="28"/>
              </w:rPr>
              <w:t>/п</w:t>
            </w:r>
          </w:p>
        </w:tc>
        <w:tc>
          <w:tcPr>
            <w:tcW w:w="1653" w:type="pct"/>
            <w:hideMark/>
          </w:tcPr>
          <w:p w:rsidR="003A65D4" w:rsidRPr="00371928" w:rsidRDefault="003A65D4" w:rsidP="005D34EA">
            <w:pPr>
              <w:adjustRightInd w:val="0"/>
              <w:contextualSpacing/>
              <w:jc w:val="center"/>
              <w:rPr>
                <w:sz w:val="24"/>
                <w:szCs w:val="28"/>
              </w:rPr>
            </w:pPr>
            <w:r w:rsidRPr="00371928">
              <w:rPr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230" w:type="pct"/>
            <w:hideMark/>
          </w:tcPr>
          <w:p w:rsidR="003A65D4" w:rsidRPr="00371928" w:rsidRDefault="003A65D4" w:rsidP="005D34EA">
            <w:pPr>
              <w:adjustRightInd w:val="0"/>
              <w:contextualSpacing/>
              <w:jc w:val="center"/>
              <w:rPr>
                <w:sz w:val="24"/>
                <w:szCs w:val="28"/>
              </w:rPr>
            </w:pPr>
            <w:r w:rsidRPr="00371928">
              <w:rPr>
                <w:sz w:val="24"/>
                <w:szCs w:val="28"/>
              </w:rPr>
              <w:t>Ожидаемый результат</w:t>
            </w:r>
          </w:p>
        </w:tc>
        <w:tc>
          <w:tcPr>
            <w:tcW w:w="894" w:type="pct"/>
            <w:hideMark/>
          </w:tcPr>
          <w:p w:rsidR="003A65D4" w:rsidRPr="00371928" w:rsidRDefault="003A65D4" w:rsidP="005D34EA">
            <w:pPr>
              <w:adjustRightInd w:val="0"/>
              <w:contextualSpacing/>
              <w:jc w:val="center"/>
              <w:rPr>
                <w:sz w:val="24"/>
                <w:szCs w:val="28"/>
              </w:rPr>
            </w:pPr>
            <w:r w:rsidRPr="00371928">
              <w:rPr>
                <w:sz w:val="24"/>
                <w:szCs w:val="28"/>
              </w:rPr>
              <w:t>Срок реализации</w:t>
            </w:r>
          </w:p>
        </w:tc>
        <w:tc>
          <w:tcPr>
            <w:tcW w:w="916" w:type="pct"/>
            <w:hideMark/>
          </w:tcPr>
          <w:p w:rsidR="003A65D4" w:rsidRPr="00371928" w:rsidRDefault="003A65D4" w:rsidP="005D34EA">
            <w:pPr>
              <w:adjustRightInd w:val="0"/>
              <w:contextualSpacing/>
              <w:jc w:val="center"/>
              <w:rPr>
                <w:sz w:val="24"/>
                <w:szCs w:val="28"/>
              </w:rPr>
            </w:pPr>
            <w:r w:rsidRPr="00371928">
              <w:rPr>
                <w:sz w:val="24"/>
                <w:szCs w:val="28"/>
              </w:rPr>
              <w:t>Ответственный исполнитель</w:t>
            </w:r>
          </w:p>
          <w:p w:rsidR="003A65D4" w:rsidRPr="00371928" w:rsidRDefault="003A65D4" w:rsidP="005D34EA">
            <w:pPr>
              <w:adjustRightInd w:val="0"/>
              <w:contextualSpacing/>
              <w:jc w:val="center"/>
              <w:rPr>
                <w:sz w:val="24"/>
                <w:szCs w:val="28"/>
              </w:rPr>
            </w:pPr>
            <w:r w:rsidRPr="00371928">
              <w:rPr>
                <w:sz w:val="24"/>
                <w:szCs w:val="28"/>
              </w:rPr>
              <w:t>(соисполнитель)</w:t>
            </w:r>
          </w:p>
        </w:tc>
      </w:tr>
      <w:tr w:rsidR="003A65D4" w:rsidRPr="00371928" w:rsidTr="005D34EA">
        <w:tc>
          <w:tcPr>
            <w:tcW w:w="307" w:type="pct"/>
            <w:hideMark/>
          </w:tcPr>
          <w:p w:rsidR="003A65D4" w:rsidRPr="00371928" w:rsidRDefault="003A65D4" w:rsidP="005D34EA">
            <w:pPr>
              <w:adjustRightInd w:val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Pr="00371928">
              <w:rPr>
                <w:sz w:val="24"/>
                <w:szCs w:val="28"/>
              </w:rPr>
              <w:t>.3.1.</w:t>
            </w:r>
          </w:p>
        </w:tc>
        <w:tc>
          <w:tcPr>
            <w:tcW w:w="1653" w:type="pct"/>
          </w:tcPr>
          <w:p w:rsidR="003A65D4" w:rsidRPr="00371928" w:rsidRDefault="003A65D4" w:rsidP="005D34EA">
            <w:pPr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Участие в </w:t>
            </w:r>
            <w:r w:rsidRPr="00371928">
              <w:rPr>
                <w:sz w:val="24"/>
                <w:szCs w:val="28"/>
              </w:rPr>
              <w:t>мониторинг</w:t>
            </w:r>
            <w:r>
              <w:rPr>
                <w:sz w:val="24"/>
                <w:szCs w:val="28"/>
              </w:rPr>
              <w:t>е</w:t>
            </w:r>
            <w:r w:rsidRPr="00371928">
              <w:rPr>
                <w:sz w:val="24"/>
                <w:szCs w:val="28"/>
              </w:rPr>
              <w:t xml:space="preserve"> организаций, осуществляющих деятельность на рынке оказания услуг по ремонту автотранспортных средств</w:t>
            </w:r>
            <w:r>
              <w:rPr>
                <w:sz w:val="24"/>
                <w:szCs w:val="28"/>
              </w:rPr>
              <w:t xml:space="preserve">, проводимом </w:t>
            </w:r>
            <w:proofErr w:type="spellStart"/>
            <w:r>
              <w:rPr>
                <w:sz w:val="24"/>
                <w:szCs w:val="28"/>
              </w:rPr>
              <w:t>Минпромторг</w:t>
            </w:r>
            <w:proofErr w:type="spellEnd"/>
            <w:r>
              <w:rPr>
                <w:sz w:val="24"/>
                <w:szCs w:val="28"/>
              </w:rPr>
              <w:t xml:space="preserve"> НСО</w:t>
            </w:r>
          </w:p>
        </w:tc>
        <w:tc>
          <w:tcPr>
            <w:tcW w:w="1230" w:type="pct"/>
          </w:tcPr>
          <w:p w:rsidR="003A65D4" w:rsidRPr="00371928" w:rsidRDefault="003A65D4" w:rsidP="005D34EA">
            <w:pPr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</w:t>
            </w:r>
            <w:r w:rsidRPr="00371928">
              <w:rPr>
                <w:sz w:val="24"/>
                <w:szCs w:val="28"/>
              </w:rPr>
              <w:t xml:space="preserve">ктуализация перечня действующих </w:t>
            </w:r>
            <w:r>
              <w:rPr>
                <w:sz w:val="24"/>
                <w:szCs w:val="28"/>
              </w:rPr>
              <w:t>субъектов предпринимательской деятельности</w:t>
            </w:r>
            <w:r w:rsidRPr="00371928">
              <w:rPr>
                <w:sz w:val="24"/>
                <w:szCs w:val="28"/>
              </w:rPr>
              <w:t xml:space="preserve"> по техническому обслуживанию и ремонту автотранспортных средств;</w:t>
            </w:r>
          </w:p>
          <w:p w:rsidR="003A65D4" w:rsidRPr="00371928" w:rsidRDefault="003A65D4" w:rsidP="005D34EA">
            <w:pPr>
              <w:adjustRightInd w:val="0"/>
              <w:jc w:val="both"/>
              <w:rPr>
                <w:sz w:val="24"/>
                <w:szCs w:val="28"/>
              </w:rPr>
            </w:pPr>
            <w:r w:rsidRPr="00371928">
              <w:rPr>
                <w:sz w:val="24"/>
                <w:szCs w:val="28"/>
              </w:rPr>
              <w:t>Анализ состояния конкурентной среды на рынке ремонта автотранспортных средств</w:t>
            </w:r>
          </w:p>
        </w:tc>
        <w:tc>
          <w:tcPr>
            <w:tcW w:w="894" w:type="pct"/>
          </w:tcPr>
          <w:p w:rsidR="003A65D4" w:rsidRPr="00371928" w:rsidRDefault="003A65D4" w:rsidP="005D34EA">
            <w:pPr>
              <w:adjustRightInd w:val="0"/>
              <w:jc w:val="center"/>
              <w:rPr>
                <w:sz w:val="24"/>
                <w:szCs w:val="28"/>
              </w:rPr>
            </w:pPr>
            <w:r w:rsidRPr="00371928">
              <w:rPr>
                <w:sz w:val="24"/>
                <w:szCs w:val="28"/>
              </w:rPr>
              <w:t>ежегодно</w:t>
            </w:r>
          </w:p>
        </w:tc>
        <w:tc>
          <w:tcPr>
            <w:tcW w:w="916" w:type="pct"/>
          </w:tcPr>
          <w:p w:rsidR="003A65D4" w:rsidRPr="00371928" w:rsidRDefault="003A65D4" w:rsidP="005D34EA">
            <w:pPr>
              <w:adjustRightInd w:val="0"/>
              <w:ind w:left="96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Отдел </w:t>
            </w:r>
            <w:proofErr w:type="gramStart"/>
            <w:r>
              <w:rPr>
                <w:sz w:val="24"/>
                <w:szCs w:val="28"/>
              </w:rPr>
              <w:t xml:space="preserve">экономики управления экономического развития администрации </w:t>
            </w:r>
            <w:proofErr w:type="spellStart"/>
            <w:r>
              <w:rPr>
                <w:sz w:val="24"/>
                <w:szCs w:val="28"/>
              </w:rPr>
              <w:t>Чулымского</w:t>
            </w:r>
            <w:proofErr w:type="spellEnd"/>
            <w:r>
              <w:rPr>
                <w:sz w:val="24"/>
                <w:szCs w:val="28"/>
              </w:rPr>
              <w:t xml:space="preserve"> района</w:t>
            </w:r>
            <w:proofErr w:type="gramEnd"/>
          </w:p>
        </w:tc>
      </w:tr>
      <w:tr w:rsidR="003A65D4" w:rsidRPr="00371928" w:rsidTr="005D34EA">
        <w:tc>
          <w:tcPr>
            <w:tcW w:w="307" w:type="pct"/>
            <w:hideMark/>
          </w:tcPr>
          <w:p w:rsidR="003A65D4" w:rsidRPr="00371928" w:rsidRDefault="003A65D4" w:rsidP="005D34EA">
            <w:pPr>
              <w:adjustRightInd w:val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Pr="00371928">
              <w:rPr>
                <w:sz w:val="24"/>
                <w:szCs w:val="28"/>
              </w:rPr>
              <w:t>.3.2.</w:t>
            </w:r>
          </w:p>
        </w:tc>
        <w:tc>
          <w:tcPr>
            <w:tcW w:w="1653" w:type="pct"/>
          </w:tcPr>
          <w:p w:rsidR="003A65D4" w:rsidRPr="00371928" w:rsidRDefault="003A65D4" w:rsidP="005D34EA">
            <w:pPr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Участие в п</w:t>
            </w:r>
            <w:r w:rsidRPr="00371928">
              <w:rPr>
                <w:sz w:val="24"/>
                <w:szCs w:val="28"/>
              </w:rPr>
              <w:t>ров</w:t>
            </w:r>
            <w:r>
              <w:rPr>
                <w:sz w:val="24"/>
                <w:szCs w:val="28"/>
              </w:rPr>
              <w:t xml:space="preserve">одимых </w:t>
            </w:r>
            <w:proofErr w:type="spellStart"/>
            <w:r>
              <w:rPr>
                <w:sz w:val="24"/>
                <w:szCs w:val="28"/>
              </w:rPr>
              <w:t>Минпромторг</w:t>
            </w:r>
            <w:proofErr w:type="spellEnd"/>
            <w:r>
              <w:rPr>
                <w:sz w:val="24"/>
                <w:szCs w:val="28"/>
              </w:rPr>
              <w:t xml:space="preserve"> НСО</w:t>
            </w:r>
            <w:r w:rsidRPr="00371928">
              <w:rPr>
                <w:sz w:val="24"/>
                <w:szCs w:val="28"/>
              </w:rPr>
              <w:t xml:space="preserve"> мероприяти</w:t>
            </w:r>
            <w:r>
              <w:rPr>
                <w:sz w:val="24"/>
                <w:szCs w:val="28"/>
              </w:rPr>
              <w:t>ях</w:t>
            </w:r>
            <w:r w:rsidRPr="00371928">
              <w:rPr>
                <w:sz w:val="24"/>
                <w:szCs w:val="28"/>
              </w:rPr>
              <w:t xml:space="preserve"> (совещаний, круглых столов и т.д.), направленных на выработку согласованных комплексных подходов к решению </w:t>
            </w:r>
            <w:proofErr w:type="gramStart"/>
            <w:r w:rsidRPr="00371928">
              <w:rPr>
                <w:sz w:val="24"/>
                <w:szCs w:val="28"/>
              </w:rPr>
              <w:t>задач развития рынка ремонта автотранспортных средств</w:t>
            </w:r>
            <w:proofErr w:type="gramEnd"/>
          </w:p>
        </w:tc>
        <w:tc>
          <w:tcPr>
            <w:tcW w:w="1230" w:type="pct"/>
          </w:tcPr>
          <w:p w:rsidR="003A65D4" w:rsidRPr="00371928" w:rsidRDefault="003A65D4" w:rsidP="005D34EA">
            <w:pPr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371928">
              <w:rPr>
                <w:sz w:val="24"/>
                <w:szCs w:val="28"/>
              </w:rPr>
              <w:t>овышение информационной грамотности предпринимателей, осуществляющих хозяйственную деятельность на рынке ремонта автотранспортных средств</w:t>
            </w:r>
          </w:p>
        </w:tc>
        <w:tc>
          <w:tcPr>
            <w:tcW w:w="894" w:type="pct"/>
          </w:tcPr>
          <w:p w:rsidR="003A65D4" w:rsidRPr="00371928" w:rsidRDefault="003A65D4" w:rsidP="005D34EA">
            <w:pPr>
              <w:adjustRightInd w:val="0"/>
              <w:jc w:val="center"/>
              <w:rPr>
                <w:sz w:val="24"/>
                <w:szCs w:val="28"/>
              </w:rPr>
            </w:pPr>
            <w:r w:rsidRPr="00371928">
              <w:rPr>
                <w:sz w:val="24"/>
                <w:szCs w:val="28"/>
              </w:rPr>
              <w:t>ежегодно</w:t>
            </w:r>
          </w:p>
        </w:tc>
        <w:tc>
          <w:tcPr>
            <w:tcW w:w="916" w:type="pct"/>
          </w:tcPr>
          <w:p w:rsidR="003A65D4" w:rsidRPr="00371928" w:rsidRDefault="003A65D4" w:rsidP="005D34E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Отдел </w:t>
            </w:r>
            <w:proofErr w:type="gramStart"/>
            <w:r>
              <w:rPr>
                <w:sz w:val="24"/>
                <w:szCs w:val="28"/>
              </w:rPr>
              <w:t xml:space="preserve">экономики управления экономического развития администрации </w:t>
            </w:r>
            <w:proofErr w:type="spellStart"/>
            <w:r>
              <w:rPr>
                <w:sz w:val="24"/>
                <w:szCs w:val="28"/>
              </w:rPr>
              <w:t>Чулымского</w:t>
            </w:r>
            <w:proofErr w:type="spellEnd"/>
            <w:r>
              <w:rPr>
                <w:sz w:val="24"/>
                <w:szCs w:val="28"/>
              </w:rPr>
              <w:t xml:space="preserve"> района</w:t>
            </w:r>
            <w:proofErr w:type="gramEnd"/>
          </w:p>
        </w:tc>
      </w:tr>
      <w:tr w:rsidR="003A65D4" w:rsidRPr="00371928" w:rsidTr="005D34EA">
        <w:tc>
          <w:tcPr>
            <w:tcW w:w="307" w:type="pct"/>
          </w:tcPr>
          <w:p w:rsidR="003A65D4" w:rsidRPr="00371928" w:rsidRDefault="003A65D4" w:rsidP="005D34EA">
            <w:pPr>
              <w:adjustRightInd w:val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Pr="00371928">
              <w:rPr>
                <w:sz w:val="24"/>
                <w:szCs w:val="28"/>
              </w:rPr>
              <w:t>.3.3.</w:t>
            </w:r>
          </w:p>
        </w:tc>
        <w:tc>
          <w:tcPr>
            <w:tcW w:w="1653" w:type="pct"/>
          </w:tcPr>
          <w:p w:rsidR="003A65D4" w:rsidRPr="00371928" w:rsidRDefault="003A65D4" w:rsidP="005D34EA">
            <w:pPr>
              <w:adjustRightInd w:val="0"/>
              <w:jc w:val="both"/>
              <w:rPr>
                <w:sz w:val="24"/>
                <w:szCs w:val="28"/>
              </w:rPr>
            </w:pPr>
            <w:r w:rsidRPr="00371928">
              <w:rPr>
                <w:sz w:val="24"/>
                <w:szCs w:val="28"/>
              </w:rPr>
              <w:t>Информирование о существующих мерах поддержки в сфере организации деятельности по ремонту автотранспортных средств субъектов предпринимательства, осуществляющих (планирующих осуществлять) деятельность на рынке оказания услуг по ремонту автотранспортных средств</w:t>
            </w:r>
          </w:p>
        </w:tc>
        <w:tc>
          <w:tcPr>
            <w:tcW w:w="1230" w:type="pct"/>
          </w:tcPr>
          <w:p w:rsidR="003A65D4" w:rsidRPr="00371928" w:rsidRDefault="003A65D4" w:rsidP="005D34EA">
            <w:pPr>
              <w:adjustRightInd w:val="0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</w:t>
            </w:r>
            <w:r w:rsidRPr="00371928">
              <w:rPr>
                <w:sz w:val="24"/>
                <w:szCs w:val="28"/>
              </w:rPr>
              <w:t>азвитие рынка оказания услуг по ремонту автотранспортных средств</w:t>
            </w:r>
          </w:p>
        </w:tc>
        <w:tc>
          <w:tcPr>
            <w:tcW w:w="894" w:type="pct"/>
          </w:tcPr>
          <w:p w:rsidR="003A65D4" w:rsidRPr="00371928" w:rsidRDefault="003A65D4" w:rsidP="005D34EA">
            <w:pPr>
              <w:adjustRightInd w:val="0"/>
              <w:jc w:val="center"/>
              <w:rPr>
                <w:sz w:val="24"/>
                <w:szCs w:val="28"/>
              </w:rPr>
            </w:pPr>
            <w:r w:rsidRPr="00371928">
              <w:rPr>
                <w:sz w:val="24"/>
                <w:szCs w:val="28"/>
              </w:rPr>
              <w:t>ежегодно</w:t>
            </w:r>
          </w:p>
        </w:tc>
        <w:tc>
          <w:tcPr>
            <w:tcW w:w="916" w:type="pct"/>
          </w:tcPr>
          <w:p w:rsidR="003A65D4" w:rsidRPr="00371928" w:rsidRDefault="003A65D4" w:rsidP="005D34E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Отдел </w:t>
            </w:r>
            <w:proofErr w:type="gramStart"/>
            <w:r>
              <w:rPr>
                <w:sz w:val="24"/>
                <w:szCs w:val="28"/>
              </w:rPr>
              <w:t xml:space="preserve">экономики управления экономического развития администрации </w:t>
            </w:r>
            <w:proofErr w:type="spellStart"/>
            <w:r>
              <w:rPr>
                <w:sz w:val="24"/>
                <w:szCs w:val="28"/>
              </w:rPr>
              <w:t>Чулымского</w:t>
            </w:r>
            <w:proofErr w:type="spellEnd"/>
            <w:r>
              <w:rPr>
                <w:sz w:val="24"/>
                <w:szCs w:val="28"/>
              </w:rPr>
              <w:t xml:space="preserve"> района</w:t>
            </w:r>
            <w:proofErr w:type="gramEnd"/>
          </w:p>
        </w:tc>
      </w:tr>
    </w:tbl>
    <w:p w:rsidR="003A65D4" w:rsidRDefault="003A65D4" w:rsidP="003A65D4">
      <w:pPr>
        <w:keepNext/>
        <w:keepLines/>
        <w:widowControl w:val="0"/>
        <w:autoSpaceDE/>
        <w:autoSpaceDN/>
        <w:spacing w:line="259" w:lineRule="auto"/>
        <w:jc w:val="center"/>
        <w:outlineLvl w:val="0"/>
        <w:rPr>
          <w:rFonts w:eastAsiaTheme="majorEastAsia"/>
          <w:b/>
          <w:bCs/>
          <w:sz w:val="24"/>
          <w:szCs w:val="24"/>
          <w:lang w:eastAsia="en-US"/>
        </w:rPr>
      </w:pPr>
    </w:p>
    <w:p w:rsidR="003A65D4" w:rsidRPr="001A30C0" w:rsidRDefault="003A65D4" w:rsidP="003A65D4">
      <w:pPr>
        <w:keepNext/>
        <w:keepLines/>
        <w:widowControl w:val="0"/>
        <w:autoSpaceDE/>
        <w:autoSpaceDN/>
        <w:spacing w:line="259" w:lineRule="auto"/>
        <w:jc w:val="center"/>
        <w:outlineLvl w:val="0"/>
        <w:rPr>
          <w:rFonts w:eastAsiaTheme="majorEastAsia"/>
          <w:b/>
          <w:bCs/>
          <w:sz w:val="24"/>
          <w:szCs w:val="24"/>
          <w:lang w:eastAsia="en-US"/>
        </w:rPr>
      </w:pPr>
      <w:r w:rsidRPr="001A30C0">
        <w:rPr>
          <w:rFonts w:eastAsiaTheme="majorEastAsia"/>
          <w:b/>
          <w:bCs/>
          <w:sz w:val="24"/>
          <w:szCs w:val="24"/>
          <w:lang w:eastAsia="en-US"/>
        </w:rPr>
        <w:t>Ш.</w:t>
      </w:r>
      <w:r w:rsidRPr="001A30C0">
        <w:rPr>
          <w:rFonts w:eastAsiaTheme="majorEastAsia"/>
          <w:b/>
          <w:bCs/>
          <w:sz w:val="24"/>
          <w:szCs w:val="24"/>
          <w:lang w:val="en-US" w:eastAsia="en-US"/>
        </w:rPr>
        <w:t> </w:t>
      </w:r>
      <w:r w:rsidRPr="001A30C0">
        <w:rPr>
          <w:rFonts w:eastAsiaTheme="majorEastAsia"/>
          <w:b/>
          <w:bCs/>
          <w:sz w:val="24"/>
          <w:szCs w:val="24"/>
          <w:lang w:eastAsia="en-US"/>
        </w:rPr>
        <w:t xml:space="preserve">Системные мероприятия, направленные на развитие конкуренции в </w:t>
      </w:r>
      <w:proofErr w:type="spellStart"/>
      <w:r w:rsidRPr="001A30C0">
        <w:rPr>
          <w:rFonts w:eastAsiaTheme="majorEastAsia"/>
          <w:b/>
          <w:bCs/>
          <w:sz w:val="24"/>
          <w:szCs w:val="24"/>
          <w:lang w:eastAsia="en-US"/>
        </w:rPr>
        <w:t>Чулымском</w:t>
      </w:r>
      <w:proofErr w:type="spellEnd"/>
      <w:r w:rsidRPr="001A30C0">
        <w:rPr>
          <w:rFonts w:eastAsiaTheme="majorEastAsia"/>
          <w:b/>
          <w:bCs/>
          <w:sz w:val="24"/>
          <w:szCs w:val="24"/>
          <w:lang w:eastAsia="en-US"/>
        </w:rPr>
        <w:t xml:space="preserve"> </w:t>
      </w:r>
      <w:r>
        <w:rPr>
          <w:rFonts w:eastAsiaTheme="majorEastAsia"/>
          <w:b/>
          <w:bCs/>
          <w:sz w:val="24"/>
          <w:szCs w:val="24"/>
          <w:lang w:eastAsia="en-US"/>
        </w:rPr>
        <w:t xml:space="preserve"> муниципальном </w:t>
      </w:r>
      <w:r w:rsidRPr="001A30C0">
        <w:rPr>
          <w:rFonts w:eastAsiaTheme="majorEastAsia"/>
          <w:b/>
          <w:bCs/>
          <w:sz w:val="24"/>
          <w:szCs w:val="24"/>
          <w:lang w:eastAsia="en-US"/>
        </w:rPr>
        <w:t>районе Новосибирской области</w:t>
      </w:r>
    </w:p>
    <w:p w:rsidR="003A65D4" w:rsidRPr="001A30C0" w:rsidRDefault="003A65D4" w:rsidP="003A65D4">
      <w:pPr>
        <w:widowControl w:val="0"/>
        <w:adjustRightInd w:val="0"/>
        <w:ind w:firstLine="539"/>
        <w:jc w:val="both"/>
        <w:rPr>
          <w:rFonts w:eastAsiaTheme="minorHAnsi"/>
          <w:bCs/>
          <w:sz w:val="24"/>
          <w:szCs w:val="24"/>
          <w:highlight w:val="yellow"/>
          <w:lang w:eastAsia="en-US"/>
        </w:rPr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870"/>
        <w:gridCol w:w="4679"/>
        <w:gridCol w:w="4046"/>
        <w:gridCol w:w="2102"/>
        <w:gridCol w:w="3514"/>
      </w:tblGrid>
      <w:tr w:rsidR="003A65D4" w:rsidRPr="001A30C0" w:rsidTr="005D34EA">
        <w:tc>
          <w:tcPr>
            <w:tcW w:w="286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№</w:t>
            </w:r>
          </w:p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gramStart"/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38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30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Ключевое событие/результат</w:t>
            </w:r>
          </w:p>
        </w:tc>
        <w:tc>
          <w:tcPr>
            <w:tcW w:w="691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1155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3A65D4" w:rsidRPr="001A30C0" w:rsidTr="005D34EA">
        <w:tc>
          <w:tcPr>
            <w:tcW w:w="5000" w:type="pct"/>
            <w:gridSpan w:val="5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ind w:left="72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1. 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3A65D4" w:rsidRPr="001A30C0" w:rsidTr="005D34EA">
        <w:tc>
          <w:tcPr>
            <w:tcW w:w="286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538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both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Организация и проведение совещаний, семинаров, круглых столов и других мероприятий по развитию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предпринимательства на территории муниципальных образований</w:t>
            </w:r>
          </w:p>
        </w:tc>
        <w:tc>
          <w:tcPr>
            <w:tcW w:w="1330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Повышение уровня знаний предпринимателей по ведению предпринимательской деятельности,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обеспечение субъектов малого и среднего предпринимательства актуальной информацией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по вопросам развития и поддержки малого и среднего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редпринимательства в области;</w:t>
            </w:r>
          </w:p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обеспечение субъектов малого и среднего предпринимательства квалифицированными кадрами</w:t>
            </w:r>
          </w:p>
        </w:tc>
        <w:tc>
          <w:tcPr>
            <w:tcW w:w="691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1155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экономики управления экономического развития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района</w:t>
            </w:r>
            <w:proofErr w:type="gramEnd"/>
          </w:p>
        </w:tc>
      </w:tr>
      <w:tr w:rsidR="003A65D4" w:rsidRPr="001A30C0" w:rsidTr="005D34EA">
        <w:tc>
          <w:tcPr>
            <w:tcW w:w="286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1538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Актуализация специализированного раздела «Малое и среднее предпринимательство» официального сайта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 Новосибирской области в информационно-телекоммуникационной сети «Интерне». Создание отдельного подраздела для производителей сельскохозяйственной продукции.</w:t>
            </w:r>
          </w:p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both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Размещение информации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</w:t>
            </w:r>
          </w:p>
        </w:tc>
        <w:tc>
          <w:tcPr>
            <w:tcW w:w="1330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Повышение информированности предпринимательских сообществ района о принятых мерах по улучшению общих условий ведения предпринимательской деятельности</w:t>
            </w:r>
          </w:p>
        </w:tc>
        <w:tc>
          <w:tcPr>
            <w:tcW w:w="691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155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экономики управления экономического развития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  <w:proofErr w:type="gramEnd"/>
          </w:p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сельского хозяйства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3A65D4" w:rsidRPr="001A30C0" w:rsidTr="005D34EA">
        <w:tc>
          <w:tcPr>
            <w:tcW w:w="286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538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Наполнение Инвестиционного портала Новосибирской области информацией об инвестиционных площадках на территории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муниципального района Новосибирской области</w:t>
            </w:r>
          </w:p>
        </w:tc>
        <w:tc>
          <w:tcPr>
            <w:tcW w:w="1330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FB0C08">
              <w:rPr>
                <w:rFonts w:eastAsiaTheme="minorHAnsi"/>
                <w:sz w:val="24"/>
                <w:szCs w:val="24"/>
                <w:lang w:eastAsia="en-US"/>
              </w:rPr>
              <w:t>беспечение актуального информационного материала</w:t>
            </w:r>
          </w:p>
        </w:tc>
        <w:tc>
          <w:tcPr>
            <w:tcW w:w="691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155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Ответственные должностные лица администрации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3A65D4" w:rsidRPr="001A30C0" w:rsidTr="005D34EA">
        <w:tc>
          <w:tcPr>
            <w:tcW w:w="5000" w:type="pct"/>
            <w:gridSpan w:val="5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2. 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  <w:r w:rsidRPr="001A30C0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</w:tr>
      <w:tr w:rsidR="003A65D4" w:rsidRPr="001A30C0" w:rsidTr="005D34EA">
        <w:tc>
          <w:tcPr>
            <w:tcW w:w="286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538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Проведение закупок у субъектов малого и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среднего предпринимательства в соответствии с Федеральным законом от 18.07.2011 № 223-ФЗ «О закупках товаров, работ, услуг отдельными видами юридических лиц»</w:t>
            </w:r>
          </w:p>
        </w:tc>
        <w:tc>
          <w:tcPr>
            <w:tcW w:w="1330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Доля закупок у субъектов малого и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среднего предпринимательства в совокупном стоимостном объеме договоров, заключенных по результатам закупок в соответствии с Федеральным законом от 18.07.2011 № 223-ФЗ «О закупках товаров, работ, услуг отдельными видами юридических лиц»:</w:t>
            </w:r>
          </w:p>
          <w:p w:rsidR="003A65D4" w:rsidRPr="00FB0C08" w:rsidRDefault="003A65D4" w:rsidP="005D34EA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B0C08">
              <w:rPr>
                <w:rFonts w:eastAsiaTheme="minorHAnsi"/>
                <w:sz w:val="24"/>
                <w:szCs w:val="24"/>
                <w:lang w:eastAsia="en-US"/>
              </w:rPr>
              <w:t>2019 год - 23%;</w:t>
            </w:r>
          </w:p>
          <w:p w:rsidR="003A65D4" w:rsidRPr="00FB0C08" w:rsidRDefault="003A65D4" w:rsidP="005D34EA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B0C08">
              <w:rPr>
                <w:rFonts w:eastAsiaTheme="minorHAnsi"/>
                <w:sz w:val="24"/>
                <w:szCs w:val="24"/>
                <w:lang w:eastAsia="en-US"/>
              </w:rPr>
              <w:t>2020 год - 25%;</w:t>
            </w:r>
          </w:p>
          <w:p w:rsidR="003A65D4" w:rsidRPr="00FB0C08" w:rsidRDefault="003A65D4" w:rsidP="005D34EA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B0C08">
              <w:rPr>
                <w:rFonts w:eastAsiaTheme="minorHAnsi"/>
                <w:sz w:val="24"/>
                <w:szCs w:val="24"/>
                <w:lang w:eastAsia="en-US"/>
              </w:rPr>
              <w:t>2021 год - 25%;</w:t>
            </w:r>
          </w:p>
          <w:p w:rsidR="003A65D4" w:rsidRPr="00FB0C08" w:rsidRDefault="003A65D4" w:rsidP="005D34EA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B0C08">
              <w:rPr>
                <w:rFonts w:eastAsiaTheme="minorHAnsi"/>
                <w:sz w:val="24"/>
                <w:szCs w:val="24"/>
                <w:lang w:eastAsia="en-US"/>
              </w:rPr>
              <w:t>2022 год - 25%;</w:t>
            </w:r>
          </w:p>
          <w:p w:rsidR="003A65D4" w:rsidRPr="00FB0C08" w:rsidRDefault="003A65D4" w:rsidP="005D34EA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B0C08">
              <w:rPr>
                <w:rFonts w:eastAsiaTheme="minorHAnsi"/>
                <w:sz w:val="24"/>
                <w:szCs w:val="24"/>
                <w:lang w:eastAsia="en-US"/>
              </w:rPr>
              <w:t>2023 год - 25%;</w:t>
            </w:r>
          </w:p>
          <w:p w:rsidR="003A65D4" w:rsidRPr="00FB0C08" w:rsidRDefault="003A65D4" w:rsidP="005D34EA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B0C08">
              <w:rPr>
                <w:rFonts w:eastAsiaTheme="minorHAnsi"/>
                <w:sz w:val="24"/>
                <w:szCs w:val="24"/>
                <w:lang w:eastAsia="en-US"/>
              </w:rPr>
              <w:t>2024 год - 25%;</w:t>
            </w:r>
          </w:p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FB0C08">
              <w:rPr>
                <w:rFonts w:eastAsiaTheme="minorHAnsi"/>
                <w:sz w:val="24"/>
                <w:szCs w:val="24"/>
                <w:lang w:eastAsia="en-US"/>
              </w:rPr>
              <w:t>2025 год - 25%</w:t>
            </w:r>
          </w:p>
        </w:tc>
        <w:tc>
          <w:tcPr>
            <w:tcW w:w="691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2019-202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155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Муниципальные унитарные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предприятия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(по согласованию)</w:t>
            </w:r>
          </w:p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Муниципальные бюджетные учреждения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3A65D4" w:rsidRPr="001A30C0" w:rsidTr="005D34EA">
        <w:tc>
          <w:tcPr>
            <w:tcW w:w="286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1538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Проведение закупок у субъектов малого предпринимательства в соответствии с Федеральным законом от 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330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Доля закупок у субъектов малого предпринимательства в совокупном стоимостном объеме контрактов, заключенных по результатам закупок в соответствии с Федеральным законом от 05.04.2013 № 44-ФЗ «О контрактной системе в сфере закупок товаров, работ, услуг для обеспечения государственных и муниципальных нужд»:</w:t>
            </w:r>
          </w:p>
          <w:p w:rsidR="003A65D4" w:rsidRPr="009163D5" w:rsidRDefault="003A65D4" w:rsidP="005D34EA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163D5">
              <w:rPr>
                <w:rFonts w:eastAsiaTheme="minorHAnsi"/>
                <w:sz w:val="24"/>
                <w:szCs w:val="24"/>
                <w:lang w:eastAsia="en-US"/>
              </w:rPr>
              <w:t>2019 год - 35%;</w:t>
            </w:r>
          </w:p>
          <w:p w:rsidR="003A65D4" w:rsidRPr="009163D5" w:rsidRDefault="003A65D4" w:rsidP="005D34EA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163D5">
              <w:rPr>
                <w:rFonts w:eastAsiaTheme="minorHAnsi"/>
                <w:sz w:val="24"/>
                <w:szCs w:val="24"/>
                <w:lang w:eastAsia="en-US"/>
              </w:rPr>
              <w:t>2020 год - 40%;</w:t>
            </w:r>
          </w:p>
          <w:p w:rsidR="003A65D4" w:rsidRPr="009163D5" w:rsidRDefault="003A65D4" w:rsidP="005D34EA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163D5">
              <w:rPr>
                <w:rFonts w:eastAsiaTheme="minorHAnsi"/>
                <w:sz w:val="24"/>
                <w:szCs w:val="24"/>
                <w:lang w:eastAsia="en-US"/>
              </w:rPr>
              <w:t>2021 год - 40%;</w:t>
            </w:r>
          </w:p>
          <w:p w:rsidR="003A65D4" w:rsidRPr="009163D5" w:rsidRDefault="003A65D4" w:rsidP="005D34EA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163D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2022 год - 40%;</w:t>
            </w:r>
          </w:p>
          <w:p w:rsidR="003A65D4" w:rsidRPr="005D6D93" w:rsidRDefault="003A65D4" w:rsidP="005D34EA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9163D5">
              <w:rPr>
                <w:rFonts w:eastAsiaTheme="minorHAnsi"/>
                <w:sz w:val="24"/>
                <w:szCs w:val="24"/>
                <w:lang w:eastAsia="en-US"/>
              </w:rPr>
              <w:t xml:space="preserve">2023 год - </w:t>
            </w:r>
            <w:r w:rsidR="00F41C85" w:rsidRPr="005D6D93">
              <w:rPr>
                <w:rFonts w:eastAsiaTheme="minorHAnsi"/>
                <w:sz w:val="24"/>
                <w:szCs w:val="24"/>
                <w:lang w:eastAsia="en-US"/>
              </w:rPr>
              <w:t>35%</w:t>
            </w:r>
          </w:p>
          <w:p w:rsidR="003A65D4" w:rsidRPr="005D6D93" w:rsidRDefault="003A65D4" w:rsidP="005D34EA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D6D93">
              <w:rPr>
                <w:rFonts w:eastAsiaTheme="minorHAnsi"/>
                <w:sz w:val="24"/>
                <w:szCs w:val="24"/>
                <w:lang w:eastAsia="en-US"/>
              </w:rPr>
              <w:t xml:space="preserve">2024 год - </w:t>
            </w:r>
            <w:r w:rsidR="00F41C85" w:rsidRPr="005D6D93">
              <w:rPr>
                <w:rFonts w:eastAsiaTheme="minorHAnsi"/>
                <w:sz w:val="24"/>
                <w:szCs w:val="24"/>
                <w:lang w:eastAsia="en-US"/>
              </w:rPr>
              <w:t>35%</w:t>
            </w:r>
          </w:p>
          <w:p w:rsidR="003A65D4" w:rsidRPr="00F41C85" w:rsidRDefault="003A65D4" w:rsidP="005D6D93">
            <w:pPr>
              <w:widowControl w:val="0"/>
              <w:adjustRightInd w:val="0"/>
              <w:spacing w:after="160" w:line="259" w:lineRule="auto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5D6D93">
              <w:rPr>
                <w:rFonts w:eastAsiaTheme="minorHAnsi"/>
                <w:sz w:val="24"/>
                <w:szCs w:val="24"/>
                <w:lang w:eastAsia="en-US"/>
              </w:rPr>
              <w:t xml:space="preserve">2025 год - </w:t>
            </w:r>
            <w:r w:rsidR="00F41C85" w:rsidRPr="005D6D93">
              <w:rPr>
                <w:rFonts w:eastAsiaTheme="minorHAnsi"/>
                <w:sz w:val="24"/>
                <w:szCs w:val="24"/>
                <w:lang w:eastAsia="en-US"/>
              </w:rPr>
              <w:t>35%</w:t>
            </w:r>
          </w:p>
        </w:tc>
        <w:tc>
          <w:tcPr>
            <w:tcW w:w="691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2019-202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155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Муниципальные заказчики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(по согласованию)</w:t>
            </w:r>
          </w:p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МКУ «Управление муниципальными закупками»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5D6D93" w:rsidRPr="001A30C0" w:rsidTr="005D6D93">
        <w:tc>
          <w:tcPr>
            <w:tcW w:w="5000" w:type="pct"/>
            <w:gridSpan w:val="5"/>
          </w:tcPr>
          <w:p w:rsidR="005D6D93" w:rsidRPr="001A30C0" w:rsidRDefault="005D6D93" w:rsidP="005D6D93">
            <w:pPr>
              <w:widowControl w:val="0"/>
              <w:adjustRightInd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D34EA">
              <w:rPr>
                <w:rFonts w:eastAsiaTheme="minorHAnsi"/>
                <w:i/>
                <w:sz w:val="24"/>
                <w:szCs w:val="24"/>
                <w:lang w:eastAsia="en-US"/>
              </w:rPr>
              <w:lastRenderedPageBreak/>
              <w:t xml:space="preserve">Строка 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2</w:t>
            </w:r>
            <w:r w:rsidRPr="005D34EA">
              <w:rPr>
                <w:rFonts w:eastAsiaTheme="minorHAnsi"/>
                <w:i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2</w:t>
            </w:r>
            <w:r w:rsidRPr="005D34EA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изменена постановлением администрации </w:t>
            </w:r>
            <w:proofErr w:type="spellStart"/>
            <w:r w:rsidRPr="005D34EA">
              <w:rPr>
                <w:rFonts w:eastAsiaTheme="minorHAnsi"/>
                <w:i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5D34EA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района от 2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8</w:t>
            </w:r>
            <w:r w:rsidRPr="005D34EA">
              <w:rPr>
                <w:rFonts w:eastAsiaTheme="minorHAnsi"/>
                <w:i/>
                <w:sz w:val="24"/>
                <w:szCs w:val="24"/>
                <w:lang w:eastAsia="en-US"/>
              </w:rPr>
              <w:t>.12.202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4</w:t>
            </w:r>
            <w:r w:rsidRPr="005D34EA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№ 1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156</w:t>
            </w:r>
          </w:p>
        </w:tc>
      </w:tr>
      <w:tr w:rsidR="003A65D4" w:rsidRPr="001A30C0" w:rsidTr="005D34EA">
        <w:tc>
          <w:tcPr>
            <w:tcW w:w="286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538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Осуществление закупок конкурентными способами определения поставщиков (подрядчиков, исполнителей) в соответствии с Федеральным законом от 18.07.2011 № 223-ФЗ «О закупках товаров, работ, услуг отдельными видами юридических лиц»</w:t>
            </w:r>
          </w:p>
        </w:tc>
        <w:tc>
          <w:tcPr>
            <w:tcW w:w="1330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Среднее число участников закупок по результатам конкурентных способов определения поставщиков (подрядчиков, исполнителей) в соответствии с Федеральным законом от 18.07.2011 № 223-ФЗ «О закупках товаров, работ, услуг отдельными видами юридических лиц»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 участника</w:t>
            </w:r>
          </w:p>
        </w:tc>
        <w:tc>
          <w:tcPr>
            <w:tcW w:w="691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2019-202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155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Муниципальные унитарные предприятия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(по согласованию)</w:t>
            </w:r>
          </w:p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Муниципальные бюджетные учреждения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3A65D4" w:rsidRPr="001A30C0" w:rsidTr="005D34EA">
        <w:tc>
          <w:tcPr>
            <w:tcW w:w="286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1538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Осуществление закупок конкурентными способами определения поставщиков (подрядчиков, исполнителей) в соответствии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330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Среднее число участников закупок по результатам конкурентных способов определения поставщиков (подрядчиков, исполнителей) в соответствии с Федеральным законом от 05.04.2013 № 44-ФЗ «О контрактной системе в сфере закупок товаров, работ, услуг для обеспечения государс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твенных и муниципальных нужд» –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2,8 участника</w:t>
            </w:r>
          </w:p>
        </w:tc>
        <w:tc>
          <w:tcPr>
            <w:tcW w:w="691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2019-202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155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Муниципальные заказчики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(по согласованию)</w:t>
            </w:r>
          </w:p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МКУ «Управление муниципальными закупками»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3A65D4" w:rsidRPr="001A30C0" w:rsidTr="005D34EA">
        <w:tc>
          <w:tcPr>
            <w:tcW w:w="286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538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Представление в контрольное управление Новосибирской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области аналитических отчетов о достижении заказчиками ключевых показателей эффективности, направленных на развитие конкуренции в сфере закупок, по запросам контрольного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управления Новосибирской области</w:t>
            </w:r>
          </w:p>
        </w:tc>
        <w:tc>
          <w:tcPr>
            <w:tcW w:w="1330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Обеспечение прозрачности и доступности закупок товаров, работ, услуг, в том числе снижение количества осуществления закупок неконкурентным способом, расширение участия в закупках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691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2019-202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155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Главный специалист по финансовому контролю и аудиту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3A65D4" w:rsidRPr="001A30C0" w:rsidTr="005D34EA">
        <w:tc>
          <w:tcPr>
            <w:tcW w:w="5000" w:type="pct"/>
            <w:gridSpan w:val="5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3. Устранение избыточного муниципального регулирования, снижение административных барьеров</w:t>
            </w:r>
          </w:p>
        </w:tc>
      </w:tr>
      <w:tr w:rsidR="003A65D4" w:rsidRPr="001A30C0" w:rsidTr="005D34EA">
        <w:tc>
          <w:tcPr>
            <w:tcW w:w="286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538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Проведение анализа практики реализации муниципальных функций и услуг на предмет соответствия такой практики статьям 15 и 16 Федерального закона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от 26.07.2006 № 135-ФЗ </w:t>
            </w: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«О защите конкуренции»</w:t>
            </w:r>
          </w:p>
        </w:tc>
        <w:tc>
          <w:tcPr>
            <w:tcW w:w="1330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Снижение административных барьеров</w:t>
            </w:r>
          </w:p>
        </w:tc>
        <w:tc>
          <w:tcPr>
            <w:tcW w:w="691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2020-202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155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Начальник управления экономического развития администрации </w:t>
            </w:r>
            <w:proofErr w:type="spellStart"/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3A65D4" w:rsidRPr="001A30C0" w:rsidTr="005D34EA">
        <w:tc>
          <w:tcPr>
            <w:tcW w:w="286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538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Перевод муниципальных услуг, связанных со сферой предпринимательской деятельности, в электронную форму (при наличии технической возможности)</w:t>
            </w:r>
          </w:p>
        </w:tc>
        <w:tc>
          <w:tcPr>
            <w:tcW w:w="1330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Снижение временных и финансовых издержек предпринимателей при получении муниципальных услуг, связанных со сферой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предпринимательской деятельности</w:t>
            </w:r>
          </w:p>
        </w:tc>
        <w:tc>
          <w:tcPr>
            <w:tcW w:w="691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2020-202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155" w:type="pct"/>
          </w:tcPr>
          <w:p w:rsidR="003A65D4" w:rsidRDefault="003A65D4" w:rsidP="005D34EA">
            <w:pPr>
              <w:widowControl w:val="0"/>
              <w:adjustRightInd w:val="0"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Структурные подразделения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района, участвующие в предоставлении муниципальных услуг, связанных со сферой предпринимательской деятельности</w:t>
            </w:r>
          </w:p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Администрация города Чулыма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(по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соглаованию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3A65D4" w:rsidRPr="001A30C0" w:rsidTr="005D34EA">
        <w:tc>
          <w:tcPr>
            <w:tcW w:w="286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538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Оптимизация процесса предоставления муниципальных услуг для субъектов предпринимательской деятельности, в том числе путем сокращения сроков их оказания, количества необходимых документов и снижения стоимости предоставления таких услуг</w:t>
            </w:r>
          </w:p>
        </w:tc>
        <w:tc>
          <w:tcPr>
            <w:tcW w:w="1330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Повышение качества и доступности предоставления муниципальных услуг для субъектов предпринимательской деятельности</w:t>
            </w:r>
          </w:p>
        </w:tc>
        <w:tc>
          <w:tcPr>
            <w:tcW w:w="691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155" w:type="pct"/>
          </w:tcPr>
          <w:p w:rsidR="003A65D4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Структурные подразделения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района, участвующие в предоставлении муниципальных услуг, связанных со сферой предпринимательской деятельности</w:t>
            </w:r>
          </w:p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Администрация города Чулыма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3A65D4" w:rsidRPr="001A30C0" w:rsidTr="005D34EA">
        <w:tc>
          <w:tcPr>
            <w:tcW w:w="286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1538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Включение в порядки </w:t>
            </w: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проведения оценки регулирующего воздействия проектов муниципальных нормативных правовых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актов</w:t>
            </w:r>
            <w:proofErr w:type="gram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и экспертизы муниципальных нормативных правовых актов, устанавливаемые в соответствии с Федеральным законом от 06.10.2003 № 131-ФЗ «Об общих принципах организации местного самоуправления в Российской Федерации», пунктов, предусматривающих анализ воздействия таких актов на состояние конкуренции</w:t>
            </w:r>
          </w:p>
        </w:tc>
        <w:tc>
          <w:tcPr>
            <w:tcW w:w="1330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Исключение негативного влияния муниципальных нормативных правовых актов на развитие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конкуренции на территории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муниципального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района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Новосибирской области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91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2020 год</w:t>
            </w:r>
          </w:p>
        </w:tc>
        <w:tc>
          <w:tcPr>
            <w:tcW w:w="1155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ind w:left="33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Начальник управления экономического развития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района</w:t>
            </w:r>
          </w:p>
        </w:tc>
      </w:tr>
      <w:tr w:rsidR="003A65D4" w:rsidRPr="001A30C0" w:rsidTr="005D34EA">
        <w:tc>
          <w:tcPr>
            <w:tcW w:w="286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3.5</w:t>
            </w:r>
          </w:p>
        </w:tc>
        <w:tc>
          <w:tcPr>
            <w:tcW w:w="1538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Проведение мероприятий по информированию </w:t>
            </w: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бизнес-сообществ</w:t>
            </w:r>
            <w:proofErr w:type="gram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об институте оценки регулирующего воздействия, о проводимых публичных консультациях, подготовленных заключениях, достигнутых результатах </w:t>
            </w:r>
          </w:p>
        </w:tc>
        <w:tc>
          <w:tcPr>
            <w:tcW w:w="1330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Повышение информированности предпринимателей об институте оценки регулирующего воздействия, вовлеченности бизнеса в процесс нормотворчества</w:t>
            </w:r>
          </w:p>
        </w:tc>
        <w:tc>
          <w:tcPr>
            <w:tcW w:w="691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155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Начальник управления экономического развития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администрации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  <w:p w:rsidR="003A65D4" w:rsidRDefault="003A65D4" w:rsidP="005D34EA">
            <w:pPr>
              <w:widowControl w:val="0"/>
              <w:adjustRightInd w:val="0"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Структурные подразделения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района, осуществляющие разработку проектов муниципальных нормативных правовых актов,  затрагивающие интересы субъектов предпринимательской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иной экономической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деятельности</w:t>
            </w:r>
          </w:p>
        </w:tc>
      </w:tr>
      <w:tr w:rsidR="003A65D4" w:rsidRPr="001A30C0" w:rsidTr="005D34EA">
        <w:tc>
          <w:tcPr>
            <w:tcW w:w="5000" w:type="pct"/>
            <w:gridSpan w:val="5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4. Совершенствование процессов управления в рамках полномочий органов местного самоуправления </w:t>
            </w:r>
            <w:proofErr w:type="spellStart"/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муниципального </w:t>
            </w: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района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Новосибирской области</w:t>
            </w: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, закрепленных за ними законодательством Российской Федерации, объектами муниципальной собственности, ограничение влияния муниципальных предприятий на конкуренцию</w:t>
            </w:r>
          </w:p>
        </w:tc>
      </w:tr>
      <w:tr w:rsidR="003A65D4" w:rsidRPr="001A30C0" w:rsidTr="005D34EA">
        <w:tc>
          <w:tcPr>
            <w:tcW w:w="286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538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71928">
              <w:rPr>
                <w:sz w:val="24"/>
                <w:szCs w:val="24"/>
              </w:rPr>
              <w:t xml:space="preserve">Организация и проведение продажи </w:t>
            </w:r>
            <w:r>
              <w:rPr>
                <w:sz w:val="24"/>
                <w:szCs w:val="24"/>
              </w:rPr>
              <w:t>муниципального</w:t>
            </w:r>
            <w:r w:rsidRPr="00371928">
              <w:rPr>
                <w:sz w:val="24"/>
                <w:szCs w:val="24"/>
              </w:rPr>
              <w:t xml:space="preserve"> имущества, включенного в прогнозный план приватизации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371928">
              <w:rPr>
                <w:sz w:val="24"/>
                <w:szCs w:val="24"/>
              </w:rPr>
              <w:t>имущества в электронной форме</w:t>
            </w:r>
          </w:p>
        </w:tc>
        <w:tc>
          <w:tcPr>
            <w:tcW w:w="1330" w:type="pct"/>
          </w:tcPr>
          <w:p w:rsidR="003A65D4" w:rsidRPr="001A30C0" w:rsidRDefault="003A65D4" w:rsidP="005D34EA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71928">
              <w:rPr>
                <w:sz w:val="24"/>
                <w:szCs w:val="24"/>
              </w:rPr>
              <w:t xml:space="preserve">оля проданного имущества, включенного в прогнозный план приватизации </w:t>
            </w:r>
            <w:r>
              <w:rPr>
                <w:sz w:val="24"/>
                <w:szCs w:val="24"/>
              </w:rPr>
              <w:t>муниципального</w:t>
            </w:r>
            <w:r w:rsidRPr="00371928">
              <w:rPr>
                <w:sz w:val="24"/>
                <w:szCs w:val="24"/>
              </w:rPr>
              <w:t xml:space="preserve"> имущества</w:t>
            </w:r>
            <w:r>
              <w:rPr>
                <w:sz w:val="24"/>
                <w:szCs w:val="24"/>
              </w:rPr>
              <w:t xml:space="preserve"> </w:t>
            </w:r>
            <w:r w:rsidRPr="00371928">
              <w:rPr>
                <w:sz w:val="24"/>
                <w:szCs w:val="24"/>
              </w:rPr>
              <w:t>– до 100%</w:t>
            </w:r>
          </w:p>
        </w:tc>
        <w:tc>
          <w:tcPr>
            <w:tcW w:w="691" w:type="pct"/>
          </w:tcPr>
          <w:p w:rsidR="003A65D4" w:rsidRPr="001A30C0" w:rsidRDefault="003A65D4" w:rsidP="005D34EA">
            <w:pPr>
              <w:pStyle w:val="af6"/>
              <w:widowControl w:val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0C0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2025 </w:t>
            </w:r>
            <w:r w:rsidRPr="001A30C0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155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Отдел земельных отношений и имущества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  <w:p w:rsidR="003A65D4" w:rsidRDefault="003A65D4" w:rsidP="005D34EA">
            <w:pPr>
              <w:widowControl w:val="0"/>
              <w:autoSpaceDE/>
              <w:autoSpaceDN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Администраци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я города Чулыма (по согласованию)</w:t>
            </w:r>
          </w:p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Администрации сельских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поселений (по согласованию)</w:t>
            </w:r>
          </w:p>
        </w:tc>
      </w:tr>
      <w:tr w:rsidR="003A65D4" w:rsidRPr="001A30C0" w:rsidTr="005D34EA">
        <w:tc>
          <w:tcPr>
            <w:tcW w:w="286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1538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Предоставление земельных участков юридическим лицам в аренду без проведения торгов для размещения объектов физической культуры и спорта</w:t>
            </w:r>
          </w:p>
        </w:tc>
        <w:tc>
          <w:tcPr>
            <w:tcW w:w="1330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Упрощение доступа инвесторам к земельным ресурсам</w:t>
            </w:r>
          </w:p>
        </w:tc>
        <w:tc>
          <w:tcPr>
            <w:tcW w:w="691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2020-2022 годы</w:t>
            </w:r>
          </w:p>
        </w:tc>
        <w:tc>
          <w:tcPr>
            <w:tcW w:w="1155" w:type="pct"/>
          </w:tcPr>
          <w:p w:rsidR="003A65D4" w:rsidRDefault="003A65D4" w:rsidP="005D34EA">
            <w:pPr>
              <w:widowControl w:val="0"/>
              <w:adjustRightInd w:val="0"/>
              <w:spacing w:after="160" w:line="259" w:lineRule="auto"/>
              <w:ind w:left="-5" w:hanging="5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Отдел земельных отношений и имущества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  <w:p w:rsidR="003A65D4" w:rsidRDefault="003A65D4" w:rsidP="005D34EA">
            <w:pPr>
              <w:widowControl w:val="0"/>
              <w:adjustRightInd w:val="0"/>
              <w:spacing w:after="160" w:line="259" w:lineRule="auto"/>
              <w:ind w:left="-5" w:hanging="5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ind w:left="-5" w:hanging="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Администрация города Чулыма (по согласованию)</w:t>
            </w:r>
          </w:p>
        </w:tc>
      </w:tr>
      <w:tr w:rsidR="003A65D4" w:rsidRPr="001A30C0" w:rsidTr="005D34EA">
        <w:tc>
          <w:tcPr>
            <w:tcW w:w="5000" w:type="pct"/>
            <w:gridSpan w:val="5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ind w:left="-5" w:hanging="5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5. Создание условий для недискриминационного доступа хозяйствующих субъектов на товарные рынки</w:t>
            </w:r>
          </w:p>
        </w:tc>
      </w:tr>
      <w:tr w:rsidR="003A65D4" w:rsidRPr="001A30C0" w:rsidTr="005D34EA">
        <w:tc>
          <w:tcPr>
            <w:tcW w:w="286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1538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Предоставление хозяйствующим субъектам мер муниципальной поддержки на равных условиях</w:t>
            </w:r>
          </w:p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0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Создание прозрачных и недискриминационных условий доступа на товарные рынки района хозяйствующим субъектам</w:t>
            </w:r>
          </w:p>
        </w:tc>
        <w:tc>
          <w:tcPr>
            <w:tcW w:w="691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155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ind w:left="-5" w:hanging="5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экономики управления экономического развития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  <w:proofErr w:type="gramEnd"/>
          </w:p>
        </w:tc>
      </w:tr>
      <w:tr w:rsidR="003A65D4" w:rsidRPr="001A30C0" w:rsidTr="005D34EA">
        <w:tc>
          <w:tcPr>
            <w:tcW w:w="286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1538" w:type="pct"/>
          </w:tcPr>
          <w:p w:rsidR="003A65D4" w:rsidRPr="00371928" w:rsidRDefault="003A65D4" w:rsidP="005D34EA">
            <w:pPr>
              <w:adjustRightInd w:val="0"/>
              <w:jc w:val="both"/>
              <w:rPr>
                <w:sz w:val="24"/>
                <w:szCs w:val="24"/>
              </w:rPr>
            </w:pPr>
            <w:r w:rsidRPr="00371928">
              <w:rPr>
                <w:sz w:val="24"/>
                <w:szCs w:val="24"/>
              </w:rPr>
              <w:t xml:space="preserve">Размещение на сайте </w:t>
            </w:r>
            <w:proofErr w:type="spellStart"/>
            <w:r>
              <w:rPr>
                <w:sz w:val="24"/>
                <w:szCs w:val="24"/>
              </w:rPr>
              <w:t>Чулымского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Pr="00371928">
              <w:rPr>
                <w:sz w:val="24"/>
                <w:szCs w:val="24"/>
              </w:rPr>
              <w:t xml:space="preserve"> в разделе «Бизнесу» информации о мерах </w:t>
            </w:r>
            <w:r>
              <w:rPr>
                <w:sz w:val="24"/>
                <w:szCs w:val="24"/>
              </w:rPr>
              <w:t>государственной и муниципальной</w:t>
            </w:r>
            <w:r w:rsidRPr="00371928">
              <w:rPr>
                <w:sz w:val="24"/>
                <w:szCs w:val="24"/>
              </w:rPr>
              <w:t xml:space="preserve"> поддержки </w:t>
            </w:r>
            <w:r>
              <w:rPr>
                <w:sz w:val="24"/>
                <w:szCs w:val="24"/>
              </w:rPr>
              <w:t>хозяйствующих субъектов</w:t>
            </w:r>
            <w:r w:rsidRPr="00371928">
              <w:rPr>
                <w:sz w:val="24"/>
                <w:szCs w:val="24"/>
              </w:rPr>
              <w:t xml:space="preserve"> по сферам деятельности, а также субъектов МСП</w:t>
            </w:r>
          </w:p>
        </w:tc>
        <w:tc>
          <w:tcPr>
            <w:tcW w:w="1330" w:type="pct"/>
          </w:tcPr>
          <w:p w:rsidR="003A65D4" w:rsidRPr="00371928" w:rsidRDefault="003A65D4" w:rsidP="005D34EA">
            <w:pPr>
              <w:pStyle w:val="af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71928">
              <w:rPr>
                <w:rFonts w:ascii="Times New Roman" w:hAnsi="Times New Roman"/>
                <w:sz w:val="24"/>
                <w:szCs w:val="24"/>
              </w:rPr>
              <w:t xml:space="preserve">нформационная открытость о мерах государственной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муниципальной </w:t>
            </w:r>
            <w:r w:rsidRPr="00371928">
              <w:rPr>
                <w:rFonts w:ascii="Times New Roman" w:hAnsi="Times New Roman"/>
                <w:sz w:val="24"/>
                <w:szCs w:val="24"/>
              </w:rPr>
              <w:t xml:space="preserve">поддержки </w:t>
            </w:r>
            <w:r w:rsidRPr="00BA5496">
              <w:rPr>
                <w:rFonts w:ascii="Times New Roman" w:hAnsi="Times New Roman"/>
                <w:sz w:val="24"/>
                <w:szCs w:val="24"/>
              </w:rPr>
              <w:t>хозяйствующих субъектов</w:t>
            </w:r>
            <w:r w:rsidRPr="00371928">
              <w:rPr>
                <w:rFonts w:ascii="Times New Roman" w:hAnsi="Times New Roman"/>
                <w:sz w:val="24"/>
                <w:szCs w:val="24"/>
              </w:rPr>
              <w:t xml:space="preserve"> по сферам деятельности, а также субъектов МСП</w:t>
            </w:r>
          </w:p>
        </w:tc>
        <w:tc>
          <w:tcPr>
            <w:tcW w:w="691" w:type="pct"/>
          </w:tcPr>
          <w:p w:rsidR="003A65D4" w:rsidRPr="00371928" w:rsidRDefault="003A65D4" w:rsidP="005D34EA">
            <w:pPr>
              <w:pStyle w:val="af6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1928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155" w:type="pct"/>
          </w:tcPr>
          <w:p w:rsidR="003A65D4" w:rsidRDefault="003A65D4" w:rsidP="005D34EA">
            <w:pPr>
              <w:widowControl w:val="0"/>
              <w:adjustRightInd w:val="0"/>
              <w:spacing w:after="160" w:line="259" w:lineRule="auto"/>
              <w:ind w:left="-5" w:hanging="5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экономики управления экономического развития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  <w:proofErr w:type="gramEnd"/>
          </w:p>
          <w:p w:rsidR="003A65D4" w:rsidRDefault="003A65D4" w:rsidP="005D34EA">
            <w:pPr>
              <w:widowControl w:val="0"/>
              <w:adjustRightInd w:val="0"/>
              <w:spacing w:after="160" w:line="259" w:lineRule="auto"/>
              <w:ind w:left="-5" w:hanging="5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ind w:left="-5" w:hanging="5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сельского хозяйства администрации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3A65D4" w:rsidRPr="001A30C0" w:rsidTr="005D34EA">
        <w:tc>
          <w:tcPr>
            <w:tcW w:w="5000" w:type="pct"/>
            <w:gridSpan w:val="5"/>
          </w:tcPr>
          <w:p w:rsidR="003A65D4" w:rsidRPr="006478EA" w:rsidRDefault="003A65D4" w:rsidP="005D34EA">
            <w:pPr>
              <w:widowControl w:val="0"/>
              <w:adjustRightInd w:val="0"/>
              <w:spacing w:after="160" w:line="259" w:lineRule="auto"/>
              <w:ind w:left="852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6. </w:t>
            </w:r>
            <w:r w:rsidRPr="006478E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Содействие развитию практики применения механизмов </w:t>
            </w:r>
            <w:proofErr w:type="spellStart"/>
            <w:r w:rsidRPr="006478EA">
              <w:rPr>
                <w:rFonts w:eastAsiaTheme="minorHAnsi"/>
                <w:bCs/>
                <w:sz w:val="24"/>
                <w:szCs w:val="24"/>
                <w:lang w:eastAsia="en-US"/>
              </w:rPr>
              <w:t>муниципально</w:t>
            </w:r>
            <w:proofErr w:type="spellEnd"/>
            <w:r w:rsidRPr="006478EA">
              <w:rPr>
                <w:rFonts w:eastAsiaTheme="minorHAnsi"/>
                <w:bCs/>
                <w:sz w:val="24"/>
                <w:szCs w:val="24"/>
                <w:lang w:eastAsia="en-US"/>
              </w:rPr>
              <w:t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3A65D4" w:rsidRPr="001A30C0" w:rsidTr="005D34EA">
        <w:tc>
          <w:tcPr>
            <w:tcW w:w="286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1538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Актуализация муниципальной нормативной правовой базы, регулирующей применение механизмов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муниципально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-частного партнерства (концессии)</w:t>
            </w:r>
          </w:p>
        </w:tc>
        <w:tc>
          <w:tcPr>
            <w:tcW w:w="1330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Совершенствование механизмов </w:t>
            </w:r>
          </w:p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муниципально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-частного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артнерства, в том числе в части подготовки, заключения, исполнения и прекращения концессионных соглашений</w:t>
            </w:r>
          </w:p>
        </w:tc>
        <w:tc>
          <w:tcPr>
            <w:tcW w:w="691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2020-202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155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ind w:left="-5" w:hanging="5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Начальник управления экономического развития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3A65D4" w:rsidRPr="001A30C0" w:rsidTr="005D34EA">
        <w:tc>
          <w:tcPr>
            <w:tcW w:w="286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1538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Участие в образовательных семинарах, организуемых и (или) проводимых Минэкономразвития Новосибирской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области</w:t>
            </w:r>
          </w:p>
        </w:tc>
        <w:tc>
          <w:tcPr>
            <w:tcW w:w="1330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371928">
              <w:rPr>
                <w:sz w:val="24"/>
                <w:szCs w:val="24"/>
              </w:rPr>
              <w:t xml:space="preserve">овышение информированности о применении </w:t>
            </w:r>
            <w:r w:rsidRPr="00371928">
              <w:rPr>
                <w:bCs/>
                <w:sz w:val="24"/>
                <w:szCs w:val="24"/>
              </w:rPr>
              <w:t xml:space="preserve">механизмов </w:t>
            </w:r>
            <w:proofErr w:type="spellStart"/>
            <w:r w:rsidRPr="00371928">
              <w:rPr>
                <w:bCs/>
                <w:sz w:val="24"/>
                <w:szCs w:val="24"/>
              </w:rPr>
              <w:t>муниципально</w:t>
            </w:r>
            <w:proofErr w:type="spellEnd"/>
            <w:r w:rsidRPr="00371928">
              <w:rPr>
                <w:bCs/>
                <w:sz w:val="24"/>
                <w:szCs w:val="24"/>
              </w:rPr>
              <w:t>-частного партнерства</w:t>
            </w:r>
          </w:p>
        </w:tc>
        <w:tc>
          <w:tcPr>
            <w:tcW w:w="691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2020-202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155" w:type="pct"/>
          </w:tcPr>
          <w:p w:rsidR="003A65D4" w:rsidRDefault="003A65D4" w:rsidP="005D34EA">
            <w:pPr>
              <w:widowControl w:val="0"/>
              <w:adjustRightInd w:val="0"/>
              <w:spacing w:after="160" w:line="259" w:lineRule="auto"/>
              <w:ind w:left="-5" w:hanging="5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Отдел организационно-контрольной и кадровой работы, связи с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общественностью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ind w:left="-5" w:hanging="5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Начальник управления экономического развития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3A65D4" w:rsidRPr="001A30C0" w:rsidTr="005D34EA">
        <w:tc>
          <w:tcPr>
            <w:tcW w:w="5000" w:type="pct"/>
            <w:gridSpan w:val="5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7. 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социальная поддержка молодых специалистов в различных сферах экономической деятельности</w:t>
            </w:r>
          </w:p>
        </w:tc>
      </w:tr>
      <w:tr w:rsidR="003A65D4" w:rsidRPr="001A30C0" w:rsidTr="005D34EA">
        <w:tc>
          <w:tcPr>
            <w:tcW w:w="286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1538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Содействие в предоставлении мер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социальной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поддержки молодым специалистам в различных сферах экономической деятельности (здравоохранение, образование, сельское хозяйство и другое)</w:t>
            </w:r>
          </w:p>
        </w:tc>
        <w:tc>
          <w:tcPr>
            <w:tcW w:w="1330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Поддержка молодых специалистов в различных сферах экономической деятельности</w:t>
            </w:r>
          </w:p>
        </w:tc>
        <w:tc>
          <w:tcPr>
            <w:tcW w:w="691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2020-2021 годы</w:t>
            </w:r>
          </w:p>
        </w:tc>
        <w:tc>
          <w:tcPr>
            <w:tcW w:w="1155" w:type="pct"/>
          </w:tcPr>
          <w:p w:rsidR="003A65D4" w:rsidRDefault="003A65D4" w:rsidP="005D34EA">
            <w:pPr>
              <w:widowControl w:val="0"/>
              <w:adjustRightInd w:val="0"/>
              <w:spacing w:after="160" w:line="259" w:lineRule="auto"/>
              <w:ind w:left="-5" w:hanging="5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Отраслевые структурные подразделения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  <w:p w:rsidR="003A65D4" w:rsidRDefault="003A65D4" w:rsidP="005D34EA">
            <w:pPr>
              <w:widowControl w:val="0"/>
              <w:adjustRightInd w:val="0"/>
              <w:spacing w:after="160" w:line="259" w:lineRule="auto"/>
              <w:ind w:left="-5" w:hanging="5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ind w:left="-5" w:hanging="5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Отдел земельных отношений и имущества администрации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</w:tc>
      </w:tr>
    </w:tbl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15211"/>
      </w:tblGrid>
      <w:tr w:rsidR="003A65D4" w:rsidRPr="001A30C0" w:rsidTr="005D34EA">
        <w:trPr>
          <w:trHeight w:val="283"/>
        </w:trPr>
        <w:tc>
          <w:tcPr>
            <w:tcW w:w="5000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8. </w:t>
            </w:r>
            <w:proofErr w:type="gramStart"/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Обеспечение равных условий доступа к информации об имуществе, находящемся в собственности муниципальных образований </w:t>
            </w:r>
            <w:proofErr w:type="spellStart"/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района, в том числе имуществе, включаемом в 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</w:t>
            </w:r>
            <w:proofErr w:type="gramEnd"/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сайте</w:t>
            </w:r>
            <w:proofErr w:type="gramEnd"/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Российской Федерации в сети «Интернет» для размещения информации о проведении торгов (www.torgi.gov.ru) и на официальном сайте уполномоченного органа в сети «Интернет»</w:t>
            </w:r>
          </w:p>
        </w:tc>
      </w:tr>
    </w:tbl>
    <w:tbl>
      <w:tblPr>
        <w:tblStyle w:val="6"/>
        <w:tblW w:w="5000" w:type="pct"/>
        <w:tblLook w:val="04A0" w:firstRow="1" w:lastRow="0" w:firstColumn="1" w:lastColumn="0" w:noHBand="0" w:noVBand="1"/>
      </w:tblPr>
      <w:tblGrid>
        <w:gridCol w:w="870"/>
        <w:gridCol w:w="4679"/>
        <w:gridCol w:w="4046"/>
        <w:gridCol w:w="2102"/>
        <w:gridCol w:w="3514"/>
      </w:tblGrid>
      <w:tr w:rsidR="003A65D4" w:rsidRPr="001A30C0" w:rsidTr="005D34EA">
        <w:trPr>
          <w:trHeight w:val="283"/>
        </w:trPr>
        <w:tc>
          <w:tcPr>
            <w:tcW w:w="286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1538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Актуализация на официальных сайтах муниципальных образований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муниципального района Новосибирской области 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в информационно-телекоммуникационной сети «Интернет» информации об объектах, находящихся в муниципальной собственности, включая сведения о наименованиях объектов, их местонахождении, характеристиках и целевом назначении объектов, существующих ограничениях их использования и обременениях правами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третьих лиц</w:t>
            </w:r>
          </w:p>
        </w:tc>
        <w:tc>
          <w:tcPr>
            <w:tcW w:w="1330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Размещение актуальной информации об имуществе, находящемся в муниципальной собственности</w:t>
            </w:r>
          </w:p>
        </w:tc>
        <w:tc>
          <w:tcPr>
            <w:tcW w:w="691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2019-202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155" w:type="pct"/>
          </w:tcPr>
          <w:p w:rsidR="003A65D4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Отдел земельных отношений и имущества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65D4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Администраци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я города Чулыма (по согласованию)</w:t>
            </w:r>
          </w:p>
          <w:p w:rsidR="003A65D4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Администрации сельских поселений (по согласованию)</w:t>
            </w:r>
          </w:p>
        </w:tc>
      </w:tr>
    </w:tbl>
    <w:tbl>
      <w:tblPr>
        <w:tblStyle w:val="710"/>
        <w:tblW w:w="5000" w:type="pct"/>
        <w:tblLook w:val="04A0" w:firstRow="1" w:lastRow="0" w:firstColumn="1" w:lastColumn="0" w:noHBand="0" w:noVBand="1"/>
      </w:tblPr>
      <w:tblGrid>
        <w:gridCol w:w="15211"/>
      </w:tblGrid>
      <w:tr w:rsidR="003A65D4" w:rsidRPr="001A30C0" w:rsidTr="005D34EA">
        <w:trPr>
          <w:trHeight w:val="283"/>
        </w:trPr>
        <w:tc>
          <w:tcPr>
            <w:tcW w:w="5000" w:type="pct"/>
            <w:shd w:val="clear" w:color="auto" w:fill="auto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9. </w:t>
            </w:r>
            <w:proofErr w:type="gramStart"/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Мобильность трудовых ресурсов, способствующая повышению эффективности труда, включающую предварительное исследование потребностей товарного рынка, обучение и привлечение рабочей силы с 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</w:t>
            </w:r>
            <w:proofErr w:type="gramEnd"/>
          </w:p>
        </w:tc>
      </w:tr>
    </w:tbl>
    <w:tbl>
      <w:tblPr>
        <w:tblStyle w:val="8"/>
        <w:tblW w:w="5000" w:type="pct"/>
        <w:tblLook w:val="04A0" w:firstRow="1" w:lastRow="0" w:firstColumn="1" w:lastColumn="0" w:noHBand="0" w:noVBand="1"/>
      </w:tblPr>
      <w:tblGrid>
        <w:gridCol w:w="870"/>
        <w:gridCol w:w="4679"/>
        <w:gridCol w:w="4046"/>
        <w:gridCol w:w="2102"/>
        <w:gridCol w:w="3514"/>
      </w:tblGrid>
      <w:tr w:rsidR="003A65D4" w:rsidRPr="001A30C0" w:rsidTr="005D34EA">
        <w:trPr>
          <w:trHeight w:val="283"/>
        </w:trPr>
        <w:tc>
          <w:tcPr>
            <w:tcW w:w="286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1538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Участие в проведение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инистерством труда и социального развития Новосибирской </w:t>
            </w: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области мониторинга перспективной кадровой потребности организаций Новосибирской области</w:t>
            </w:r>
            <w:proofErr w:type="gramEnd"/>
            <w:r>
              <w:t xml:space="preserve"> </w:t>
            </w:r>
            <w:r w:rsidRPr="00902D0D">
              <w:rPr>
                <w:rFonts w:eastAsiaTheme="minorHAnsi"/>
                <w:sz w:val="24"/>
                <w:szCs w:val="24"/>
                <w:lang w:eastAsia="en-US"/>
              </w:rPr>
              <w:t>с учетом реализации инвестиционных проектов</w:t>
            </w:r>
          </w:p>
        </w:tc>
        <w:tc>
          <w:tcPr>
            <w:tcW w:w="1330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Обеспечение рынка труда квалифицированными кадрами в соответствии с текущими и перспективными потребностями экономики</w:t>
            </w:r>
          </w:p>
        </w:tc>
        <w:tc>
          <w:tcPr>
            <w:tcW w:w="691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2020-202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годы </w:t>
            </w:r>
          </w:p>
        </w:tc>
        <w:tc>
          <w:tcPr>
            <w:tcW w:w="1155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sz w:val="24"/>
                <w:szCs w:val="24"/>
              </w:rPr>
              <w:t xml:space="preserve">Отдел по труду управления экономического развития администрации </w:t>
            </w:r>
            <w:proofErr w:type="spellStart"/>
            <w:r w:rsidRPr="001A30C0">
              <w:rPr>
                <w:sz w:val="24"/>
                <w:szCs w:val="24"/>
              </w:rPr>
              <w:t>Чулымского</w:t>
            </w:r>
            <w:proofErr w:type="spellEnd"/>
            <w:r w:rsidRPr="001A30C0">
              <w:rPr>
                <w:sz w:val="24"/>
                <w:szCs w:val="24"/>
              </w:rPr>
              <w:t xml:space="preserve"> района</w:t>
            </w:r>
          </w:p>
        </w:tc>
      </w:tr>
    </w:tbl>
    <w:tbl>
      <w:tblPr>
        <w:tblStyle w:val="9"/>
        <w:tblW w:w="5000" w:type="pct"/>
        <w:tblLook w:val="04A0" w:firstRow="1" w:lastRow="0" w:firstColumn="1" w:lastColumn="0" w:noHBand="0" w:noVBand="1"/>
      </w:tblPr>
      <w:tblGrid>
        <w:gridCol w:w="15211"/>
      </w:tblGrid>
      <w:tr w:rsidR="003A65D4" w:rsidRPr="001A30C0" w:rsidTr="005D34EA">
        <w:trPr>
          <w:trHeight w:val="283"/>
        </w:trPr>
        <w:tc>
          <w:tcPr>
            <w:tcW w:w="5000" w:type="pct"/>
            <w:shd w:val="clear" w:color="auto" w:fill="auto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10. </w:t>
            </w:r>
            <w:proofErr w:type="gramStart"/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Российской Федерации, прошедшего обучение по повышению финансовой грамотности в рамках Стратегии повышения финансовой грамотности в Российской Федерации на 2017-2023 годы, утвержденной распоряжением Правительства Российской Федерации от 25.09.2017 № 2039-р «О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б утверждении Стратегии повышения финансовой грамотности в Российской Федерации на 2017-2023 годы»</w:t>
            </w:r>
            <w:proofErr w:type="gramEnd"/>
          </w:p>
        </w:tc>
      </w:tr>
    </w:tbl>
    <w:tbl>
      <w:tblPr>
        <w:tblStyle w:val="100"/>
        <w:tblW w:w="5000" w:type="pct"/>
        <w:tblLook w:val="04A0" w:firstRow="1" w:lastRow="0" w:firstColumn="1" w:lastColumn="0" w:noHBand="0" w:noVBand="1"/>
      </w:tblPr>
      <w:tblGrid>
        <w:gridCol w:w="870"/>
        <w:gridCol w:w="4679"/>
        <w:gridCol w:w="4046"/>
        <w:gridCol w:w="2102"/>
        <w:gridCol w:w="3514"/>
      </w:tblGrid>
      <w:tr w:rsidR="005D34EA" w:rsidRPr="001A30C0" w:rsidTr="005D34EA">
        <w:trPr>
          <w:trHeight w:val="283"/>
        </w:trPr>
        <w:tc>
          <w:tcPr>
            <w:tcW w:w="286" w:type="pct"/>
          </w:tcPr>
          <w:p w:rsidR="005D34EA" w:rsidRPr="001A30C0" w:rsidRDefault="005D34EA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10.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8" w:type="pct"/>
          </w:tcPr>
          <w:p w:rsidR="005D34EA" w:rsidRPr="001A30C0" w:rsidRDefault="005D34EA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Участие в </w:t>
            </w:r>
            <w:r w:rsidRPr="00902D0D">
              <w:rPr>
                <w:rFonts w:eastAsiaTheme="minorHAnsi"/>
                <w:sz w:val="24"/>
                <w:szCs w:val="24"/>
                <w:lang w:eastAsia="en-US"/>
              </w:rPr>
              <w:t xml:space="preserve">образовательных, обучающих мероприятий для всех уровней образования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(лекции, семинары, мастер-классы, воспитательные часы,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квесты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, консультации, экскурсии, круглые столы, конференции)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организуемых и проводимых Сибирским ГУ Банка России </w:t>
            </w:r>
            <w:proofErr w:type="gramEnd"/>
          </w:p>
        </w:tc>
        <w:tc>
          <w:tcPr>
            <w:tcW w:w="1330" w:type="pct"/>
          </w:tcPr>
          <w:p w:rsidR="005D34EA" w:rsidRPr="001A30C0" w:rsidRDefault="005D34EA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Повышение финансовой грамотности</w:t>
            </w:r>
          </w:p>
        </w:tc>
        <w:tc>
          <w:tcPr>
            <w:tcW w:w="691" w:type="pct"/>
          </w:tcPr>
          <w:p w:rsidR="005D34EA" w:rsidRPr="001A30C0" w:rsidRDefault="005D34EA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2020-202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155" w:type="pct"/>
          </w:tcPr>
          <w:p w:rsidR="005D34EA" w:rsidRDefault="005D34EA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  <w:p w:rsidR="005D34EA" w:rsidRDefault="005D34EA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D34EA" w:rsidRPr="001A30C0" w:rsidRDefault="005D34EA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5D34EA" w:rsidRPr="001A30C0" w:rsidTr="005D34EA">
        <w:trPr>
          <w:trHeight w:val="283"/>
        </w:trPr>
        <w:tc>
          <w:tcPr>
            <w:tcW w:w="5000" w:type="pct"/>
            <w:gridSpan w:val="5"/>
          </w:tcPr>
          <w:p w:rsidR="005D34EA" w:rsidRPr="005D34EA" w:rsidRDefault="005D34EA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5D34EA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Строка 10.1 изменена постановлением администрации </w:t>
            </w:r>
            <w:proofErr w:type="spellStart"/>
            <w:r w:rsidRPr="005D34EA">
              <w:rPr>
                <w:rFonts w:eastAsiaTheme="minorHAnsi"/>
                <w:i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5D34EA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района от 21.12.2023 № 1016</w:t>
            </w:r>
          </w:p>
        </w:tc>
      </w:tr>
      <w:tr w:rsidR="003A65D4" w:rsidRPr="001A30C0" w:rsidTr="005D34EA">
        <w:trPr>
          <w:trHeight w:val="283"/>
        </w:trPr>
        <w:tc>
          <w:tcPr>
            <w:tcW w:w="5000" w:type="pct"/>
            <w:gridSpan w:val="5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  <w:r w:rsidRPr="00D762C1">
              <w:rPr>
                <w:rFonts w:eastAsiaTheme="minorHAnsi"/>
                <w:sz w:val="24"/>
                <w:szCs w:val="24"/>
                <w:lang w:eastAsia="en-US"/>
              </w:rPr>
              <w:t>. Повышение доступности финансовых услуг для субъектов экономической деятельности</w:t>
            </w:r>
          </w:p>
        </w:tc>
      </w:tr>
      <w:tr w:rsidR="005D34EA" w:rsidRPr="001A30C0" w:rsidTr="005D34EA">
        <w:trPr>
          <w:trHeight w:val="283"/>
        </w:trPr>
        <w:tc>
          <w:tcPr>
            <w:tcW w:w="286" w:type="pct"/>
          </w:tcPr>
          <w:p w:rsidR="005D34EA" w:rsidRPr="001A30C0" w:rsidRDefault="005D34EA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1538" w:type="pct"/>
          </w:tcPr>
          <w:p w:rsidR="005D34EA" w:rsidRDefault="005D34EA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Содействие в п</w:t>
            </w:r>
            <w:r w:rsidRPr="00D762C1">
              <w:rPr>
                <w:rFonts w:eastAsiaTheme="minorHAnsi"/>
                <w:sz w:val="24"/>
                <w:szCs w:val="24"/>
                <w:lang w:eastAsia="en-US"/>
              </w:rPr>
              <w:t>роведение мероприятий для субъектов малого и среднего предпринимательства по популяризации и обучению практическому применению финансовых инструментов для развития бизнеса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организуемых </w:t>
            </w:r>
            <w:r w:rsidRPr="00476FA2">
              <w:rPr>
                <w:rFonts w:eastAsiaTheme="minorHAnsi"/>
                <w:sz w:val="24"/>
                <w:szCs w:val="24"/>
                <w:lang w:eastAsia="en-US"/>
              </w:rPr>
              <w:t xml:space="preserve">и проводимых </w:t>
            </w:r>
            <w:proofErr w:type="gramStart"/>
            <w:r w:rsidRPr="003E2C19">
              <w:rPr>
                <w:rFonts w:eastAsiaTheme="minorHAnsi"/>
                <w:sz w:val="24"/>
                <w:szCs w:val="24"/>
                <w:lang w:eastAsia="en-US"/>
              </w:rPr>
              <w:t>Сибирским</w:t>
            </w:r>
            <w:proofErr w:type="gramEnd"/>
            <w:r w:rsidRPr="003E2C19">
              <w:rPr>
                <w:rFonts w:eastAsiaTheme="minorHAnsi"/>
                <w:sz w:val="24"/>
                <w:szCs w:val="24"/>
                <w:lang w:eastAsia="en-US"/>
              </w:rPr>
              <w:t xml:space="preserve"> ГУ Банка России</w:t>
            </w:r>
          </w:p>
        </w:tc>
        <w:tc>
          <w:tcPr>
            <w:tcW w:w="1330" w:type="pct"/>
          </w:tcPr>
          <w:p w:rsidR="005D34EA" w:rsidRPr="001A30C0" w:rsidRDefault="005D34EA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Повышение финансовой грамотности</w:t>
            </w:r>
          </w:p>
        </w:tc>
        <w:tc>
          <w:tcPr>
            <w:tcW w:w="691" w:type="pct"/>
          </w:tcPr>
          <w:p w:rsidR="005D34EA" w:rsidRPr="001A30C0" w:rsidRDefault="005D34EA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2020-202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155" w:type="pct"/>
          </w:tcPr>
          <w:p w:rsidR="005D34EA" w:rsidRPr="001A30C0" w:rsidRDefault="005D34EA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экономики управления экономического развития администрации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  <w:proofErr w:type="gramEnd"/>
          </w:p>
        </w:tc>
      </w:tr>
      <w:tr w:rsidR="005D34EA" w:rsidRPr="001A30C0" w:rsidTr="005D34EA">
        <w:trPr>
          <w:trHeight w:val="283"/>
        </w:trPr>
        <w:tc>
          <w:tcPr>
            <w:tcW w:w="3845" w:type="pct"/>
            <w:gridSpan w:val="4"/>
          </w:tcPr>
          <w:p w:rsidR="005D34EA" w:rsidRPr="001A30C0" w:rsidRDefault="005D34EA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5D34EA">
              <w:rPr>
                <w:rFonts w:eastAsiaTheme="minorHAnsi"/>
                <w:i/>
                <w:sz w:val="24"/>
                <w:szCs w:val="24"/>
                <w:lang w:eastAsia="en-US"/>
              </w:rPr>
              <w:t>Строка 1</w:t>
            </w: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  <w:r w:rsidRPr="005D34EA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.1 изменена постановлением администрации </w:t>
            </w:r>
            <w:proofErr w:type="spellStart"/>
            <w:r w:rsidRPr="005D34EA">
              <w:rPr>
                <w:rFonts w:eastAsiaTheme="minorHAnsi"/>
                <w:i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5D34EA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района от 21.12.2023 № 1016</w:t>
            </w:r>
          </w:p>
        </w:tc>
        <w:tc>
          <w:tcPr>
            <w:tcW w:w="1155" w:type="pct"/>
          </w:tcPr>
          <w:p w:rsidR="005D34EA" w:rsidRDefault="005D34EA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110"/>
        <w:tblW w:w="5000" w:type="pct"/>
        <w:tblLook w:val="04A0" w:firstRow="1" w:lastRow="0" w:firstColumn="1" w:lastColumn="0" w:noHBand="0" w:noVBand="1"/>
      </w:tblPr>
      <w:tblGrid>
        <w:gridCol w:w="15211"/>
      </w:tblGrid>
      <w:tr w:rsidR="003A65D4" w:rsidRPr="001A30C0" w:rsidTr="005D34EA">
        <w:trPr>
          <w:trHeight w:val="283"/>
        </w:trPr>
        <w:tc>
          <w:tcPr>
            <w:tcW w:w="5000" w:type="pct"/>
            <w:shd w:val="clear" w:color="auto" w:fill="auto"/>
          </w:tcPr>
          <w:p w:rsidR="003A65D4" w:rsidRPr="001A30C0" w:rsidRDefault="003A65D4" w:rsidP="005D34EA">
            <w:pPr>
              <w:widowControl w:val="0"/>
              <w:adjustRightInd w:val="0"/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. Выравнивание условий конкуренции как в рамках товарных рынков внутри Новосибирской области </w:t>
            </w:r>
          </w:p>
          <w:p w:rsidR="003A65D4" w:rsidRPr="001A30C0" w:rsidRDefault="003A65D4" w:rsidP="005D34EA">
            <w:pPr>
              <w:widowControl w:val="0"/>
              <w:adjustRightInd w:val="0"/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(включая темпы роста цен)</w:t>
            </w:r>
          </w:p>
        </w:tc>
      </w:tr>
    </w:tbl>
    <w:tbl>
      <w:tblPr>
        <w:tblStyle w:val="120"/>
        <w:tblW w:w="5000" w:type="pct"/>
        <w:tblLook w:val="04A0" w:firstRow="1" w:lastRow="0" w:firstColumn="1" w:lastColumn="0" w:noHBand="0" w:noVBand="1"/>
      </w:tblPr>
      <w:tblGrid>
        <w:gridCol w:w="870"/>
        <w:gridCol w:w="4679"/>
        <w:gridCol w:w="4046"/>
        <w:gridCol w:w="2102"/>
        <w:gridCol w:w="3514"/>
      </w:tblGrid>
      <w:tr w:rsidR="003A65D4" w:rsidRPr="001A30C0" w:rsidTr="005D34EA">
        <w:trPr>
          <w:trHeight w:val="283"/>
        </w:trPr>
        <w:tc>
          <w:tcPr>
            <w:tcW w:w="286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538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A30C0">
              <w:rPr>
                <w:sz w:val="24"/>
                <w:szCs w:val="24"/>
              </w:rPr>
              <w:t>Принятие мер, направленных на недопущение барьеров для движения товаров в любых их формах: от прямого запрета на перемещение товаров через муниципальные границы до установления дополнительных требований к реализуемой на территории Новосибирской области продукции</w:t>
            </w:r>
          </w:p>
        </w:tc>
        <w:tc>
          <w:tcPr>
            <w:tcW w:w="1330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Выравнивание условий конкуренции </w:t>
            </w:r>
          </w:p>
        </w:tc>
        <w:tc>
          <w:tcPr>
            <w:tcW w:w="691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2020-202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155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экономики управления экономического развития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  <w:proofErr w:type="gramEnd"/>
          </w:p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65D4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Администрация города Чулыма (по согласованию)</w:t>
            </w:r>
          </w:p>
          <w:p w:rsidR="003A65D4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Администрации сельских поселений (по согласованию)</w:t>
            </w:r>
          </w:p>
        </w:tc>
      </w:tr>
      <w:tr w:rsidR="003A65D4" w:rsidRPr="001A30C0" w:rsidTr="005D34EA">
        <w:trPr>
          <w:trHeight w:val="283"/>
        </w:trPr>
        <w:tc>
          <w:tcPr>
            <w:tcW w:w="286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538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1A30C0">
              <w:rPr>
                <w:sz w:val="24"/>
                <w:szCs w:val="24"/>
              </w:rPr>
              <w:t xml:space="preserve">Содействие </w:t>
            </w:r>
            <w:proofErr w:type="spellStart"/>
            <w:r w:rsidRPr="001A30C0">
              <w:rPr>
                <w:sz w:val="24"/>
                <w:szCs w:val="24"/>
              </w:rPr>
              <w:t>выставочно</w:t>
            </w:r>
            <w:proofErr w:type="spellEnd"/>
            <w:r w:rsidRPr="001A30C0">
              <w:rPr>
                <w:sz w:val="24"/>
                <w:szCs w:val="24"/>
              </w:rPr>
              <w:t>-ярмарочной деятельности в целях продвижения продукции субъектов малого предпринимательства на межрегиональные и региональные рынки</w:t>
            </w:r>
          </w:p>
        </w:tc>
        <w:tc>
          <w:tcPr>
            <w:tcW w:w="1330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Выравнивание условий конкуренции </w:t>
            </w:r>
          </w:p>
        </w:tc>
        <w:tc>
          <w:tcPr>
            <w:tcW w:w="691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2019-202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155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экономики управления экономического развития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  <w:proofErr w:type="gramEnd"/>
          </w:p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3A65D4" w:rsidRPr="001A30C0" w:rsidTr="005D34EA">
        <w:trPr>
          <w:trHeight w:val="283"/>
        </w:trPr>
        <w:tc>
          <w:tcPr>
            <w:tcW w:w="5000" w:type="pct"/>
            <w:gridSpan w:val="5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 w:rsidRPr="00A55710">
              <w:rPr>
                <w:rFonts w:eastAsiaTheme="minorHAnsi"/>
                <w:sz w:val="24"/>
                <w:szCs w:val="24"/>
                <w:lang w:eastAsia="en-US"/>
              </w:rPr>
              <w:t xml:space="preserve">. Обучение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муниципальных</w:t>
            </w:r>
            <w:r w:rsidRPr="00A55710">
              <w:rPr>
                <w:rFonts w:eastAsiaTheme="minorHAnsi"/>
                <w:sz w:val="24"/>
                <w:szCs w:val="24"/>
                <w:lang w:eastAsia="en-US"/>
              </w:rPr>
              <w:t xml:space="preserve"> служащих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3A65D4" w:rsidRPr="001A30C0" w:rsidTr="005D34EA">
        <w:trPr>
          <w:trHeight w:val="283"/>
        </w:trPr>
        <w:tc>
          <w:tcPr>
            <w:tcW w:w="286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13.1</w:t>
            </w:r>
          </w:p>
        </w:tc>
        <w:tc>
          <w:tcPr>
            <w:tcW w:w="1538" w:type="pct"/>
          </w:tcPr>
          <w:p w:rsidR="003A65D4" w:rsidRPr="00371928" w:rsidRDefault="003A65D4" w:rsidP="005D34EA">
            <w:pPr>
              <w:pStyle w:val="af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371928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одимых</w:t>
            </w:r>
            <w:r w:rsidRPr="00371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Минэкономразвития Новосибирской области </w:t>
            </w:r>
            <w:r w:rsidRPr="00371928">
              <w:rPr>
                <w:rFonts w:ascii="Times New Roman" w:hAnsi="Times New Roman"/>
                <w:sz w:val="24"/>
                <w:szCs w:val="24"/>
              </w:rPr>
              <w:t>для органов местного самоуправления обучающих мероприятий и тренингов по вопросам содействия развитию конкуренции, повышения качества процессов, связанных с предоставлением услуг, влияющих на развитие конкуренции</w:t>
            </w:r>
            <w:proofErr w:type="gramEnd"/>
          </w:p>
        </w:tc>
        <w:tc>
          <w:tcPr>
            <w:tcW w:w="1330" w:type="pct"/>
          </w:tcPr>
          <w:p w:rsidR="003A65D4" w:rsidRPr="00371928" w:rsidRDefault="003A65D4" w:rsidP="005D34EA">
            <w:pPr>
              <w:pStyle w:val="af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928">
              <w:rPr>
                <w:rFonts w:ascii="Times New Roman" w:hAnsi="Times New Roman"/>
                <w:sz w:val="24"/>
                <w:szCs w:val="24"/>
              </w:rPr>
              <w:t xml:space="preserve">повышение компетентности руководителей и специалистов органов местного самоуправления по вопросам содействия развитию конкуренции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районе Новосибирской области</w:t>
            </w:r>
          </w:p>
        </w:tc>
        <w:tc>
          <w:tcPr>
            <w:tcW w:w="691" w:type="pct"/>
          </w:tcPr>
          <w:p w:rsidR="003A65D4" w:rsidRPr="00371928" w:rsidRDefault="003A65D4" w:rsidP="005D34EA">
            <w:pPr>
              <w:pStyle w:val="af6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1928">
              <w:rPr>
                <w:rFonts w:ascii="Times New Roman" w:hAnsi="Times New Roman"/>
                <w:bCs/>
                <w:sz w:val="24"/>
                <w:szCs w:val="24"/>
              </w:rPr>
              <w:t>2019 – 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71928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55" w:type="pct"/>
          </w:tcPr>
          <w:p w:rsidR="003A65D4" w:rsidRDefault="003A65D4" w:rsidP="005D34EA">
            <w:pPr>
              <w:widowControl w:val="0"/>
              <w:adjustRightInd w:val="0"/>
              <w:spacing w:after="160" w:line="259" w:lineRule="auto"/>
              <w:ind w:left="-5" w:hanging="5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Отдел организационно-контрольной и кадровой работы, связи с общественностью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  <w:p w:rsidR="003A65D4" w:rsidRPr="00371928" w:rsidRDefault="003A65D4" w:rsidP="005D34EA">
            <w:pPr>
              <w:pStyle w:val="af6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15211"/>
      </w:tblGrid>
      <w:tr w:rsidR="003A65D4" w:rsidRPr="001A30C0" w:rsidTr="005D34EA">
        <w:trPr>
          <w:trHeight w:val="283"/>
        </w:trPr>
        <w:tc>
          <w:tcPr>
            <w:tcW w:w="5000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. Разработка и утверждение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капитального строительства</w:t>
            </w:r>
          </w:p>
        </w:tc>
      </w:tr>
    </w:tbl>
    <w:tbl>
      <w:tblPr>
        <w:tblStyle w:val="16"/>
        <w:tblW w:w="5000" w:type="pct"/>
        <w:tblLook w:val="04A0" w:firstRow="1" w:lastRow="0" w:firstColumn="1" w:lastColumn="0" w:noHBand="0" w:noVBand="1"/>
      </w:tblPr>
      <w:tblGrid>
        <w:gridCol w:w="870"/>
        <w:gridCol w:w="4679"/>
        <w:gridCol w:w="4046"/>
        <w:gridCol w:w="2102"/>
        <w:gridCol w:w="3514"/>
      </w:tblGrid>
      <w:tr w:rsidR="003A65D4" w:rsidRPr="001A30C0" w:rsidTr="005D34EA">
        <w:trPr>
          <w:trHeight w:val="283"/>
        </w:trPr>
        <w:tc>
          <w:tcPr>
            <w:tcW w:w="286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538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Актуализация административного регламента предоставления муниципальной услуги по выдаче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 в соответствии с действующим законодательством Российской Федерации</w:t>
            </w:r>
          </w:p>
        </w:tc>
        <w:tc>
          <w:tcPr>
            <w:tcW w:w="1330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1A30C0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lastRenderedPageBreak/>
              <w:t>Оптимизация (повышение качества и доступности) предоставления муниципальной услуги</w:t>
            </w:r>
          </w:p>
        </w:tc>
        <w:tc>
          <w:tcPr>
            <w:tcW w:w="691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2019-202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155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строительства, жилищно-коммунального и дорожного хозяйства, развития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транспортной инфраструктуры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администрации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Администрация города Чулыма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3A65D4" w:rsidRPr="001A30C0" w:rsidTr="005D34EA">
        <w:trPr>
          <w:trHeight w:val="283"/>
        </w:trPr>
        <w:tc>
          <w:tcPr>
            <w:tcW w:w="286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538" w:type="pct"/>
          </w:tcPr>
          <w:p w:rsidR="003A65D4" w:rsidRPr="001A30C0" w:rsidRDefault="003A65D4" w:rsidP="005D34EA">
            <w:pPr>
              <w:widowControl w:val="0"/>
              <w:adjustRightInd w:val="0"/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Размещение на официальных сайтах муниципальных </w:t>
            </w: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образований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района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административного регламента предоставления муниципальной услуги</w:t>
            </w:r>
            <w:proofErr w:type="gram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1330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both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Повышение информированности хозяйствующих субъектов по вопросам получения разрешения на строительство и разрешения на ввод объекта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691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2019-202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 годы</w:t>
            </w:r>
          </w:p>
        </w:tc>
        <w:tc>
          <w:tcPr>
            <w:tcW w:w="1155" w:type="pct"/>
          </w:tcPr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Управление строительства, жилищно-коммунального и дорожного хозяйства, развития транспортной инфраструктуры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администрации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A65D4" w:rsidRPr="001A30C0" w:rsidRDefault="003A65D4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Администрация города Чулыма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</w:tbl>
    <w:p w:rsidR="005D34EA" w:rsidRDefault="005D34EA" w:rsidP="005D34EA">
      <w:pPr>
        <w:pStyle w:val="af6"/>
        <w:ind w:left="76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eastAsiaTheme="minorHAnsi"/>
          <w:i/>
          <w:sz w:val="24"/>
          <w:szCs w:val="24"/>
          <w:lang w:eastAsia="en-US"/>
        </w:rPr>
        <w:t xml:space="preserve">Раздел </w:t>
      </w:r>
      <w:r w:rsidRPr="005D34EA">
        <w:rPr>
          <w:rFonts w:eastAsiaTheme="minorHAnsi"/>
          <w:i/>
          <w:sz w:val="24"/>
          <w:szCs w:val="24"/>
          <w:lang w:eastAsia="en-US"/>
        </w:rPr>
        <w:t xml:space="preserve"> III¹</w:t>
      </w:r>
      <w:r>
        <w:rPr>
          <w:rFonts w:eastAsiaTheme="minorHAnsi"/>
          <w:i/>
          <w:sz w:val="24"/>
          <w:szCs w:val="24"/>
          <w:lang w:eastAsia="en-US"/>
        </w:rPr>
        <w:t xml:space="preserve"> дополнен</w:t>
      </w:r>
      <w:r w:rsidRPr="005D34EA">
        <w:rPr>
          <w:rFonts w:eastAsiaTheme="minorHAnsi"/>
          <w:i/>
          <w:sz w:val="24"/>
          <w:szCs w:val="24"/>
          <w:lang w:eastAsia="en-US"/>
        </w:rPr>
        <w:t xml:space="preserve"> постановлением администрации </w:t>
      </w:r>
      <w:proofErr w:type="spellStart"/>
      <w:r w:rsidRPr="005D34EA">
        <w:rPr>
          <w:rFonts w:eastAsiaTheme="minorHAnsi"/>
          <w:i/>
          <w:sz w:val="24"/>
          <w:szCs w:val="24"/>
          <w:lang w:eastAsia="en-US"/>
        </w:rPr>
        <w:t>Чулымского</w:t>
      </w:r>
      <w:proofErr w:type="spellEnd"/>
      <w:r w:rsidRPr="005D34EA">
        <w:rPr>
          <w:rFonts w:eastAsiaTheme="minorHAnsi"/>
          <w:i/>
          <w:sz w:val="24"/>
          <w:szCs w:val="24"/>
          <w:lang w:eastAsia="en-US"/>
        </w:rPr>
        <w:t xml:space="preserve"> района от 21.12.2023 № 1016</w:t>
      </w:r>
    </w:p>
    <w:p w:rsidR="005D34EA" w:rsidRPr="005D34EA" w:rsidRDefault="005D34EA" w:rsidP="005D34EA">
      <w:pPr>
        <w:pStyle w:val="af6"/>
        <w:ind w:left="765"/>
        <w:jc w:val="center"/>
        <w:rPr>
          <w:rFonts w:ascii="Times New Roman" w:hAnsi="Times New Roman"/>
          <w:b/>
          <w:sz w:val="24"/>
          <w:szCs w:val="24"/>
        </w:rPr>
      </w:pPr>
      <w:r w:rsidRPr="005D34E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D34EA">
        <w:rPr>
          <w:rFonts w:ascii="Times New Roman" w:hAnsi="Times New Roman"/>
          <w:b/>
          <w:sz w:val="24"/>
          <w:szCs w:val="24"/>
        </w:rPr>
        <w:t xml:space="preserve">¹. Дополнительные системные мероприятия, обеспечивающие достижение установленных результатов (целей), направленные на развитие конкурентной среды в </w:t>
      </w:r>
      <w:proofErr w:type="spellStart"/>
      <w:r w:rsidRPr="005D34EA">
        <w:rPr>
          <w:rFonts w:ascii="Times New Roman" w:hAnsi="Times New Roman"/>
          <w:b/>
          <w:sz w:val="24"/>
          <w:szCs w:val="24"/>
        </w:rPr>
        <w:t>Чулымском</w:t>
      </w:r>
      <w:proofErr w:type="spellEnd"/>
      <w:r w:rsidRPr="005D34EA">
        <w:rPr>
          <w:rFonts w:ascii="Times New Roman" w:hAnsi="Times New Roman"/>
          <w:b/>
          <w:sz w:val="24"/>
          <w:szCs w:val="24"/>
        </w:rPr>
        <w:t xml:space="preserve"> муниципальном районе Новосибирской области</w:t>
      </w:r>
    </w:p>
    <w:tbl>
      <w:tblPr>
        <w:tblStyle w:val="120"/>
        <w:tblW w:w="5000" w:type="pct"/>
        <w:tblLook w:val="04A0" w:firstRow="1" w:lastRow="0" w:firstColumn="1" w:lastColumn="0" w:noHBand="0" w:noVBand="1"/>
      </w:tblPr>
      <w:tblGrid>
        <w:gridCol w:w="985"/>
        <w:gridCol w:w="6036"/>
        <w:gridCol w:w="3027"/>
        <w:gridCol w:w="1874"/>
        <w:gridCol w:w="3289"/>
      </w:tblGrid>
      <w:tr w:rsidR="005D34EA" w:rsidRPr="001A30C0" w:rsidTr="005D34EA">
        <w:trPr>
          <w:trHeight w:val="283"/>
        </w:trPr>
        <w:tc>
          <w:tcPr>
            <w:tcW w:w="5000" w:type="pct"/>
            <w:gridSpan w:val="5"/>
          </w:tcPr>
          <w:p w:rsidR="005D34EA" w:rsidRPr="001A30C0" w:rsidRDefault="005D34EA" w:rsidP="005D34EA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Pr="00A55710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30358B">
              <w:rPr>
                <w:rFonts w:eastAsiaTheme="minorHAnsi"/>
                <w:sz w:val="24"/>
                <w:szCs w:val="24"/>
                <w:lang w:eastAsia="en-US"/>
              </w:rPr>
              <w:t>Создание условий для развития конкуренции на рынке строительства, в том числе путем создания условий максимального благоприятствования хозяйствующим субъектам при входе на рынок строительства</w:t>
            </w:r>
          </w:p>
        </w:tc>
      </w:tr>
      <w:tr w:rsidR="005D34EA" w:rsidRPr="00371928" w:rsidTr="005D34EA">
        <w:trPr>
          <w:trHeight w:val="283"/>
        </w:trPr>
        <w:tc>
          <w:tcPr>
            <w:tcW w:w="324" w:type="pct"/>
          </w:tcPr>
          <w:p w:rsidR="005D34EA" w:rsidRDefault="005D34EA" w:rsidP="005D34EA">
            <w:pPr>
              <w:pStyle w:val="af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</w:t>
            </w:r>
          </w:p>
        </w:tc>
        <w:tc>
          <w:tcPr>
            <w:tcW w:w="1984" w:type="pct"/>
          </w:tcPr>
          <w:p w:rsidR="005D34EA" w:rsidRPr="00371928" w:rsidRDefault="005D34EA" w:rsidP="005D34EA">
            <w:pPr>
              <w:pStyle w:val="af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организуемых</w:t>
            </w:r>
            <w:r w:rsidRPr="00371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министерством строительства Новосибирской области </w:t>
            </w:r>
            <w:r w:rsidRPr="0030358B">
              <w:rPr>
                <w:rFonts w:ascii="Times New Roman" w:hAnsi="Times New Roman"/>
                <w:sz w:val="24"/>
                <w:szCs w:val="24"/>
              </w:rPr>
              <w:t xml:space="preserve">обучения и повышения квалификации </w:t>
            </w:r>
            <w:r w:rsidRPr="00371928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представителей </w:t>
            </w:r>
            <w:r w:rsidRPr="00371928">
              <w:rPr>
                <w:rFonts w:ascii="Times New Roman" w:hAnsi="Times New Roman"/>
                <w:sz w:val="24"/>
                <w:szCs w:val="24"/>
              </w:rPr>
              <w:t xml:space="preserve">органов местного самоуправления, </w:t>
            </w:r>
            <w:r w:rsidRPr="0030358B">
              <w:rPr>
                <w:rFonts w:ascii="Times New Roman" w:hAnsi="Times New Roman"/>
                <w:sz w:val="24"/>
                <w:szCs w:val="24"/>
              </w:rPr>
              <w:t>участвующих в осуществлении процедур, необходимых для получения разрешения на строительство</w:t>
            </w:r>
          </w:p>
        </w:tc>
        <w:tc>
          <w:tcPr>
            <w:tcW w:w="995" w:type="pct"/>
          </w:tcPr>
          <w:p w:rsidR="005D34EA" w:rsidRPr="00371928" w:rsidRDefault="005D34EA" w:rsidP="005D34EA">
            <w:pPr>
              <w:pStyle w:val="af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58B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представителей органов </w:t>
            </w:r>
            <w:r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  <w:r w:rsidRPr="0030358B">
              <w:rPr>
                <w:rFonts w:ascii="Times New Roman" w:hAnsi="Times New Roman"/>
                <w:sz w:val="24"/>
                <w:szCs w:val="24"/>
              </w:rPr>
              <w:t xml:space="preserve">, участвующих в осуществлении процедур, необходимых для получения разрешения на </w:t>
            </w:r>
            <w:r w:rsidRPr="0030358B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616" w:type="pct"/>
          </w:tcPr>
          <w:p w:rsidR="005D34EA" w:rsidRPr="00371928" w:rsidRDefault="005D34EA" w:rsidP="005D34EA">
            <w:pPr>
              <w:pStyle w:val="af6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081" w:type="pct"/>
          </w:tcPr>
          <w:p w:rsidR="005D34EA" w:rsidRDefault="005D34EA" w:rsidP="005D34EA">
            <w:pPr>
              <w:widowControl w:val="0"/>
              <w:adjustRightInd w:val="0"/>
              <w:spacing w:after="160" w:line="259" w:lineRule="auto"/>
              <w:ind w:left="-5" w:hanging="5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Отдел организационно-контрольной и кадровой работы, связи с общественностью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  <w:p w:rsidR="005D34EA" w:rsidRDefault="005D34EA" w:rsidP="005D34EA">
            <w:pPr>
              <w:widowControl w:val="0"/>
              <w:adjustRightInd w:val="0"/>
              <w:spacing w:after="160" w:line="259" w:lineRule="auto"/>
              <w:ind w:left="-5" w:hanging="5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D34EA" w:rsidRPr="00371928" w:rsidRDefault="005D34EA" w:rsidP="005D34EA">
            <w:pPr>
              <w:widowControl w:val="0"/>
              <w:adjustRightInd w:val="0"/>
              <w:spacing w:after="160" w:line="259" w:lineRule="auto"/>
              <w:ind w:left="-5" w:hanging="5"/>
              <w:contextualSpacing/>
              <w:jc w:val="center"/>
              <w:rPr>
                <w:bCs/>
                <w:sz w:val="24"/>
                <w:szCs w:val="24"/>
              </w:rPr>
            </w:pPr>
            <w:r w:rsidRPr="0030358B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строительства, </w:t>
            </w:r>
            <w:r w:rsidRPr="0030358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жилищно-коммунального и дорожного хозяйства, развития транспортной инфраструктуры администрации </w:t>
            </w:r>
            <w:proofErr w:type="spellStart"/>
            <w:r w:rsidRPr="0030358B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30358B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5D34EA" w:rsidRPr="00371928" w:rsidTr="005D34EA">
        <w:trPr>
          <w:trHeight w:val="283"/>
        </w:trPr>
        <w:tc>
          <w:tcPr>
            <w:tcW w:w="5000" w:type="pct"/>
            <w:gridSpan w:val="5"/>
          </w:tcPr>
          <w:p w:rsidR="005D34EA" w:rsidRDefault="005D34EA" w:rsidP="005D34EA">
            <w:pPr>
              <w:widowControl w:val="0"/>
              <w:adjustRightInd w:val="0"/>
              <w:spacing w:after="160" w:line="259" w:lineRule="auto"/>
              <w:ind w:left="-5" w:hanging="5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16. </w:t>
            </w:r>
            <w:r w:rsidRPr="0030358B">
              <w:rPr>
                <w:rFonts w:eastAsiaTheme="minorHAnsi"/>
                <w:sz w:val="24"/>
                <w:szCs w:val="24"/>
                <w:lang w:eastAsia="en-US"/>
              </w:rPr>
              <w:t>Мероприятия по реализации Национального плана («дорожной карты») развития конкуренции в Российской Федерации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0358B">
              <w:rPr>
                <w:rFonts w:eastAsiaTheme="minorHAnsi"/>
                <w:sz w:val="24"/>
                <w:szCs w:val="24"/>
                <w:lang w:eastAsia="en-US"/>
              </w:rPr>
              <w:t>на 2021–2025 годы</w:t>
            </w:r>
          </w:p>
        </w:tc>
      </w:tr>
      <w:tr w:rsidR="005D34EA" w:rsidRPr="00371928" w:rsidTr="005D34EA">
        <w:trPr>
          <w:trHeight w:val="283"/>
        </w:trPr>
        <w:tc>
          <w:tcPr>
            <w:tcW w:w="324" w:type="pct"/>
          </w:tcPr>
          <w:p w:rsidR="005D34EA" w:rsidRDefault="005D34EA" w:rsidP="005D34EA">
            <w:pPr>
              <w:pStyle w:val="af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</w:t>
            </w:r>
          </w:p>
        </w:tc>
        <w:tc>
          <w:tcPr>
            <w:tcW w:w="1984" w:type="pct"/>
          </w:tcPr>
          <w:p w:rsidR="005D34EA" w:rsidRPr="00316EC7" w:rsidRDefault="005D34EA" w:rsidP="005D34EA">
            <w:pPr>
              <w:jc w:val="both"/>
              <w:rPr>
                <w:sz w:val="24"/>
                <w:szCs w:val="24"/>
              </w:rPr>
            </w:pPr>
            <w:r w:rsidRPr="00316EC7">
              <w:rPr>
                <w:sz w:val="24"/>
                <w:szCs w:val="24"/>
              </w:rPr>
              <w:t>Приватизация либо перепрофилирование (изменение целевого назначения)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995" w:type="pct"/>
          </w:tcPr>
          <w:p w:rsidR="005D34EA" w:rsidRPr="00316EC7" w:rsidRDefault="005D34EA" w:rsidP="005D34EA">
            <w:pPr>
              <w:pStyle w:val="af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EC7">
              <w:rPr>
                <w:rFonts w:ascii="Times New Roman" w:hAnsi="Times New Roman"/>
                <w:sz w:val="24"/>
                <w:szCs w:val="24"/>
              </w:rPr>
              <w:t>обеспечение приватизации либо перепрофилирования (изменения целевого назначения)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616" w:type="pct"/>
          </w:tcPr>
          <w:p w:rsidR="005D34EA" w:rsidRPr="00316EC7" w:rsidRDefault="005D34EA" w:rsidP="005D34EA">
            <w:pPr>
              <w:jc w:val="center"/>
              <w:rPr>
                <w:sz w:val="24"/>
                <w:szCs w:val="24"/>
              </w:rPr>
            </w:pPr>
            <w:r w:rsidRPr="00316EC7">
              <w:rPr>
                <w:sz w:val="24"/>
                <w:szCs w:val="24"/>
              </w:rPr>
              <w:t>до 31 декабря 2025 г.</w:t>
            </w:r>
          </w:p>
        </w:tc>
        <w:tc>
          <w:tcPr>
            <w:tcW w:w="1081" w:type="pct"/>
          </w:tcPr>
          <w:p w:rsidR="005D34EA" w:rsidRDefault="005D34EA" w:rsidP="005D34EA">
            <w:pPr>
              <w:widowControl w:val="0"/>
              <w:adjustRightInd w:val="0"/>
              <w:spacing w:after="160" w:line="259" w:lineRule="auto"/>
              <w:ind w:left="-5" w:hanging="5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Отдел земельных отношений и имущества управления экономического развития администрации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  <w:p w:rsidR="005D34EA" w:rsidRDefault="005D34EA" w:rsidP="005D34EA">
            <w:pPr>
              <w:widowControl w:val="0"/>
              <w:adjustRightInd w:val="0"/>
              <w:spacing w:after="160" w:line="259" w:lineRule="auto"/>
              <w:ind w:left="-5" w:hanging="5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D34EA" w:rsidRPr="00316EC7" w:rsidRDefault="005D34EA" w:rsidP="005D34EA">
            <w:pPr>
              <w:widowControl w:val="0"/>
              <w:adjustRightInd w:val="0"/>
              <w:spacing w:after="160" w:line="259" w:lineRule="auto"/>
              <w:ind w:left="-5" w:hanging="5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EC7">
              <w:rPr>
                <w:rFonts w:eastAsiaTheme="minorHAnsi"/>
                <w:sz w:val="24"/>
                <w:szCs w:val="24"/>
                <w:lang w:eastAsia="en-US"/>
              </w:rPr>
              <w:t>Администрация города Чулыма (по согласованию)</w:t>
            </w:r>
          </w:p>
          <w:p w:rsidR="005D34EA" w:rsidRPr="00316EC7" w:rsidRDefault="005D34EA" w:rsidP="005D34EA">
            <w:pPr>
              <w:widowControl w:val="0"/>
              <w:adjustRightInd w:val="0"/>
              <w:spacing w:after="160" w:line="259" w:lineRule="auto"/>
              <w:ind w:left="-5" w:hanging="5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D34EA" w:rsidRDefault="005D34EA" w:rsidP="005D34EA">
            <w:pPr>
              <w:widowControl w:val="0"/>
              <w:adjustRightInd w:val="0"/>
              <w:spacing w:after="160" w:line="259" w:lineRule="auto"/>
              <w:ind w:left="-5" w:hanging="5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16EC7">
              <w:rPr>
                <w:rFonts w:eastAsiaTheme="minorHAnsi"/>
                <w:sz w:val="24"/>
                <w:szCs w:val="24"/>
                <w:lang w:eastAsia="en-US"/>
              </w:rPr>
              <w:t>Администрации сельских поселений (по согласованию)</w:t>
            </w:r>
          </w:p>
        </w:tc>
      </w:tr>
    </w:tbl>
    <w:p w:rsidR="003A65D4" w:rsidRPr="001A30C0" w:rsidRDefault="003A65D4" w:rsidP="005D34EA">
      <w:pPr>
        <w:autoSpaceDE/>
        <w:autoSpaceDN/>
        <w:jc w:val="both"/>
        <w:rPr>
          <w:sz w:val="24"/>
          <w:szCs w:val="24"/>
        </w:rPr>
      </w:pPr>
    </w:p>
    <w:p w:rsidR="002F03F9" w:rsidRDefault="003A65D4" w:rsidP="002C6D52">
      <w:pPr>
        <w:autoSpaceDE/>
        <w:autoSpaceDN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bookmarkEnd w:id="0"/>
    <w:p w:rsidR="005D7E82" w:rsidRPr="001A30C0" w:rsidRDefault="005D7E82" w:rsidP="003A6074">
      <w:pPr>
        <w:keepNext/>
        <w:keepLines/>
        <w:autoSpaceDE/>
        <w:autoSpaceDN/>
        <w:jc w:val="center"/>
        <w:outlineLvl w:val="1"/>
        <w:rPr>
          <w:sz w:val="24"/>
          <w:szCs w:val="24"/>
          <w:lang w:eastAsia="en-US"/>
        </w:rPr>
      </w:pPr>
    </w:p>
    <w:p w:rsidR="005D7E82" w:rsidRPr="001A30C0" w:rsidRDefault="005D7E82" w:rsidP="003A6074">
      <w:pPr>
        <w:keepNext/>
        <w:keepLines/>
        <w:autoSpaceDE/>
        <w:autoSpaceDN/>
        <w:jc w:val="center"/>
        <w:outlineLvl w:val="1"/>
        <w:rPr>
          <w:sz w:val="24"/>
          <w:szCs w:val="24"/>
          <w:lang w:eastAsia="en-US"/>
        </w:rPr>
      </w:pPr>
    </w:p>
    <w:p w:rsidR="005D7E82" w:rsidRPr="001A30C0" w:rsidRDefault="005D7E82" w:rsidP="003A6074">
      <w:pPr>
        <w:keepNext/>
        <w:keepLines/>
        <w:autoSpaceDE/>
        <w:autoSpaceDN/>
        <w:jc w:val="center"/>
        <w:outlineLvl w:val="1"/>
        <w:rPr>
          <w:sz w:val="24"/>
          <w:szCs w:val="24"/>
          <w:lang w:eastAsia="en-US"/>
        </w:rPr>
      </w:pPr>
    </w:p>
    <w:sectPr w:rsidR="005D7E82" w:rsidRPr="001A30C0" w:rsidSect="001A30C0">
      <w:pgSz w:w="16838" w:h="11906" w:orient="landscape"/>
      <w:pgMar w:top="709" w:right="709" w:bottom="56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137" w:rsidRDefault="00F97137" w:rsidP="00E85899">
      <w:r>
        <w:separator/>
      </w:r>
    </w:p>
  </w:endnote>
  <w:endnote w:type="continuationSeparator" w:id="0">
    <w:p w:rsidR="00F97137" w:rsidRDefault="00F97137" w:rsidP="00E8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137" w:rsidRDefault="00F97137" w:rsidP="00E85899">
      <w:r>
        <w:separator/>
      </w:r>
    </w:p>
  </w:footnote>
  <w:footnote w:type="continuationSeparator" w:id="0">
    <w:p w:rsidR="00F97137" w:rsidRDefault="00F97137" w:rsidP="00E85899">
      <w:r>
        <w:continuationSeparator/>
      </w:r>
    </w:p>
  </w:footnote>
  <w:footnote w:id="1">
    <w:p w:rsidR="00F41C85" w:rsidRPr="00EC7473" w:rsidRDefault="00F41C85" w:rsidP="003A65D4">
      <w:pPr>
        <w:pStyle w:val="afa"/>
        <w:jc w:val="both"/>
      </w:pPr>
      <w:r>
        <w:rPr>
          <w:rStyle w:val="afc"/>
        </w:rPr>
        <w:footnoteRef/>
      </w:r>
      <w:r>
        <w:t xml:space="preserve"> </w:t>
      </w:r>
      <w:r w:rsidRPr="00EC7473">
        <w:t>Расчет показателей 2.2-2.5 осуществляется с учетом закупок подведомственных учреждений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82E754"/>
    <w:lvl w:ilvl="0">
      <w:numFmt w:val="bullet"/>
      <w:lvlText w:val="*"/>
      <w:lvlJc w:val="left"/>
    </w:lvl>
  </w:abstractNum>
  <w:abstractNum w:abstractNumId="1">
    <w:nsid w:val="01DF7606"/>
    <w:multiLevelType w:val="hybridMultilevel"/>
    <w:tmpl w:val="1C7ABEE0"/>
    <w:lvl w:ilvl="0" w:tplc="846477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B7B56"/>
    <w:multiLevelType w:val="hybridMultilevel"/>
    <w:tmpl w:val="75C0B834"/>
    <w:lvl w:ilvl="0" w:tplc="25BE5878">
      <w:start w:val="7"/>
      <w:numFmt w:val="decimal"/>
      <w:lvlText w:val="%1"/>
      <w:lvlJc w:val="left"/>
      <w:pPr>
        <w:ind w:left="26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87" w:hanging="360"/>
      </w:pPr>
    </w:lvl>
    <w:lvl w:ilvl="2" w:tplc="0419001B" w:tentative="1">
      <w:start w:val="1"/>
      <w:numFmt w:val="lowerRoman"/>
      <w:lvlText w:val="%3."/>
      <w:lvlJc w:val="right"/>
      <w:pPr>
        <w:ind w:left="4107" w:hanging="180"/>
      </w:pPr>
    </w:lvl>
    <w:lvl w:ilvl="3" w:tplc="0419000F" w:tentative="1">
      <w:start w:val="1"/>
      <w:numFmt w:val="decimal"/>
      <w:lvlText w:val="%4."/>
      <w:lvlJc w:val="left"/>
      <w:pPr>
        <w:ind w:left="4827" w:hanging="360"/>
      </w:pPr>
    </w:lvl>
    <w:lvl w:ilvl="4" w:tplc="04190019" w:tentative="1">
      <w:start w:val="1"/>
      <w:numFmt w:val="lowerLetter"/>
      <w:lvlText w:val="%5."/>
      <w:lvlJc w:val="left"/>
      <w:pPr>
        <w:ind w:left="5547" w:hanging="360"/>
      </w:pPr>
    </w:lvl>
    <w:lvl w:ilvl="5" w:tplc="0419001B" w:tentative="1">
      <w:start w:val="1"/>
      <w:numFmt w:val="lowerRoman"/>
      <w:lvlText w:val="%6."/>
      <w:lvlJc w:val="right"/>
      <w:pPr>
        <w:ind w:left="6267" w:hanging="180"/>
      </w:pPr>
    </w:lvl>
    <w:lvl w:ilvl="6" w:tplc="0419000F" w:tentative="1">
      <w:start w:val="1"/>
      <w:numFmt w:val="decimal"/>
      <w:lvlText w:val="%7."/>
      <w:lvlJc w:val="left"/>
      <w:pPr>
        <w:ind w:left="6987" w:hanging="360"/>
      </w:pPr>
    </w:lvl>
    <w:lvl w:ilvl="7" w:tplc="04190019" w:tentative="1">
      <w:start w:val="1"/>
      <w:numFmt w:val="lowerLetter"/>
      <w:lvlText w:val="%8."/>
      <w:lvlJc w:val="left"/>
      <w:pPr>
        <w:ind w:left="7707" w:hanging="360"/>
      </w:pPr>
    </w:lvl>
    <w:lvl w:ilvl="8" w:tplc="0419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3">
    <w:nsid w:val="06F10EE1"/>
    <w:multiLevelType w:val="multilevel"/>
    <w:tmpl w:val="F520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FD1262"/>
    <w:multiLevelType w:val="hybridMultilevel"/>
    <w:tmpl w:val="B8669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96045"/>
    <w:multiLevelType w:val="hybridMultilevel"/>
    <w:tmpl w:val="AC3CF996"/>
    <w:lvl w:ilvl="0" w:tplc="21B0BAB2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997F63"/>
    <w:multiLevelType w:val="hybridMultilevel"/>
    <w:tmpl w:val="63787942"/>
    <w:lvl w:ilvl="0" w:tplc="40963670">
      <w:start w:val="1"/>
      <w:numFmt w:val="decimal"/>
      <w:lvlText w:val="%1."/>
      <w:lvlJc w:val="left"/>
      <w:pPr>
        <w:tabs>
          <w:tab w:val="num" w:pos="2150"/>
        </w:tabs>
        <w:ind w:left="2150" w:hanging="1215"/>
      </w:pPr>
    </w:lvl>
    <w:lvl w:ilvl="1" w:tplc="BC300A7C">
      <w:numFmt w:val="none"/>
      <w:lvlText w:val=""/>
      <w:lvlJc w:val="left"/>
      <w:pPr>
        <w:tabs>
          <w:tab w:val="num" w:pos="360"/>
        </w:tabs>
      </w:pPr>
    </w:lvl>
    <w:lvl w:ilvl="2" w:tplc="9D9C032E">
      <w:numFmt w:val="none"/>
      <w:lvlText w:val=""/>
      <w:lvlJc w:val="left"/>
      <w:pPr>
        <w:tabs>
          <w:tab w:val="num" w:pos="360"/>
        </w:tabs>
      </w:pPr>
    </w:lvl>
    <w:lvl w:ilvl="3" w:tplc="5A4A5FDC">
      <w:numFmt w:val="none"/>
      <w:lvlText w:val=""/>
      <w:lvlJc w:val="left"/>
      <w:pPr>
        <w:tabs>
          <w:tab w:val="num" w:pos="360"/>
        </w:tabs>
      </w:pPr>
    </w:lvl>
    <w:lvl w:ilvl="4" w:tplc="14E4ED5C">
      <w:numFmt w:val="none"/>
      <w:lvlText w:val=""/>
      <w:lvlJc w:val="left"/>
      <w:pPr>
        <w:tabs>
          <w:tab w:val="num" w:pos="360"/>
        </w:tabs>
      </w:pPr>
    </w:lvl>
    <w:lvl w:ilvl="5" w:tplc="AA1C8FBE">
      <w:numFmt w:val="none"/>
      <w:lvlText w:val=""/>
      <w:lvlJc w:val="left"/>
      <w:pPr>
        <w:tabs>
          <w:tab w:val="num" w:pos="360"/>
        </w:tabs>
      </w:pPr>
    </w:lvl>
    <w:lvl w:ilvl="6" w:tplc="EC921CDC">
      <w:numFmt w:val="none"/>
      <w:lvlText w:val=""/>
      <w:lvlJc w:val="left"/>
      <w:pPr>
        <w:tabs>
          <w:tab w:val="num" w:pos="360"/>
        </w:tabs>
      </w:pPr>
    </w:lvl>
    <w:lvl w:ilvl="7" w:tplc="98F09B72">
      <w:numFmt w:val="none"/>
      <w:lvlText w:val=""/>
      <w:lvlJc w:val="left"/>
      <w:pPr>
        <w:tabs>
          <w:tab w:val="num" w:pos="360"/>
        </w:tabs>
      </w:pPr>
    </w:lvl>
    <w:lvl w:ilvl="8" w:tplc="0A14079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EDC4FDB"/>
    <w:multiLevelType w:val="hybridMultilevel"/>
    <w:tmpl w:val="3B4637C8"/>
    <w:lvl w:ilvl="0" w:tplc="3620FAE8">
      <w:start w:val="1"/>
      <w:numFmt w:val="decimal"/>
      <w:lvlText w:val="%1."/>
      <w:lvlJc w:val="left"/>
      <w:pPr>
        <w:ind w:left="194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E23552"/>
    <w:multiLevelType w:val="multilevel"/>
    <w:tmpl w:val="B01CC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A6C53D9"/>
    <w:multiLevelType w:val="multilevel"/>
    <w:tmpl w:val="93243F0A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10">
    <w:nsid w:val="1BD91390"/>
    <w:multiLevelType w:val="hybridMultilevel"/>
    <w:tmpl w:val="7E0620A6"/>
    <w:lvl w:ilvl="0" w:tplc="846477D6">
      <w:start w:val="1"/>
      <w:numFmt w:val="bullet"/>
      <w:lvlText w:val="-"/>
      <w:lvlJc w:val="left"/>
      <w:pPr>
        <w:tabs>
          <w:tab w:val="num" w:pos="1174"/>
        </w:tabs>
        <w:ind w:left="117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200361"/>
    <w:multiLevelType w:val="multilevel"/>
    <w:tmpl w:val="A29E16E4"/>
    <w:lvl w:ilvl="0">
      <w:start w:val="5"/>
      <w:numFmt w:val="decimal"/>
      <w:lvlText w:val="%1."/>
      <w:lvlJc w:val="left"/>
      <w:pPr>
        <w:ind w:left="23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7" w:hanging="2160"/>
      </w:pPr>
      <w:rPr>
        <w:rFonts w:hint="default"/>
      </w:rPr>
    </w:lvl>
  </w:abstractNum>
  <w:abstractNum w:abstractNumId="12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35D70C4"/>
    <w:multiLevelType w:val="hybridMultilevel"/>
    <w:tmpl w:val="30EC3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7D10AD"/>
    <w:multiLevelType w:val="hybridMultilevel"/>
    <w:tmpl w:val="EFDC743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15C4C2B"/>
    <w:multiLevelType w:val="hybridMultilevel"/>
    <w:tmpl w:val="225EEF34"/>
    <w:lvl w:ilvl="0" w:tplc="537070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481D02"/>
    <w:multiLevelType w:val="hybridMultilevel"/>
    <w:tmpl w:val="0C687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F6BAA"/>
    <w:multiLevelType w:val="hybridMultilevel"/>
    <w:tmpl w:val="A5BC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C65FDF"/>
    <w:multiLevelType w:val="hybridMultilevel"/>
    <w:tmpl w:val="D890B560"/>
    <w:lvl w:ilvl="0" w:tplc="C0006334">
      <w:start w:val="1"/>
      <w:numFmt w:val="decimal"/>
      <w:lvlText w:val="%1."/>
      <w:lvlJc w:val="left"/>
      <w:pPr>
        <w:ind w:left="1684" w:hanging="9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36DE117E"/>
    <w:multiLevelType w:val="multilevel"/>
    <w:tmpl w:val="A29E16E4"/>
    <w:lvl w:ilvl="0">
      <w:start w:val="5"/>
      <w:numFmt w:val="decimal"/>
      <w:lvlText w:val="%1."/>
      <w:lvlJc w:val="left"/>
      <w:pPr>
        <w:ind w:left="23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7" w:hanging="2160"/>
      </w:pPr>
      <w:rPr>
        <w:rFonts w:hint="default"/>
      </w:rPr>
    </w:lvl>
  </w:abstractNum>
  <w:abstractNum w:abstractNumId="23">
    <w:nsid w:val="38926D95"/>
    <w:multiLevelType w:val="singleLevel"/>
    <w:tmpl w:val="7D7CA26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4">
    <w:nsid w:val="3FCD4A9C"/>
    <w:multiLevelType w:val="multilevel"/>
    <w:tmpl w:val="AD6C8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8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5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4BF2697"/>
    <w:multiLevelType w:val="multilevel"/>
    <w:tmpl w:val="A29E16E4"/>
    <w:lvl w:ilvl="0">
      <w:start w:val="5"/>
      <w:numFmt w:val="decimal"/>
      <w:lvlText w:val="%1."/>
      <w:lvlJc w:val="left"/>
      <w:pPr>
        <w:ind w:left="234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6" w:hanging="2160"/>
      </w:pPr>
      <w:rPr>
        <w:rFonts w:hint="default"/>
      </w:rPr>
    </w:lvl>
  </w:abstractNum>
  <w:abstractNum w:abstractNumId="27">
    <w:nsid w:val="4AF84554"/>
    <w:multiLevelType w:val="multilevel"/>
    <w:tmpl w:val="B47A61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CF80E04"/>
    <w:multiLevelType w:val="multilevel"/>
    <w:tmpl w:val="A29E16E4"/>
    <w:lvl w:ilvl="0">
      <w:start w:val="5"/>
      <w:numFmt w:val="decimal"/>
      <w:lvlText w:val="%1."/>
      <w:lvlJc w:val="left"/>
      <w:pPr>
        <w:ind w:left="23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7" w:hanging="2160"/>
      </w:pPr>
      <w:rPr>
        <w:rFonts w:hint="default"/>
      </w:rPr>
    </w:lvl>
  </w:abstractNum>
  <w:abstractNum w:abstractNumId="29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041887"/>
    <w:multiLevelType w:val="hybridMultilevel"/>
    <w:tmpl w:val="2D463AEA"/>
    <w:lvl w:ilvl="0" w:tplc="3066168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C6712DE"/>
    <w:multiLevelType w:val="multilevel"/>
    <w:tmpl w:val="ED4899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5E6D3CD1"/>
    <w:multiLevelType w:val="hybridMultilevel"/>
    <w:tmpl w:val="9126F8B2"/>
    <w:lvl w:ilvl="0" w:tplc="8D7C4E5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FF16BC"/>
    <w:multiLevelType w:val="hybridMultilevel"/>
    <w:tmpl w:val="2C90FFBA"/>
    <w:lvl w:ilvl="0" w:tplc="1DDE4E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27D2082"/>
    <w:multiLevelType w:val="hybridMultilevel"/>
    <w:tmpl w:val="8584B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hint="default"/>
      </w:rPr>
    </w:lvl>
  </w:abstractNum>
  <w:abstractNum w:abstractNumId="37">
    <w:nsid w:val="72D17EE9"/>
    <w:multiLevelType w:val="hybridMultilevel"/>
    <w:tmpl w:val="07E88D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6736F"/>
    <w:multiLevelType w:val="multilevel"/>
    <w:tmpl w:val="A29E16E4"/>
    <w:lvl w:ilvl="0">
      <w:start w:val="5"/>
      <w:numFmt w:val="decimal"/>
      <w:lvlText w:val="%1."/>
      <w:lvlJc w:val="left"/>
      <w:pPr>
        <w:ind w:left="23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7" w:hanging="2160"/>
      </w:pPr>
      <w:rPr>
        <w:rFonts w:hint="default"/>
      </w:rPr>
    </w:lvl>
  </w:abstractNum>
  <w:abstractNum w:abstractNumId="39">
    <w:nsid w:val="7A851CE0"/>
    <w:multiLevelType w:val="hybridMultilevel"/>
    <w:tmpl w:val="B3A665D4"/>
    <w:lvl w:ilvl="0" w:tplc="DB305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7E2BFA">
      <w:numFmt w:val="none"/>
      <w:lvlText w:val=""/>
      <w:lvlJc w:val="left"/>
      <w:pPr>
        <w:tabs>
          <w:tab w:val="num" w:pos="360"/>
        </w:tabs>
      </w:pPr>
    </w:lvl>
    <w:lvl w:ilvl="2" w:tplc="5DA4CD66">
      <w:numFmt w:val="none"/>
      <w:lvlText w:val=""/>
      <w:lvlJc w:val="left"/>
      <w:pPr>
        <w:tabs>
          <w:tab w:val="num" w:pos="360"/>
        </w:tabs>
      </w:pPr>
    </w:lvl>
    <w:lvl w:ilvl="3" w:tplc="4A9479DE">
      <w:numFmt w:val="none"/>
      <w:lvlText w:val=""/>
      <w:lvlJc w:val="left"/>
      <w:pPr>
        <w:tabs>
          <w:tab w:val="num" w:pos="360"/>
        </w:tabs>
      </w:pPr>
    </w:lvl>
    <w:lvl w:ilvl="4" w:tplc="D4D0CE56">
      <w:numFmt w:val="none"/>
      <w:lvlText w:val=""/>
      <w:lvlJc w:val="left"/>
      <w:pPr>
        <w:tabs>
          <w:tab w:val="num" w:pos="360"/>
        </w:tabs>
      </w:pPr>
    </w:lvl>
    <w:lvl w:ilvl="5" w:tplc="6E84368C">
      <w:numFmt w:val="none"/>
      <w:lvlText w:val=""/>
      <w:lvlJc w:val="left"/>
      <w:pPr>
        <w:tabs>
          <w:tab w:val="num" w:pos="360"/>
        </w:tabs>
      </w:pPr>
    </w:lvl>
    <w:lvl w:ilvl="6" w:tplc="1AEE88DA">
      <w:numFmt w:val="none"/>
      <w:lvlText w:val=""/>
      <w:lvlJc w:val="left"/>
      <w:pPr>
        <w:tabs>
          <w:tab w:val="num" w:pos="360"/>
        </w:tabs>
      </w:pPr>
    </w:lvl>
    <w:lvl w:ilvl="7" w:tplc="A470E8CA">
      <w:numFmt w:val="none"/>
      <w:lvlText w:val=""/>
      <w:lvlJc w:val="left"/>
      <w:pPr>
        <w:tabs>
          <w:tab w:val="num" w:pos="360"/>
        </w:tabs>
      </w:pPr>
    </w:lvl>
    <w:lvl w:ilvl="8" w:tplc="2A6CE3FE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BB820F3"/>
    <w:multiLevelType w:val="hybridMultilevel"/>
    <w:tmpl w:val="ED6C0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342D2C"/>
    <w:multiLevelType w:val="hybridMultilevel"/>
    <w:tmpl w:val="5D7CF4A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2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8"/>
  </w:num>
  <w:num w:numId="9">
    <w:abstractNumId w:val="31"/>
  </w:num>
  <w:num w:numId="10">
    <w:abstractNumId w:val="27"/>
  </w:num>
  <w:num w:numId="11">
    <w:abstractNumId w:val="40"/>
  </w:num>
  <w:num w:numId="12">
    <w:abstractNumId w:val="1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5"/>
  </w:num>
  <w:num w:numId="16">
    <w:abstractNumId w:val="41"/>
  </w:num>
  <w:num w:numId="17">
    <w:abstractNumId w:val="20"/>
  </w:num>
  <w:num w:numId="18">
    <w:abstractNumId w:val="10"/>
  </w:num>
  <w:num w:numId="19">
    <w:abstractNumId w:val="1"/>
  </w:num>
  <w:num w:numId="20">
    <w:abstractNumId w:val="24"/>
  </w:num>
  <w:num w:numId="21">
    <w:abstractNumId w:val="29"/>
  </w:num>
  <w:num w:numId="22">
    <w:abstractNumId w:val="13"/>
  </w:num>
  <w:num w:numId="23">
    <w:abstractNumId w:val="18"/>
  </w:num>
  <w:num w:numId="24">
    <w:abstractNumId w:val="19"/>
  </w:num>
  <w:num w:numId="25">
    <w:abstractNumId w:val="33"/>
  </w:num>
  <w:num w:numId="26">
    <w:abstractNumId w:val="4"/>
  </w:num>
  <w:num w:numId="27">
    <w:abstractNumId w:val="34"/>
  </w:num>
  <w:num w:numId="28">
    <w:abstractNumId w:val="16"/>
  </w:num>
  <w:num w:numId="29">
    <w:abstractNumId w:val="25"/>
  </w:num>
  <w:num w:numId="30">
    <w:abstractNumId w:val="12"/>
  </w:num>
  <w:num w:numId="31">
    <w:abstractNumId w:val="14"/>
  </w:num>
  <w:num w:numId="32">
    <w:abstractNumId w:val="17"/>
  </w:num>
  <w:num w:numId="33">
    <w:abstractNumId w:val="30"/>
  </w:num>
  <w:num w:numId="34">
    <w:abstractNumId w:val="5"/>
  </w:num>
  <w:num w:numId="35">
    <w:abstractNumId w:val="7"/>
  </w:num>
  <w:num w:numId="36">
    <w:abstractNumId w:val="37"/>
  </w:num>
  <w:num w:numId="37">
    <w:abstractNumId w:val="38"/>
  </w:num>
  <w:num w:numId="38">
    <w:abstractNumId w:val="11"/>
  </w:num>
  <w:num w:numId="39">
    <w:abstractNumId w:val="26"/>
  </w:num>
  <w:num w:numId="40">
    <w:abstractNumId w:val="22"/>
  </w:num>
  <w:num w:numId="41">
    <w:abstractNumId w:val="28"/>
  </w:num>
  <w:num w:numId="42">
    <w:abstractNumId w:val="2"/>
  </w:num>
  <w:num w:numId="43">
    <w:abstractNumId w:val="3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74"/>
    <w:rsid w:val="00002498"/>
    <w:rsid w:val="00002D2B"/>
    <w:rsid w:val="00005BE3"/>
    <w:rsid w:val="00012F36"/>
    <w:rsid w:val="000168DA"/>
    <w:rsid w:val="0002622C"/>
    <w:rsid w:val="000331BA"/>
    <w:rsid w:val="00040706"/>
    <w:rsid w:val="00041B41"/>
    <w:rsid w:val="000469A3"/>
    <w:rsid w:val="00061ACE"/>
    <w:rsid w:val="00075E77"/>
    <w:rsid w:val="000860B4"/>
    <w:rsid w:val="000921D3"/>
    <w:rsid w:val="00092824"/>
    <w:rsid w:val="000A4A96"/>
    <w:rsid w:val="000C35B1"/>
    <w:rsid w:val="000D073A"/>
    <w:rsid w:val="000D1D53"/>
    <w:rsid w:val="000D437E"/>
    <w:rsid w:val="000E2F31"/>
    <w:rsid w:val="000F5558"/>
    <w:rsid w:val="000F6240"/>
    <w:rsid w:val="00147FEB"/>
    <w:rsid w:val="00175FE2"/>
    <w:rsid w:val="00185FDA"/>
    <w:rsid w:val="001A30C0"/>
    <w:rsid w:val="001B55E4"/>
    <w:rsid w:val="001D11EF"/>
    <w:rsid w:val="001D2B96"/>
    <w:rsid w:val="001F6DB7"/>
    <w:rsid w:val="00205233"/>
    <w:rsid w:val="00212C6A"/>
    <w:rsid w:val="00236A76"/>
    <w:rsid w:val="00266DD8"/>
    <w:rsid w:val="00270B8B"/>
    <w:rsid w:val="00276323"/>
    <w:rsid w:val="00276CD7"/>
    <w:rsid w:val="00284516"/>
    <w:rsid w:val="00295A93"/>
    <w:rsid w:val="00295EA1"/>
    <w:rsid w:val="002B58F1"/>
    <w:rsid w:val="002C224D"/>
    <w:rsid w:val="002C6D52"/>
    <w:rsid w:val="002C7D14"/>
    <w:rsid w:val="002D5657"/>
    <w:rsid w:val="002E4680"/>
    <w:rsid w:val="002E66E5"/>
    <w:rsid w:val="002F03F9"/>
    <w:rsid w:val="002F6E07"/>
    <w:rsid w:val="003004FA"/>
    <w:rsid w:val="00303440"/>
    <w:rsid w:val="00304225"/>
    <w:rsid w:val="00310ECB"/>
    <w:rsid w:val="00323E6E"/>
    <w:rsid w:val="003413DF"/>
    <w:rsid w:val="00345F06"/>
    <w:rsid w:val="00372F66"/>
    <w:rsid w:val="00392E76"/>
    <w:rsid w:val="003A6074"/>
    <w:rsid w:val="003A65D4"/>
    <w:rsid w:val="003B40B3"/>
    <w:rsid w:val="003B702B"/>
    <w:rsid w:val="003D00D7"/>
    <w:rsid w:val="003E07C5"/>
    <w:rsid w:val="003E455C"/>
    <w:rsid w:val="003F4B6D"/>
    <w:rsid w:val="003F4C02"/>
    <w:rsid w:val="003F4E32"/>
    <w:rsid w:val="00407A39"/>
    <w:rsid w:val="00411358"/>
    <w:rsid w:val="00415823"/>
    <w:rsid w:val="00431D78"/>
    <w:rsid w:val="0045608E"/>
    <w:rsid w:val="004616C0"/>
    <w:rsid w:val="00462C58"/>
    <w:rsid w:val="00470286"/>
    <w:rsid w:val="00493497"/>
    <w:rsid w:val="004C038E"/>
    <w:rsid w:val="004F265A"/>
    <w:rsid w:val="00517CFB"/>
    <w:rsid w:val="00547DAE"/>
    <w:rsid w:val="0055411D"/>
    <w:rsid w:val="005607E2"/>
    <w:rsid w:val="00564E6A"/>
    <w:rsid w:val="0056598D"/>
    <w:rsid w:val="00567A68"/>
    <w:rsid w:val="00576D19"/>
    <w:rsid w:val="005B2AAF"/>
    <w:rsid w:val="005C2DF4"/>
    <w:rsid w:val="005D34EA"/>
    <w:rsid w:val="005D6D93"/>
    <w:rsid w:val="005D7E82"/>
    <w:rsid w:val="005E533E"/>
    <w:rsid w:val="005F4C71"/>
    <w:rsid w:val="00622AF1"/>
    <w:rsid w:val="006267EB"/>
    <w:rsid w:val="00633377"/>
    <w:rsid w:val="00645648"/>
    <w:rsid w:val="006478EA"/>
    <w:rsid w:val="00651E58"/>
    <w:rsid w:val="00662DCC"/>
    <w:rsid w:val="00671A27"/>
    <w:rsid w:val="006A204B"/>
    <w:rsid w:val="006A47B2"/>
    <w:rsid w:val="006B558D"/>
    <w:rsid w:val="006C3E52"/>
    <w:rsid w:val="006C46CD"/>
    <w:rsid w:val="006D0FB8"/>
    <w:rsid w:val="006D5DE4"/>
    <w:rsid w:val="006E5156"/>
    <w:rsid w:val="006F4954"/>
    <w:rsid w:val="00723659"/>
    <w:rsid w:val="007353D4"/>
    <w:rsid w:val="007522CE"/>
    <w:rsid w:val="00753162"/>
    <w:rsid w:val="00797ADA"/>
    <w:rsid w:val="007A4282"/>
    <w:rsid w:val="007A6E7D"/>
    <w:rsid w:val="007C1339"/>
    <w:rsid w:val="007C354F"/>
    <w:rsid w:val="007D0D08"/>
    <w:rsid w:val="007E001E"/>
    <w:rsid w:val="007F730B"/>
    <w:rsid w:val="0081253D"/>
    <w:rsid w:val="00816030"/>
    <w:rsid w:val="008337E7"/>
    <w:rsid w:val="0086624D"/>
    <w:rsid w:val="008776A2"/>
    <w:rsid w:val="00886712"/>
    <w:rsid w:val="008969F9"/>
    <w:rsid w:val="008D044F"/>
    <w:rsid w:val="008F5B13"/>
    <w:rsid w:val="00927CEB"/>
    <w:rsid w:val="009477F5"/>
    <w:rsid w:val="00956D73"/>
    <w:rsid w:val="009923BF"/>
    <w:rsid w:val="00992F77"/>
    <w:rsid w:val="00993715"/>
    <w:rsid w:val="009950DC"/>
    <w:rsid w:val="009A64F6"/>
    <w:rsid w:val="009A7B36"/>
    <w:rsid w:val="009B133F"/>
    <w:rsid w:val="009C085D"/>
    <w:rsid w:val="009D2801"/>
    <w:rsid w:val="009D7578"/>
    <w:rsid w:val="009E4EF2"/>
    <w:rsid w:val="009E718C"/>
    <w:rsid w:val="00A04E44"/>
    <w:rsid w:val="00A059F1"/>
    <w:rsid w:val="00A23B82"/>
    <w:rsid w:val="00A55710"/>
    <w:rsid w:val="00A604EB"/>
    <w:rsid w:val="00A66FC3"/>
    <w:rsid w:val="00A81B5F"/>
    <w:rsid w:val="00A83964"/>
    <w:rsid w:val="00A90C1B"/>
    <w:rsid w:val="00AD6B03"/>
    <w:rsid w:val="00AE0137"/>
    <w:rsid w:val="00AE108E"/>
    <w:rsid w:val="00AE3980"/>
    <w:rsid w:val="00AF0B02"/>
    <w:rsid w:val="00B0088A"/>
    <w:rsid w:val="00B04E20"/>
    <w:rsid w:val="00B05A4A"/>
    <w:rsid w:val="00B230B8"/>
    <w:rsid w:val="00B31654"/>
    <w:rsid w:val="00B516B5"/>
    <w:rsid w:val="00B557D5"/>
    <w:rsid w:val="00B6406E"/>
    <w:rsid w:val="00B660A0"/>
    <w:rsid w:val="00B77580"/>
    <w:rsid w:val="00B8178E"/>
    <w:rsid w:val="00B91735"/>
    <w:rsid w:val="00BA1B66"/>
    <w:rsid w:val="00BA38FF"/>
    <w:rsid w:val="00BA50C9"/>
    <w:rsid w:val="00BA5496"/>
    <w:rsid w:val="00BB7FB0"/>
    <w:rsid w:val="00BC11CC"/>
    <w:rsid w:val="00BE1A36"/>
    <w:rsid w:val="00BE466A"/>
    <w:rsid w:val="00BF24C0"/>
    <w:rsid w:val="00BF41E8"/>
    <w:rsid w:val="00C06B38"/>
    <w:rsid w:val="00C347DA"/>
    <w:rsid w:val="00C4101F"/>
    <w:rsid w:val="00C424A6"/>
    <w:rsid w:val="00C53650"/>
    <w:rsid w:val="00C56346"/>
    <w:rsid w:val="00C64B27"/>
    <w:rsid w:val="00C81D63"/>
    <w:rsid w:val="00C8493F"/>
    <w:rsid w:val="00C85BC3"/>
    <w:rsid w:val="00C87F54"/>
    <w:rsid w:val="00CB211E"/>
    <w:rsid w:val="00CB6439"/>
    <w:rsid w:val="00CC323C"/>
    <w:rsid w:val="00CD1235"/>
    <w:rsid w:val="00CD76CC"/>
    <w:rsid w:val="00CE5A8C"/>
    <w:rsid w:val="00D03B51"/>
    <w:rsid w:val="00D0451D"/>
    <w:rsid w:val="00D22015"/>
    <w:rsid w:val="00D37432"/>
    <w:rsid w:val="00D46B01"/>
    <w:rsid w:val="00D6286B"/>
    <w:rsid w:val="00D62BAA"/>
    <w:rsid w:val="00D7449C"/>
    <w:rsid w:val="00D854DF"/>
    <w:rsid w:val="00D8599B"/>
    <w:rsid w:val="00D93AB1"/>
    <w:rsid w:val="00DA56EB"/>
    <w:rsid w:val="00DE2CAF"/>
    <w:rsid w:val="00E151C9"/>
    <w:rsid w:val="00E33D38"/>
    <w:rsid w:val="00E714C4"/>
    <w:rsid w:val="00E76755"/>
    <w:rsid w:val="00E85899"/>
    <w:rsid w:val="00E95CB4"/>
    <w:rsid w:val="00E9771E"/>
    <w:rsid w:val="00EE400B"/>
    <w:rsid w:val="00EE6864"/>
    <w:rsid w:val="00F0362F"/>
    <w:rsid w:val="00F1231E"/>
    <w:rsid w:val="00F149B0"/>
    <w:rsid w:val="00F243C1"/>
    <w:rsid w:val="00F25311"/>
    <w:rsid w:val="00F41944"/>
    <w:rsid w:val="00F41C85"/>
    <w:rsid w:val="00F53336"/>
    <w:rsid w:val="00F70C14"/>
    <w:rsid w:val="00F750B9"/>
    <w:rsid w:val="00F80480"/>
    <w:rsid w:val="00F80C1C"/>
    <w:rsid w:val="00F97137"/>
    <w:rsid w:val="00FA6F78"/>
    <w:rsid w:val="00FB2059"/>
    <w:rsid w:val="00FD5D7C"/>
    <w:rsid w:val="00FE1E0C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074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A6074"/>
    <w:pPr>
      <w:keepNext/>
      <w:autoSpaceDE/>
      <w:autoSpaceDN/>
      <w:jc w:val="righ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3A6074"/>
    <w:pPr>
      <w:keepNext/>
      <w:autoSpaceDE/>
      <w:autoSpaceDN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3A6074"/>
    <w:pPr>
      <w:keepNext/>
      <w:ind w:right="-254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3A6074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07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3A607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3A607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3A607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3A6074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uiPriority w:val="99"/>
    <w:rsid w:val="003A6074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3A6074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3A6074"/>
  </w:style>
  <w:style w:type="paragraph" w:styleId="a4">
    <w:name w:val="header"/>
    <w:basedOn w:val="a"/>
    <w:link w:val="a5"/>
    <w:uiPriority w:val="99"/>
    <w:rsid w:val="003A607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омер страницы"/>
    <w:basedOn w:val="a3"/>
    <w:uiPriority w:val="99"/>
    <w:rsid w:val="003A6074"/>
  </w:style>
  <w:style w:type="paragraph" w:styleId="a7">
    <w:name w:val="Body Text"/>
    <w:basedOn w:val="a"/>
    <w:link w:val="a8"/>
    <w:uiPriority w:val="99"/>
    <w:rsid w:val="003A6074"/>
    <w:pPr>
      <w:jc w:val="both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2">
    <w:name w:val="Body Text 2"/>
    <w:basedOn w:val="a"/>
    <w:link w:val="23"/>
    <w:uiPriority w:val="99"/>
    <w:rsid w:val="003A6074"/>
    <w:pPr>
      <w:overflowPunct w:val="0"/>
      <w:adjustRightInd w:val="0"/>
      <w:ind w:left="142"/>
      <w:jc w:val="both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4">
    <w:name w:val="Body Text Indent 2"/>
    <w:basedOn w:val="a"/>
    <w:link w:val="25"/>
    <w:uiPriority w:val="99"/>
    <w:rsid w:val="003A6074"/>
    <w:pPr>
      <w:ind w:firstLine="709"/>
      <w:jc w:val="both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3A607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rsid w:val="003A6074"/>
    <w:pPr>
      <w:ind w:firstLine="720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A60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b">
    <w:name w:val="Block Text"/>
    <w:basedOn w:val="a"/>
    <w:uiPriority w:val="99"/>
    <w:rsid w:val="003A6074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3A6074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3A6074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e">
    <w:name w:val="Table Grid"/>
    <w:basedOn w:val="a1"/>
    <w:uiPriority w:val="59"/>
    <w:rsid w:val="003A60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rsid w:val="003A6074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3">
    <w:name w:val="заголовок 3"/>
    <w:basedOn w:val="a"/>
    <w:next w:val="a"/>
    <w:uiPriority w:val="99"/>
    <w:rsid w:val="003A6074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3A6074"/>
  </w:style>
  <w:style w:type="paragraph" w:customStyle="1" w:styleId="ConsPlusNormal">
    <w:name w:val="ConsPlusNormal"/>
    <w:qFormat/>
    <w:rsid w:val="003A6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2">
    <w:name w:val="Hyperlink"/>
    <w:uiPriority w:val="99"/>
    <w:semiHidden/>
    <w:unhideWhenUsed/>
    <w:rsid w:val="003A6074"/>
    <w:rPr>
      <w:color w:val="0000FF"/>
      <w:u w:val="single"/>
    </w:rPr>
  </w:style>
  <w:style w:type="paragraph" w:styleId="af3">
    <w:name w:val="Title"/>
    <w:basedOn w:val="a"/>
    <w:link w:val="af4"/>
    <w:qFormat/>
    <w:rsid w:val="003A6074"/>
    <w:pPr>
      <w:autoSpaceDE/>
      <w:autoSpaceDN/>
      <w:jc w:val="center"/>
    </w:pPr>
    <w:rPr>
      <w:sz w:val="28"/>
      <w:szCs w:val="24"/>
      <w:lang w:val="x-none" w:eastAsia="x-none"/>
    </w:rPr>
  </w:style>
  <w:style w:type="character" w:customStyle="1" w:styleId="af4">
    <w:name w:val="Название Знак"/>
    <w:basedOn w:val="a0"/>
    <w:link w:val="af3"/>
    <w:rsid w:val="003A607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5">
    <w:name w:val="No Spacing"/>
    <w:qFormat/>
    <w:rsid w:val="003A60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aliases w:val="ПАРАГРАФ,Абзац списка11,List Paragraph"/>
    <w:basedOn w:val="a"/>
    <w:link w:val="af7"/>
    <w:uiPriority w:val="34"/>
    <w:qFormat/>
    <w:rsid w:val="003A6074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3A6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3A6074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A607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a">
    <w:name w:val="footnote text"/>
    <w:basedOn w:val="a"/>
    <w:link w:val="afb"/>
    <w:uiPriority w:val="99"/>
    <w:semiHidden/>
    <w:unhideWhenUsed/>
    <w:rsid w:val="003A6074"/>
    <w:pPr>
      <w:autoSpaceDE/>
      <w:autoSpaceDN/>
    </w:pPr>
    <w:rPr>
      <w:bCs/>
      <w:lang w:val="x-none" w:eastAsia="x-none"/>
    </w:rPr>
  </w:style>
  <w:style w:type="character" w:customStyle="1" w:styleId="afb">
    <w:name w:val="Текст сноски Знак"/>
    <w:basedOn w:val="a0"/>
    <w:link w:val="afa"/>
    <w:uiPriority w:val="99"/>
    <w:semiHidden/>
    <w:rsid w:val="003A6074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afc">
    <w:name w:val="footnote reference"/>
    <w:uiPriority w:val="99"/>
    <w:semiHidden/>
    <w:unhideWhenUsed/>
    <w:rsid w:val="003A6074"/>
    <w:rPr>
      <w:vertAlign w:val="superscript"/>
    </w:rPr>
  </w:style>
  <w:style w:type="table" w:customStyle="1" w:styleId="71">
    <w:name w:val="Сетка таблицы7"/>
    <w:basedOn w:val="a1"/>
    <w:next w:val="ae"/>
    <w:rsid w:val="003A6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Абзац списка Знак"/>
    <w:aliases w:val="ПАРАГРАФ Знак,Абзац списка11 Знак,List Paragraph Знак"/>
    <w:link w:val="af6"/>
    <w:uiPriority w:val="34"/>
    <w:locked/>
    <w:rsid w:val="003A6074"/>
    <w:rPr>
      <w:rFonts w:ascii="Calibri" w:eastAsia="Times New Roman" w:hAnsi="Calibri" w:cs="Times New Roman"/>
      <w:lang w:eastAsia="ru-RU"/>
    </w:rPr>
  </w:style>
  <w:style w:type="character" w:styleId="afd">
    <w:name w:val="annotation reference"/>
    <w:uiPriority w:val="99"/>
    <w:semiHidden/>
    <w:unhideWhenUsed/>
    <w:rsid w:val="003A6074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3A6074"/>
    <w:pPr>
      <w:autoSpaceDE/>
      <w:autoSpaceDN/>
      <w:spacing w:after="16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rsid w:val="003A6074"/>
    <w:rPr>
      <w:rFonts w:ascii="Calibri" w:eastAsia="Calibri" w:hAnsi="Calibri" w:cs="Times New Roman"/>
      <w:sz w:val="20"/>
      <w:szCs w:val="20"/>
    </w:rPr>
  </w:style>
  <w:style w:type="table" w:customStyle="1" w:styleId="12">
    <w:name w:val="Сетка таблицы1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074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A6074"/>
    <w:pPr>
      <w:keepNext/>
      <w:autoSpaceDE/>
      <w:autoSpaceDN/>
      <w:jc w:val="righ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3A6074"/>
    <w:pPr>
      <w:keepNext/>
      <w:autoSpaceDE/>
      <w:autoSpaceDN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3A6074"/>
    <w:pPr>
      <w:keepNext/>
      <w:ind w:right="-254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3A6074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07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3A607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3A607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3A607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3A6074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uiPriority w:val="99"/>
    <w:rsid w:val="003A6074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3A6074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3A6074"/>
  </w:style>
  <w:style w:type="paragraph" w:styleId="a4">
    <w:name w:val="header"/>
    <w:basedOn w:val="a"/>
    <w:link w:val="a5"/>
    <w:uiPriority w:val="99"/>
    <w:rsid w:val="003A607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омер страницы"/>
    <w:basedOn w:val="a3"/>
    <w:uiPriority w:val="99"/>
    <w:rsid w:val="003A6074"/>
  </w:style>
  <w:style w:type="paragraph" w:styleId="a7">
    <w:name w:val="Body Text"/>
    <w:basedOn w:val="a"/>
    <w:link w:val="a8"/>
    <w:uiPriority w:val="99"/>
    <w:rsid w:val="003A6074"/>
    <w:pPr>
      <w:jc w:val="both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2">
    <w:name w:val="Body Text 2"/>
    <w:basedOn w:val="a"/>
    <w:link w:val="23"/>
    <w:uiPriority w:val="99"/>
    <w:rsid w:val="003A6074"/>
    <w:pPr>
      <w:overflowPunct w:val="0"/>
      <w:adjustRightInd w:val="0"/>
      <w:ind w:left="142"/>
      <w:jc w:val="both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4">
    <w:name w:val="Body Text Indent 2"/>
    <w:basedOn w:val="a"/>
    <w:link w:val="25"/>
    <w:uiPriority w:val="99"/>
    <w:rsid w:val="003A6074"/>
    <w:pPr>
      <w:ind w:firstLine="709"/>
      <w:jc w:val="both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3A607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rsid w:val="003A6074"/>
    <w:pPr>
      <w:ind w:firstLine="720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A60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b">
    <w:name w:val="Block Text"/>
    <w:basedOn w:val="a"/>
    <w:uiPriority w:val="99"/>
    <w:rsid w:val="003A6074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3A6074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3A6074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e">
    <w:name w:val="Table Grid"/>
    <w:basedOn w:val="a1"/>
    <w:uiPriority w:val="59"/>
    <w:rsid w:val="003A60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rsid w:val="003A6074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3">
    <w:name w:val="заголовок 3"/>
    <w:basedOn w:val="a"/>
    <w:next w:val="a"/>
    <w:uiPriority w:val="99"/>
    <w:rsid w:val="003A6074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3A6074"/>
  </w:style>
  <w:style w:type="paragraph" w:customStyle="1" w:styleId="ConsPlusNormal">
    <w:name w:val="ConsPlusNormal"/>
    <w:qFormat/>
    <w:rsid w:val="003A6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2">
    <w:name w:val="Hyperlink"/>
    <w:uiPriority w:val="99"/>
    <w:semiHidden/>
    <w:unhideWhenUsed/>
    <w:rsid w:val="003A6074"/>
    <w:rPr>
      <w:color w:val="0000FF"/>
      <w:u w:val="single"/>
    </w:rPr>
  </w:style>
  <w:style w:type="paragraph" w:styleId="af3">
    <w:name w:val="Title"/>
    <w:basedOn w:val="a"/>
    <w:link w:val="af4"/>
    <w:qFormat/>
    <w:rsid w:val="003A6074"/>
    <w:pPr>
      <w:autoSpaceDE/>
      <w:autoSpaceDN/>
      <w:jc w:val="center"/>
    </w:pPr>
    <w:rPr>
      <w:sz w:val="28"/>
      <w:szCs w:val="24"/>
      <w:lang w:val="x-none" w:eastAsia="x-none"/>
    </w:rPr>
  </w:style>
  <w:style w:type="character" w:customStyle="1" w:styleId="af4">
    <w:name w:val="Название Знак"/>
    <w:basedOn w:val="a0"/>
    <w:link w:val="af3"/>
    <w:rsid w:val="003A607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5">
    <w:name w:val="No Spacing"/>
    <w:qFormat/>
    <w:rsid w:val="003A60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aliases w:val="ПАРАГРАФ,Абзац списка11,List Paragraph"/>
    <w:basedOn w:val="a"/>
    <w:link w:val="af7"/>
    <w:uiPriority w:val="34"/>
    <w:qFormat/>
    <w:rsid w:val="003A6074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3A6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3A6074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A607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a">
    <w:name w:val="footnote text"/>
    <w:basedOn w:val="a"/>
    <w:link w:val="afb"/>
    <w:uiPriority w:val="99"/>
    <w:semiHidden/>
    <w:unhideWhenUsed/>
    <w:rsid w:val="003A6074"/>
    <w:pPr>
      <w:autoSpaceDE/>
      <w:autoSpaceDN/>
    </w:pPr>
    <w:rPr>
      <w:bCs/>
      <w:lang w:val="x-none" w:eastAsia="x-none"/>
    </w:rPr>
  </w:style>
  <w:style w:type="character" w:customStyle="1" w:styleId="afb">
    <w:name w:val="Текст сноски Знак"/>
    <w:basedOn w:val="a0"/>
    <w:link w:val="afa"/>
    <w:uiPriority w:val="99"/>
    <w:semiHidden/>
    <w:rsid w:val="003A6074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afc">
    <w:name w:val="footnote reference"/>
    <w:uiPriority w:val="99"/>
    <w:semiHidden/>
    <w:unhideWhenUsed/>
    <w:rsid w:val="003A6074"/>
    <w:rPr>
      <w:vertAlign w:val="superscript"/>
    </w:rPr>
  </w:style>
  <w:style w:type="table" w:customStyle="1" w:styleId="71">
    <w:name w:val="Сетка таблицы7"/>
    <w:basedOn w:val="a1"/>
    <w:next w:val="ae"/>
    <w:rsid w:val="003A6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Абзац списка Знак"/>
    <w:aliases w:val="ПАРАГРАФ Знак,Абзац списка11 Знак,List Paragraph Знак"/>
    <w:link w:val="af6"/>
    <w:uiPriority w:val="34"/>
    <w:locked/>
    <w:rsid w:val="003A6074"/>
    <w:rPr>
      <w:rFonts w:ascii="Calibri" w:eastAsia="Times New Roman" w:hAnsi="Calibri" w:cs="Times New Roman"/>
      <w:lang w:eastAsia="ru-RU"/>
    </w:rPr>
  </w:style>
  <w:style w:type="character" w:styleId="afd">
    <w:name w:val="annotation reference"/>
    <w:uiPriority w:val="99"/>
    <w:semiHidden/>
    <w:unhideWhenUsed/>
    <w:rsid w:val="003A6074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3A6074"/>
    <w:pPr>
      <w:autoSpaceDE/>
      <w:autoSpaceDN/>
      <w:spacing w:after="16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rsid w:val="003A6074"/>
    <w:rPr>
      <w:rFonts w:ascii="Calibri" w:eastAsia="Calibri" w:hAnsi="Calibri" w:cs="Times New Roman"/>
      <w:sz w:val="20"/>
      <w:szCs w:val="20"/>
    </w:rPr>
  </w:style>
  <w:style w:type="table" w:customStyle="1" w:styleId="12">
    <w:name w:val="Сетка таблицы1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C523E7D6A8ACAD96A7C091BF96CF688150EC1D2AD4FB6680907004A75722669E138CE6336198CE13827E6EA2AKBY1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F548B5FD1BDFC66EF6052349FAA0AF66C2F0E9C1F5E892AC6C786544F00E3E3FC1C8F31D1550E4EC320DzB7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D80BC-7A11-4649-B7F5-66DAA2BF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8922</Words>
  <Characters>50859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Comp22016</dc:creator>
  <cp:lastModifiedBy>budarina</cp:lastModifiedBy>
  <cp:revision>4</cp:revision>
  <cp:lastPrinted>2023-02-02T07:55:00Z</cp:lastPrinted>
  <dcterms:created xsi:type="dcterms:W3CDTF">2025-01-30T04:47:00Z</dcterms:created>
  <dcterms:modified xsi:type="dcterms:W3CDTF">2025-01-30T04:51:00Z</dcterms:modified>
</cp:coreProperties>
</file>