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06" w:rsidRPr="00176206" w:rsidRDefault="00176206" w:rsidP="005B6E67">
      <w:pPr>
        <w:rPr>
          <w:b/>
        </w:rPr>
      </w:pPr>
      <w:r w:rsidRPr="00176206">
        <w:rPr>
          <w:b/>
        </w:rPr>
        <w:t xml:space="preserve">Ревизионной комиссией </w:t>
      </w:r>
      <w:proofErr w:type="spellStart"/>
      <w:r w:rsidRPr="00176206">
        <w:rPr>
          <w:b/>
        </w:rPr>
        <w:t>Чулымского</w:t>
      </w:r>
      <w:proofErr w:type="spellEnd"/>
      <w:r w:rsidRPr="00176206">
        <w:rPr>
          <w:b/>
        </w:rPr>
        <w:t xml:space="preserve"> района проведена проверка целевого характера и</w:t>
      </w:r>
      <w:r>
        <w:rPr>
          <w:b/>
        </w:rPr>
        <w:t xml:space="preserve"> </w:t>
      </w:r>
      <w:r w:rsidRPr="00176206">
        <w:rPr>
          <w:b/>
        </w:rPr>
        <w:t>эффективности</w:t>
      </w:r>
      <w:r>
        <w:rPr>
          <w:b/>
        </w:rPr>
        <w:t xml:space="preserve"> </w:t>
      </w:r>
      <w:r w:rsidRPr="00176206">
        <w:rPr>
          <w:b/>
        </w:rPr>
        <w:t>использования средств</w:t>
      </w:r>
      <w:r>
        <w:rPr>
          <w:b/>
        </w:rPr>
        <w:t xml:space="preserve"> </w:t>
      </w:r>
      <w:r w:rsidRPr="00176206">
        <w:rPr>
          <w:b/>
        </w:rPr>
        <w:t>бюджета</w:t>
      </w:r>
      <w:r>
        <w:rPr>
          <w:b/>
        </w:rPr>
        <w:t xml:space="preserve"> </w:t>
      </w:r>
      <w:r w:rsidRPr="00176206">
        <w:rPr>
          <w:b/>
        </w:rPr>
        <w:t>муниципального района выделенных</w:t>
      </w:r>
      <w:r w:rsidR="0016703B">
        <w:rPr>
          <w:b/>
        </w:rPr>
        <w:t xml:space="preserve"> </w:t>
      </w:r>
      <w:r w:rsidRPr="00176206">
        <w:rPr>
          <w:b/>
        </w:rPr>
        <w:t xml:space="preserve">для </w:t>
      </w:r>
      <w:r w:rsidR="0094125D" w:rsidRPr="0094125D">
        <w:rPr>
          <w:b/>
        </w:rPr>
        <w:t>Муниципально</w:t>
      </w:r>
      <w:r w:rsidR="00D26C91">
        <w:rPr>
          <w:b/>
        </w:rPr>
        <w:t>го</w:t>
      </w:r>
      <w:r w:rsidR="0094125D" w:rsidRPr="0094125D">
        <w:rPr>
          <w:b/>
        </w:rPr>
        <w:t xml:space="preserve"> казенно</w:t>
      </w:r>
      <w:r w:rsidR="00D26C91">
        <w:rPr>
          <w:b/>
        </w:rPr>
        <w:t>го</w:t>
      </w:r>
      <w:r w:rsidR="0094125D" w:rsidRPr="0094125D">
        <w:rPr>
          <w:b/>
        </w:rPr>
        <w:t xml:space="preserve"> общеобразовательно</w:t>
      </w:r>
      <w:r w:rsidR="00D26C91">
        <w:rPr>
          <w:b/>
        </w:rPr>
        <w:t>го</w:t>
      </w:r>
      <w:r w:rsidR="0094125D" w:rsidRPr="0094125D">
        <w:rPr>
          <w:b/>
        </w:rPr>
        <w:t xml:space="preserve"> учреждении </w:t>
      </w:r>
      <w:r w:rsidR="008505EC">
        <w:rPr>
          <w:b/>
        </w:rPr>
        <w:t xml:space="preserve">Михайловская </w:t>
      </w:r>
      <w:r w:rsidR="0094125D" w:rsidRPr="0094125D">
        <w:rPr>
          <w:b/>
        </w:rPr>
        <w:t xml:space="preserve">средняя общеобразовательная школа </w:t>
      </w:r>
      <w:proofErr w:type="spellStart"/>
      <w:r w:rsidR="0094125D" w:rsidRPr="0094125D">
        <w:rPr>
          <w:b/>
        </w:rPr>
        <w:t>Чулымского</w:t>
      </w:r>
      <w:proofErr w:type="spellEnd"/>
      <w:r w:rsidR="0094125D" w:rsidRPr="0094125D">
        <w:rPr>
          <w:b/>
        </w:rPr>
        <w:t xml:space="preserve"> района</w:t>
      </w:r>
      <w:r w:rsidRPr="00176206">
        <w:rPr>
          <w:b/>
        </w:rPr>
        <w:t>.</w:t>
      </w:r>
    </w:p>
    <w:p w:rsidR="00176206" w:rsidRDefault="00176206" w:rsidP="00176206">
      <w:pPr>
        <w:rPr>
          <w:b/>
        </w:rPr>
      </w:pPr>
      <w:r w:rsidRPr="00176206">
        <w:rPr>
          <w:b/>
        </w:rPr>
        <w:t>При проверке данного учреждения установлено</w:t>
      </w:r>
      <w:proofErr w:type="gramStart"/>
      <w:r w:rsidRPr="00176206">
        <w:rPr>
          <w:b/>
        </w:rPr>
        <w:t xml:space="preserve"> :</w:t>
      </w:r>
      <w:proofErr w:type="gramEnd"/>
    </w:p>
    <w:p w:rsidR="00D26C91" w:rsidRPr="00D26C91" w:rsidRDefault="00D26C91" w:rsidP="00D26C91">
      <w:pPr>
        <w:pStyle w:val="a3"/>
        <w:numPr>
          <w:ilvl w:val="0"/>
          <w:numId w:val="1"/>
        </w:numPr>
        <w:ind w:left="928"/>
      </w:pPr>
      <w:r w:rsidRPr="00D26C91">
        <w:t>Смета расходов за 2016г. исполнена</w:t>
      </w:r>
      <w:r>
        <w:t xml:space="preserve"> </w:t>
      </w:r>
      <w:r w:rsidRPr="00D26C91">
        <w:t>на 99,8 % от годовых назначений</w:t>
      </w:r>
      <w:proofErr w:type="gramStart"/>
      <w:r w:rsidRPr="00D26C91">
        <w:t xml:space="preserve"> ,</w:t>
      </w:r>
      <w:proofErr w:type="gramEnd"/>
      <w:r w:rsidRPr="00D26C91">
        <w:t>что в сумме составляет</w:t>
      </w:r>
      <w:r>
        <w:t xml:space="preserve"> </w:t>
      </w:r>
      <w:r w:rsidRPr="00D26C91">
        <w:t xml:space="preserve">10691,1 </w:t>
      </w:r>
      <w:proofErr w:type="spellStart"/>
      <w:r w:rsidRPr="00D26C91">
        <w:t>тыс.руб</w:t>
      </w:r>
      <w:proofErr w:type="spellEnd"/>
      <w:r w:rsidRPr="00D26C91">
        <w:t xml:space="preserve">. , за 2016 г. – на 99,1 %, что в сумме составляет 11092,8 </w:t>
      </w:r>
      <w:proofErr w:type="spellStart"/>
      <w:r w:rsidRPr="00D26C91">
        <w:t>тыс.руб</w:t>
      </w:r>
      <w:proofErr w:type="spellEnd"/>
      <w:r w:rsidRPr="00D26C91">
        <w:t>.</w:t>
      </w:r>
    </w:p>
    <w:p w:rsidR="00D26C91" w:rsidRPr="00D26C91" w:rsidRDefault="00D26C91" w:rsidP="00D26C91">
      <w:pPr>
        <w:pStyle w:val="a3"/>
        <w:numPr>
          <w:ilvl w:val="0"/>
          <w:numId w:val="1"/>
        </w:numPr>
        <w:ind w:left="928"/>
      </w:pPr>
      <w:r w:rsidRPr="00D26C91">
        <w:t>В  соответствии</w:t>
      </w:r>
      <w:r>
        <w:t xml:space="preserve"> </w:t>
      </w:r>
      <w:r w:rsidRPr="00D26C91">
        <w:t xml:space="preserve">с Постановлениями администрации </w:t>
      </w:r>
      <w:proofErr w:type="spellStart"/>
      <w:r w:rsidRPr="00D26C91">
        <w:t>Чулымского</w:t>
      </w:r>
      <w:proofErr w:type="spellEnd"/>
      <w:r w:rsidRPr="00D26C91">
        <w:t xml:space="preserve"> района «Об отнесении муниципальных учреждений, подведомственных отделу образования администрации </w:t>
      </w:r>
      <w:proofErr w:type="spellStart"/>
      <w:r w:rsidRPr="00D26C91">
        <w:t>Чулымского</w:t>
      </w:r>
      <w:proofErr w:type="spellEnd"/>
      <w:r w:rsidRPr="00D26C91">
        <w:t xml:space="preserve"> района, к группе оплаты труда»</w:t>
      </w:r>
      <w:r>
        <w:t xml:space="preserve"> </w:t>
      </w:r>
      <w:r w:rsidRPr="00D26C91">
        <w:t>№ 1020 от 26.09.2014г., Учреждение отнесено ко второй группе оплаты труда руководителя.</w:t>
      </w:r>
    </w:p>
    <w:p w:rsidR="00D26C91" w:rsidRPr="00D26C91" w:rsidRDefault="00D26C91" w:rsidP="00D26C91">
      <w:pPr>
        <w:pStyle w:val="a3"/>
        <w:numPr>
          <w:ilvl w:val="0"/>
          <w:numId w:val="1"/>
        </w:numPr>
        <w:ind w:left="928"/>
      </w:pPr>
      <w:proofErr w:type="gramStart"/>
      <w:r w:rsidRPr="00D26C91">
        <w:t>Согласно приказа</w:t>
      </w:r>
      <w:proofErr w:type="gramEnd"/>
      <w:r w:rsidRPr="00D26C91">
        <w:t xml:space="preserve"> </w:t>
      </w:r>
      <w:r>
        <w:t xml:space="preserve"> </w:t>
      </w:r>
      <w:r w:rsidRPr="00D26C91">
        <w:t>№1.10 от 09.01.2017г. Положение по учетной политике для целей бухгалтерского и налогового учета МКОУ Михайловская СОШ утверждено на основании устаревших документов.</w:t>
      </w:r>
    </w:p>
    <w:p w:rsidR="00D26C91" w:rsidRPr="00D26C91" w:rsidRDefault="00D26C91" w:rsidP="00D26C91">
      <w:pPr>
        <w:pStyle w:val="a3"/>
        <w:numPr>
          <w:ilvl w:val="0"/>
          <w:numId w:val="1"/>
        </w:numPr>
        <w:ind w:left="928"/>
      </w:pPr>
      <w:r w:rsidRPr="00D26C91">
        <w:t>Ревизионная комиссия отмечает наличие  нарушений при оформлении кассовых операций:</w:t>
      </w:r>
    </w:p>
    <w:p w:rsidR="00D26C91" w:rsidRPr="00D26C91" w:rsidRDefault="00D26C91" w:rsidP="00D26C91">
      <w:pPr>
        <w:pStyle w:val="a3"/>
        <w:ind w:left="928"/>
      </w:pPr>
      <w:r w:rsidRPr="00D26C91">
        <w:t>- к расходному ордеру №5 от 12.05.2016г. не приложено заявление получателя       денежных средств под отчет, с указанием цели их использования;</w:t>
      </w:r>
    </w:p>
    <w:p w:rsidR="00D26C91" w:rsidRPr="00D26C91" w:rsidRDefault="00D26C91" w:rsidP="00D26C91">
      <w:pPr>
        <w:pStyle w:val="a3"/>
        <w:ind w:left="928"/>
      </w:pPr>
      <w:r w:rsidRPr="00D26C91">
        <w:t>- в расходном ордере №5 от 12.05.2016г.,№8 от 13.09.2016г.;№9 от 27.10.2016г. отсутствует подпись лица получившего денежные средства.</w:t>
      </w:r>
    </w:p>
    <w:p w:rsidR="00D26C91" w:rsidRPr="00D26C91" w:rsidRDefault="00D26C91" w:rsidP="00D26C91">
      <w:pPr>
        <w:pStyle w:val="a3"/>
        <w:numPr>
          <w:ilvl w:val="0"/>
          <w:numId w:val="1"/>
        </w:numPr>
        <w:ind w:left="928"/>
        <w:rPr>
          <w:bCs/>
        </w:rPr>
      </w:pPr>
      <w:r w:rsidRPr="00D26C91">
        <w:t>Инвентаризация кассы по</w:t>
      </w:r>
      <w:r>
        <w:t xml:space="preserve"> </w:t>
      </w:r>
      <w:r w:rsidRPr="00D26C91">
        <w:t>состоянию на 29.12.2017г. проведена с нарушениями:</w:t>
      </w:r>
    </w:p>
    <w:p w:rsidR="00D26C91" w:rsidRPr="00D26C91" w:rsidRDefault="00D26C91" w:rsidP="00D26C91">
      <w:pPr>
        <w:pStyle w:val="a3"/>
        <w:ind w:left="928"/>
      </w:pPr>
      <w:r w:rsidRPr="00D26C91">
        <w:t>- в инвентаризационной описи,  вместо приказа на проведение инвентаризации указан номер приказа о создании комиссии на проведение инвентаризации кассы на 2017г.;</w:t>
      </w:r>
    </w:p>
    <w:p w:rsidR="00D26C91" w:rsidRPr="00D26C91" w:rsidRDefault="00D26C91" w:rsidP="00D26C91">
      <w:pPr>
        <w:pStyle w:val="a3"/>
        <w:ind w:left="928"/>
      </w:pPr>
      <w:r w:rsidRPr="00D26C91">
        <w:t xml:space="preserve"> - в расписке, оформляемой до начало инвентаризации и при подписи материально ответственного лица нет расшифровки должности работника;</w:t>
      </w:r>
    </w:p>
    <w:p w:rsidR="00D26C91" w:rsidRPr="00D26C91" w:rsidRDefault="00D26C91" w:rsidP="00D26C91">
      <w:pPr>
        <w:pStyle w:val="a3"/>
        <w:numPr>
          <w:ilvl w:val="0"/>
          <w:numId w:val="1"/>
        </w:numPr>
        <w:ind w:left="928"/>
      </w:pPr>
      <w:r w:rsidRPr="00D26C91">
        <w:rPr>
          <w:bCs/>
        </w:rPr>
        <w:t xml:space="preserve">Следует отметить наличие замечаний при проведении инвентаризации: </w:t>
      </w:r>
    </w:p>
    <w:p w:rsidR="00D26C91" w:rsidRPr="00D26C91" w:rsidRDefault="00D26C91" w:rsidP="00D26C91">
      <w:pPr>
        <w:pStyle w:val="a3"/>
        <w:ind w:left="928"/>
        <w:rPr>
          <w:bCs/>
        </w:rPr>
      </w:pPr>
      <w:r w:rsidRPr="00D26C91">
        <w:rPr>
          <w:bCs/>
        </w:rPr>
        <w:t>- не указывается серийный номер</w:t>
      </w:r>
      <w:proofErr w:type="gramStart"/>
      <w:r w:rsidRPr="00D26C91">
        <w:rPr>
          <w:bCs/>
        </w:rPr>
        <w:t xml:space="preserve"> ,</w:t>
      </w:r>
      <w:proofErr w:type="gramEnd"/>
      <w:r w:rsidRPr="00D26C91">
        <w:rPr>
          <w:bCs/>
        </w:rPr>
        <w:t xml:space="preserve"> марка и модель оргтехники ,в связи с чем существует возможность замены дорогостоящего оборудования на менее ценно</w:t>
      </w:r>
      <w:r>
        <w:rPr>
          <w:bCs/>
        </w:rPr>
        <w:t>е</w:t>
      </w:r>
      <w:r w:rsidRPr="00D26C91">
        <w:rPr>
          <w:bCs/>
        </w:rPr>
        <w:t>;.</w:t>
      </w:r>
    </w:p>
    <w:p w:rsidR="00D26C91" w:rsidRPr="00D26C91" w:rsidRDefault="00D26C91" w:rsidP="00D26C91">
      <w:pPr>
        <w:pStyle w:val="a3"/>
        <w:ind w:left="928"/>
        <w:rPr>
          <w:bCs/>
        </w:rPr>
      </w:pPr>
      <w:r w:rsidRPr="00D26C91">
        <w:rPr>
          <w:bCs/>
        </w:rPr>
        <w:t>- отсутствуют подписи ответственных лиц;</w:t>
      </w:r>
    </w:p>
    <w:p w:rsidR="00D26C91" w:rsidRPr="00D26C91" w:rsidRDefault="00D26C91" w:rsidP="00D26C91">
      <w:pPr>
        <w:pStyle w:val="a3"/>
        <w:ind w:left="928"/>
        <w:rPr>
          <w:bCs/>
        </w:rPr>
      </w:pPr>
      <w:r w:rsidRPr="00D26C91">
        <w:rPr>
          <w:bCs/>
        </w:rPr>
        <w:t>- имеются случаи сокращенного наименования объектов инвентаризации.</w:t>
      </w:r>
    </w:p>
    <w:p w:rsidR="00D26C91" w:rsidRPr="00D26C91" w:rsidRDefault="00D26C91" w:rsidP="00D26C91">
      <w:pPr>
        <w:pStyle w:val="a3"/>
        <w:numPr>
          <w:ilvl w:val="0"/>
          <w:numId w:val="1"/>
        </w:numPr>
        <w:ind w:left="928"/>
        <w:rPr>
          <w:bCs/>
        </w:rPr>
      </w:pPr>
      <w:r w:rsidRPr="00D26C91">
        <w:rPr>
          <w:bCs/>
        </w:rPr>
        <w:t>Ревизионная комиссия во избежание нарушений при проведении инвентаризации напоминает: согласно п.2.8. Методических указаний по инвентаризации, начиная с 2018г., материально ответственные лица не входят в состав инвентаризационной комиссии, но их присутствие при проверке фактического наличия имущества является обязательным.</w:t>
      </w:r>
    </w:p>
    <w:p w:rsidR="00D26C91" w:rsidRPr="00D26C91" w:rsidRDefault="00D26C91" w:rsidP="00D26C91">
      <w:pPr>
        <w:pStyle w:val="a3"/>
        <w:numPr>
          <w:ilvl w:val="0"/>
          <w:numId w:val="1"/>
        </w:numPr>
        <w:ind w:left="928"/>
        <w:rPr>
          <w:b/>
          <w:bCs/>
          <w:color w:val="000000"/>
        </w:rPr>
      </w:pPr>
      <w:r w:rsidRPr="00D26C91">
        <w:rPr>
          <w:bCs/>
          <w:color w:val="000000" w:themeColor="text1"/>
        </w:rPr>
        <w:t xml:space="preserve">Ревизионная комиссия отмечает наличие замечаний по учету и списанию ГСМ: общий расход топлива на школьный автобус за 2017год превысил на 86,3 литра, что в сумме составляет 2890,82 руб. </w:t>
      </w:r>
    </w:p>
    <w:p w:rsidR="00D26C91" w:rsidRPr="00D26C91" w:rsidRDefault="00D26C91" w:rsidP="00D26C91">
      <w:pPr>
        <w:pStyle w:val="2"/>
        <w:numPr>
          <w:ilvl w:val="0"/>
          <w:numId w:val="1"/>
        </w:numPr>
        <w:spacing w:after="0" w:line="240" w:lineRule="auto"/>
        <w:ind w:left="928"/>
        <w:rPr>
          <w:bCs/>
          <w:color w:val="000000"/>
        </w:rPr>
      </w:pPr>
      <w:r w:rsidRPr="00D26C91">
        <w:rPr>
          <w:bCs/>
          <w:color w:val="000000"/>
        </w:rPr>
        <w:t xml:space="preserve">Следует отметить наличие значительных нарушений при составлении  отчетности </w:t>
      </w:r>
      <w:proofErr w:type="gramStart"/>
      <w:r w:rsidRPr="00D26C91">
        <w:rPr>
          <w:bCs/>
          <w:color w:val="000000"/>
        </w:rPr>
        <w:t>по</w:t>
      </w:r>
      <w:proofErr w:type="gramEnd"/>
      <w:r w:rsidRPr="00D26C91">
        <w:rPr>
          <w:bCs/>
          <w:color w:val="000000"/>
        </w:rPr>
        <w:t xml:space="preserve"> </w:t>
      </w:r>
      <w:proofErr w:type="gramStart"/>
      <w:r w:rsidRPr="00D26C91">
        <w:rPr>
          <w:bCs/>
          <w:color w:val="000000"/>
        </w:rPr>
        <w:t>предоставлении</w:t>
      </w:r>
      <w:proofErr w:type="gramEnd"/>
      <w:r w:rsidRPr="00D26C91">
        <w:rPr>
          <w:bCs/>
          <w:color w:val="000000"/>
        </w:rPr>
        <w:t xml:space="preserve"> детского питания льготной категории учащихся: </w:t>
      </w:r>
    </w:p>
    <w:p w:rsidR="00D26C91" w:rsidRPr="00D26C91" w:rsidRDefault="00D26C91" w:rsidP="00D26C91">
      <w:pPr>
        <w:pStyle w:val="a3"/>
        <w:ind w:left="928"/>
      </w:pPr>
      <w:r w:rsidRPr="00D26C91">
        <w:t>- отсутствуют либо не соответствуют</w:t>
      </w:r>
      <w:r w:rsidR="00AB0791">
        <w:t xml:space="preserve"> </w:t>
      </w:r>
      <w:r w:rsidRPr="00D26C91">
        <w:t xml:space="preserve">требованиям единицы измерения продуктов в отчетных документах; </w:t>
      </w:r>
    </w:p>
    <w:p w:rsidR="00D26C91" w:rsidRPr="00D26C91" w:rsidRDefault="00D26C91" w:rsidP="00D26C91">
      <w:pPr>
        <w:pStyle w:val="a3"/>
        <w:ind w:left="928"/>
      </w:pPr>
      <w:r w:rsidRPr="00D26C91">
        <w:t xml:space="preserve">- меню требования на льготное питание школьников по ОВЗ не отвечают требованиям </w:t>
      </w:r>
      <w:proofErr w:type="spellStart"/>
      <w:r w:rsidRPr="00D26C91">
        <w:t>СанПина</w:t>
      </w:r>
      <w:proofErr w:type="spellEnd"/>
      <w:r w:rsidRPr="00D26C91">
        <w:t xml:space="preserve"> и бухгалтерского учета. В одном требовании составляется меню на питание воспитанников со стоимостью питания 123рубля и  140 рублей, в связи с чем, стоимость питания рассчитывается не верно. </w:t>
      </w:r>
    </w:p>
    <w:p w:rsidR="00D26C91" w:rsidRPr="00D26C91" w:rsidRDefault="00D26C91" w:rsidP="00D26C91">
      <w:pPr>
        <w:pStyle w:val="a3"/>
        <w:ind w:left="928"/>
      </w:pPr>
      <w:r w:rsidRPr="00D26C91">
        <w:t>Меню требования составляются на данную категорию учащихся в</w:t>
      </w:r>
      <w:r w:rsidR="00AB0791">
        <w:t xml:space="preserve"> </w:t>
      </w:r>
      <w:r w:rsidRPr="00D26C91">
        <w:t>хаотичном порядке:</w:t>
      </w:r>
    </w:p>
    <w:p w:rsidR="00D26C91" w:rsidRPr="00D26C91" w:rsidRDefault="00D26C91" w:rsidP="00D26C91">
      <w:pPr>
        <w:pStyle w:val="a3"/>
        <w:ind w:left="928"/>
      </w:pPr>
      <w:r w:rsidRPr="00D26C91">
        <w:lastRenderedPageBreak/>
        <w:t xml:space="preserve">- в один день может быть меню-требование отдельно на обед, отдельно на завтрак, в отдельные дни на обед и завтрак вместе. Причем все это в одном меню-требовании на разные категории учащихся питающихся при разной стоимости питания за один </w:t>
      </w:r>
      <w:proofErr w:type="spellStart"/>
      <w:r w:rsidRPr="00D26C91">
        <w:t>детодень</w:t>
      </w:r>
      <w:proofErr w:type="spellEnd"/>
      <w:r w:rsidRPr="00D26C91">
        <w:t>.</w:t>
      </w:r>
    </w:p>
    <w:p w:rsidR="00D26C91" w:rsidRPr="00D26C91" w:rsidRDefault="00D26C91" w:rsidP="00D26C91">
      <w:pPr>
        <w:pStyle w:val="a3"/>
        <w:numPr>
          <w:ilvl w:val="0"/>
          <w:numId w:val="1"/>
        </w:numPr>
        <w:ind w:left="928"/>
        <w:rPr>
          <w:bCs/>
        </w:rPr>
      </w:pPr>
      <w:r w:rsidRPr="00D26C91">
        <w:t>Инвентаризация кассы</w:t>
      </w:r>
      <w:bookmarkStart w:id="0" w:name="_GoBack"/>
      <w:bookmarkEnd w:id="0"/>
      <w:r w:rsidRPr="00D26C91">
        <w:t xml:space="preserve"> по состоянию на 29.12.2017г. проведена с нарушениями:</w:t>
      </w:r>
    </w:p>
    <w:p w:rsidR="00D26C91" w:rsidRPr="00D26C91" w:rsidRDefault="00D26C91" w:rsidP="00D26C91">
      <w:pPr>
        <w:pStyle w:val="a3"/>
        <w:ind w:left="928"/>
      </w:pPr>
      <w:r w:rsidRPr="00D26C91">
        <w:t>- в инвентаризационной описи,  вместо приказа на проведение инвентаризации указан номер приказа о создании комиссии на проведение инвентаризации кассы на 2017г.;</w:t>
      </w:r>
    </w:p>
    <w:p w:rsidR="00D26C91" w:rsidRPr="00D26C91" w:rsidRDefault="00D26C91" w:rsidP="00D26C91">
      <w:pPr>
        <w:pStyle w:val="a3"/>
        <w:ind w:left="928"/>
      </w:pPr>
      <w:r w:rsidRPr="00D26C91">
        <w:t xml:space="preserve"> - в расписке, оформляемой до начало инвентаризации и при подписи материально ответственного лица нет расшифровки должности работника;</w:t>
      </w:r>
    </w:p>
    <w:p w:rsidR="00DB05D4" w:rsidRDefault="00715471" w:rsidP="00715471">
      <w:r>
        <w:rPr>
          <w:lang w:eastAsia="ru-RU"/>
        </w:rPr>
        <w:t xml:space="preserve">   </w:t>
      </w:r>
    </w:p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8C1"/>
    <w:multiLevelType w:val="hybridMultilevel"/>
    <w:tmpl w:val="B38CAA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45E7F"/>
    <w:rsid w:val="00064CE5"/>
    <w:rsid w:val="000A460B"/>
    <w:rsid w:val="000B61FA"/>
    <w:rsid w:val="000B7471"/>
    <w:rsid w:val="000C6CAB"/>
    <w:rsid w:val="000D58AB"/>
    <w:rsid w:val="00100601"/>
    <w:rsid w:val="001110FC"/>
    <w:rsid w:val="001339A1"/>
    <w:rsid w:val="0016703B"/>
    <w:rsid w:val="00176206"/>
    <w:rsid w:val="00210FEB"/>
    <w:rsid w:val="00271017"/>
    <w:rsid w:val="00286F6D"/>
    <w:rsid w:val="00344155"/>
    <w:rsid w:val="0034752F"/>
    <w:rsid w:val="00367765"/>
    <w:rsid w:val="003F0668"/>
    <w:rsid w:val="00480419"/>
    <w:rsid w:val="004867E1"/>
    <w:rsid w:val="00540403"/>
    <w:rsid w:val="0054467D"/>
    <w:rsid w:val="005B6E67"/>
    <w:rsid w:val="005F738E"/>
    <w:rsid w:val="006374C7"/>
    <w:rsid w:val="00656682"/>
    <w:rsid w:val="00702098"/>
    <w:rsid w:val="00715471"/>
    <w:rsid w:val="00732409"/>
    <w:rsid w:val="007634BB"/>
    <w:rsid w:val="00787144"/>
    <w:rsid w:val="008505EC"/>
    <w:rsid w:val="008C60C1"/>
    <w:rsid w:val="009310A5"/>
    <w:rsid w:val="0094125D"/>
    <w:rsid w:val="00945538"/>
    <w:rsid w:val="00972C85"/>
    <w:rsid w:val="00982273"/>
    <w:rsid w:val="00985D47"/>
    <w:rsid w:val="009E7F31"/>
    <w:rsid w:val="009F0672"/>
    <w:rsid w:val="00A55829"/>
    <w:rsid w:val="00AB0791"/>
    <w:rsid w:val="00BF652D"/>
    <w:rsid w:val="00C14123"/>
    <w:rsid w:val="00C20F03"/>
    <w:rsid w:val="00C24133"/>
    <w:rsid w:val="00C53B20"/>
    <w:rsid w:val="00C63220"/>
    <w:rsid w:val="00C712E3"/>
    <w:rsid w:val="00D15032"/>
    <w:rsid w:val="00D26C91"/>
    <w:rsid w:val="00D52CCA"/>
    <w:rsid w:val="00DB05D4"/>
    <w:rsid w:val="00E43398"/>
    <w:rsid w:val="00E575E7"/>
    <w:rsid w:val="00EB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D26C91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D26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26C91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4</cp:revision>
  <dcterms:created xsi:type="dcterms:W3CDTF">2018-11-12T10:16:00Z</dcterms:created>
  <dcterms:modified xsi:type="dcterms:W3CDTF">2018-11-12T10:21:00Z</dcterms:modified>
</cp:coreProperties>
</file>