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206" w:rsidRPr="00176206" w:rsidRDefault="00176206" w:rsidP="005B6E67">
      <w:pPr>
        <w:rPr>
          <w:b/>
        </w:rPr>
      </w:pPr>
      <w:r w:rsidRPr="00176206">
        <w:rPr>
          <w:b/>
        </w:rPr>
        <w:t xml:space="preserve">Ревизионной комиссией </w:t>
      </w:r>
      <w:proofErr w:type="spellStart"/>
      <w:r w:rsidRPr="00176206">
        <w:rPr>
          <w:b/>
        </w:rPr>
        <w:t>Чулымского</w:t>
      </w:r>
      <w:proofErr w:type="spellEnd"/>
      <w:r w:rsidRPr="00176206">
        <w:rPr>
          <w:b/>
        </w:rPr>
        <w:t xml:space="preserve"> района проведена проверка целевого характера и</w:t>
      </w:r>
      <w:r>
        <w:rPr>
          <w:b/>
        </w:rPr>
        <w:t xml:space="preserve"> </w:t>
      </w:r>
      <w:r w:rsidRPr="00176206">
        <w:rPr>
          <w:b/>
        </w:rPr>
        <w:t>эффективности</w:t>
      </w:r>
      <w:r w:rsidR="006E5DA8">
        <w:rPr>
          <w:b/>
        </w:rPr>
        <w:t xml:space="preserve"> </w:t>
      </w:r>
      <w:r w:rsidRPr="00176206">
        <w:rPr>
          <w:b/>
        </w:rPr>
        <w:t>использования средств</w:t>
      </w:r>
      <w:r>
        <w:rPr>
          <w:b/>
        </w:rPr>
        <w:t xml:space="preserve"> </w:t>
      </w:r>
      <w:r w:rsidRPr="00176206">
        <w:rPr>
          <w:b/>
        </w:rPr>
        <w:t>бюджета</w:t>
      </w:r>
      <w:r>
        <w:rPr>
          <w:b/>
        </w:rPr>
        <w:t xml:space="preserve"> </w:t>
      </w:r>
      <w:r w:rsidRPr="00176206">
        <w:rPr>
          <w:b/>
        </w:rPr>
        <w:t xml:space="preserve">муниципального района выделенных для </w:t>
      </w:r>
      <w:r w:rsidR="008C60C1" w:rsidRPr="008C60C1">
        <w:rPr>
          <w:b/>
        </w:rPr>
        <w:t xml:space="preserve">Муниципального </w:t>
      </w:r>
      <w:r w:rsidR="005B6E67" w:rsidRPr="005B6E67">
        <w:rPr>
          <w:b/>
        </w:rPr>
        <w:t>казенно</w:t>
      </w:r>
      <w:r w:rsidR="006E5DA8">
        <w:rPr>
          <w:b/>
        </w:rPr>
        <w:t>го</w:t>
      </w:r>
      <w:r w:rsidR="005B6E67" w:rsidRPr="005B6E67">
        <w:rPr>
          <w:b/>
        </w:rPr>
        <w:t xml:space="preserve"> учреждени</w:t>
      </w:r>
      <w:r w:rsidR="006E5DA8">
        <w:rPr>
          <w:b/>
        </w:rPr>
        <w:t>я</w:t>
      </w:r>
      <w:r w:rsidR="005B6E67" w:rsidRPr="005B6E67">
        <w:rPr>
          <w:b/>
        </w:rPr>
        <w:t xml:space="preserve"> дополнительного образования  </w:t>
      </w:r>
      <w:proofErr w:type="spellStart"/>
      <w:r w:rsidR="005B6E67" w:rsidRPr="005B6E67">
        <w:rPr>
          <w:b/>
        </w:rPr>
        <w:t>детско</w:t>
      </w:r>
      <w:proofErr w:type="spellEnd"/>
      <w:r w:rsidR="005B6E67" w:rsidRPr="005B6E67">
        <w:rPr>
          <w:b/>
        </w:rPr>
        <w:t xml:space="preserve"> – юношеск</w:t>
      </w:r>
      <w:r w:rsidR="006E5DA8">
        <w:rPr>
          <w:b/>
        </w:rPr>
        <w:t>ая</w:t>
      </w:r>
      <w:r w:rsidR="005B6E67" w:rsidRPr="005B6E67">
        <w:rPr>
          <w:b/>
        </w:rPr>
        <w:t xml:space="preserve"> спортивн</w:t>
      </w:r>
      <w:r w:rsidR="006E5DA8">
        <w:rPr>
          <w:b/>
        </w:rPr>
        <w:t>ая</w:t>
      </w:r>
      <w:r w:rsidR="005B6E67" w:rsidRPr="005B6E67">
        <w:rPr>
          <w:b/>
        </w:rPr>
        <w:t xml:space="preserve"> школ</w:t>
      </w:r>
      <w:r w:rsidR="006E5DA8">
        <w:rPr>
          <w:b/>
        </w:rPr>
        <w:t>а</w:t>
      </w:r>
      <w:bookmarkStart w:id="0" w:name="_GoBack"/>
      <w:bookmarkEnd w:id="0"/>
      <w:r w:rsidR="005B6E67" w:rsidRPr="005B6E67">
        <w:rPr>
          <w:b/>
        </w:rPr>
        <w:t xml:space="preserve"> </w:t>
      </w:r>
      <w:proofErr w:type="spellStart"/>
      <w:r w:rsidR="005B6E67" w:rsidRPr="005B6E67">
        <w:rPr>
          <w:b/>
        </w:rPr>
        <w:t>Чулымского</w:t>
      </w:r>
      <w:proofErr w:type="spellEnd"/>
      <w:r w:rsidR="005B6E67" w:rsidRPr="005B6E67">
        <w:rPr>
          <w:b/>
        </w:rPr>
        <w:t xml:space="preserve"> района</w:t>
      </w:r>
      <w:r w:rsidRPr="00176206">
        <w:rPr>
          <w:b/>
        </w:rPr>
        <w:t>.</w:t>
      </w:r>
    </w:p>
    <w:p w:rsidR="00176206" w:rsidRDefault="00176206" w:rsidP="00176206">
      <w:pPr>
        <w:rPr>
          <w:b/>
        </w:rPr>
      </w:pPr>
      <w:r w:rsidRPr="00176206">
        <w:rPr>
          <w:b/>
        </w:rPr>
        <w:t>При проверке данного учреждения установлено</w:t>
      </w:r>
      <w:proofErr w:type="gramStart"/>
      <w:r w:rsidRPr="00176206">
        <w:rPr>
          <w:b/>
        </w:rPr>
        <w:t xml:space="preserve"> :</w:t>
      </w:r>
      <w:proofErr w:type="gramEnd"/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>1.Смета расходов за 2016г. исполнена на 100 % от годовых назначений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>что в сумме  составляет 4849,3тыс. руб. , за 2017 г. смета исполнена на 96 %, что в сумме составляет 6172,6тыс.руб.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2.В  соответствии с Постановлениями  администрации </w:t>
      </w:r>
      <w:proofErr w:type="spellStart"/>
      <w:r>
        <w:rPr>
          <w:lang w:eastAsia="ru-RU"/>
        </w:rPr>
        <w:t>Чулымского</w:t>
      </w:r>
      <w:proofErr w:type="spellEnd"/>
      <w:r>
        <w:rPr>
          <w:lang w:eastAsia="ru-RU"/>
        </w:rPr>
        <w:t xml:space="preserve">  района «Об отнесении муниципальных учреждений, подведомственных отделу образования администрации </w:t>
      </w:r>
      <w:proofErr w:type="spellStart"/>
      <w:r>
        <w:rPr>
          <w:lang w:eastAsia="ru-RU"/>
        </w:rPr>
        <w:t>Чулымского</w:t>
      </w:r>
      <w:proofErr w:type="spellEnd"/>
      <w:r>
        <w:rPr>
          <w:lang w:eastAsia="ru-RU"/>
        </w:rPr>
        <w:t xml:space="preserve"> района, к группе оплаты труда» № 576 от 07.09.2017г., Учреждение отнесено к первой группе оплаты труда руководителя.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3.Следует отметить, перечень локальных актов, на основании которых ведет свою деятельность учреждение, к Уставу не приложен, а потому нет возможности отследить, все ли локальные акты приняты. 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4.Тренеры преподаватели в структурных подразделениях приняты по совместительству. С совместителями заключен Трудовой договор, в котором указана нагрузка и должностной </w:t>
      </w:r>
      <w:proofErr w:type="gramStart"/>
      <w:r>
        <w:rPr>
          <w:lang w:eastAsia="ru-RU"/>
        </w:rPr>
        <w:t>оклад</w:t>
      </w:r>
      <w:proofErr w:type="gramEnd"/>
      <w:r>
        <w:rPr>
          <w:lang w:eastAsia="ru-RU"/>
        </w:rPr>
        <w:t xml:space="preserve"> и место работы.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>5.  Следует отметить: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   - с совместителями ни заключен Договор о полной индивидуальной материальной ответственности, нет акта передачи материальных   ценностей. 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>6.В  проверяемом  периоде  при  начислении  заработной  платы  работникам  учреждения  руководствовались  такими документами как: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- Положением об оплате труда работников МКОУ ДОД ДЮСШ. Положение согласовано с ПК (протокол заседания ПК не указан),  утверждено директором Учреждения 10.01.2014г. (приказом по школе не проведено). 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>7.При начислении заработной платы  применяются расчетно-платежные ведомости № Т-49 (код 0301009) , ведется в электронном виде (но в Учреждении данный документ имеет другое наименование и значится, как Справочная ведомость).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8.  В нарушение Положения об оплате труда работников МКУ ДО ДЮСШ </w:t>
      </w:r>
      <w:proofErr w:type="spellStart"/>
      <w:r>
        <w:rPr>
          <w:lang w:eastAsia="ru-RU"/>
        </w:rPr>
        <w:t>Чулымского</w:t>
      </w:r>
      <w:proofErr w:type="spellEnd"/>
      <w:r>
        <w:rPr>
          <w:lang w:eastAsia="ru-RU"/>
        </w:rPr>
        <w:t xml:space="preserve"> района: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>- в приказах о поощрении</w:t>
      </w:r>
      <w:proofErr w:type="gramStart"/>
      <w:r>
        <w:rPr>
          <w:lang w:eastAsia="ru-RU"/>
        </w:rPr>
        <w:t xml:space="preserve"> ,</w:t>
      </w:r>
      <w:proofErr w:type="gramEnd"/>
      <w:r>
        <w:rPr>
          <w:lang w:eastAsia="ru-RU"/>
        </w:rPr>
        <w:t>не указывается № протокола и дата заседания комиссии по распределению стимулирующих выплат (р. 4, п.4.8);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- есть случаи не </w:t>
      </w:r>
      <w:proofErr w:type="spellStart"/>
      <w:r>
        <w:rPr>
          <w:lang w:eastAsia="ru-RU"/>
        </w:rPr>
        <w:t>соблюденияя</w:t>
      </w:r>
      <w:proofErr w:type="spellEnd"/>
      <w:r>
        <w:rPr>
          <w:lang w:eastAsia="ru-RU"/>
        </w:rPr>
        <w:t xml:space="preserve"> нормы выплат (в положении об оплате труда стимулирующие в % отношении, а фактически выплаты производят конкретной суммой приказ № 75 от 26.12.2016г., приказ № 68 от 23.11.2017г., приказ № 72 от 20.12.2017г.);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>- есть случаи, в приказе о материальном стимулировании не проставляется должность работающего (приказ № 75 от 26.12.2016г.);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 - есть случаи, в приказах о материальном поощрении, ни верно составлено основание приказа (делают ссылку на Правила внутреннего трудового  распорядка Учреждения).   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  9.В нарушение Положения по учетной политике для целей бухгалтерского (бюджетного) и налогового учета,  в нарушение Федерального закона «О бухгалтерском учете» № 402-фз от 06.12.2011г. учет  имущества и материальных запасов ведется не должным образом: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>-  не указывается серийный номер, марка и модель оргтехники и спортивного инвентаря  в связи с чем, существует возможность замены  дорогостоящего оборудования, инвентаря  на менее ценное.</w:t>
      </w:r>
    </w:p>
    <w:p w:rsidR="00715471" w:rsidRDefault="00715471" w:rsidP="00715471">
      <w:pPr>
        <w:rPr>
          <w:lang w:eastAsia="ru-RU"/>
        </w:rPr>
      </w:pPr>
      <w:r>
        <w:rPr>
          <w:lang w:eastAsia="ru-RU"/>
        </w:rPr>
        <w:t xml:space="preserve">10. Следует отметить, инвентаризация наличных денежных средств, проходит без приказа руководителя. </w:t>
      </w:r>
    </w:p>
    <w:p w:rsidR="00DB05D4" w:rsidRDefault="00715471" w:rsidP="00715471">
      <w:r>
        <w:rPr>
          <w:lang w:eastAsia="ru-RU"/>
        </w:rPr>
        <w:t xml:space="preserve">   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B38CAA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64CE5"/>
    <w:rsid w:val="000A460B"/>
    <w:rsid w:val="000B61FA"/>
    <w:rsid w:val="000B7471"/>
    <w:rsid w:val="000C6CAB"/>
    <w:rsid w:val="000D58AB"/>
    <w:rsid w:val="00100601"/>
    <w:rsid w:val="001110FC"/>
    <w:rsid w:val="001339A1"/>
    <w:rsid w:val="00176206"/>
    <w:rsid w:val="00210FEB"/>
    <w:rsid w:val="00271017"/>
    <w:rsid w:val="00286F6D"/>
    <w:rsid w:val="00344155"/>
    <w:rsid w:val="0034752F"/>
    <w:rsid w:val="00367765"/>
    <w:rsid w:val="003F0668"/>
    <w:rsid w:val="00480419"/>
    <w:rsid w:val="004867E1"/>
    <w:rsid w:val="00540403"/>
    <w:rsid w:val="0054467D"/>
    <w:rsid w:val="005B6E67"/>
    <w:rsid w:val="00656682"/>
    <w:rsid w:val="006E5DA8"/>
    <w:rsid w:val="00702098"/>
    <w:rsid w:val="00715471"/>
    <w:rsid w:val="00732409"/>
    <w:rsid w:val="007634BB"/>
    <w:rsid w:val="00787144"/>
    <w:rsid w:val="008C60C1"/>
    <w:rsid w:val="009310A5"/>
    <w:rsid w:val="00945538"/>
    <w:rsid w:val="00982273"/>
    <w:rsid w:val="00985D47"/>
    <w:rsid w:val="009E7F31"/>
    <w:rsid w:val="009F0672"/>
    <w:rsid w:val="00A55829"/>
    <w:rsid w:val="00BF652D"/>
    <w:rsid w:val="00C14123"/>
    <w:rsid w:val="00C20F03"/>
    <w:rsid w:val="00C24133"/>
    <w:rsid w:val="00C53B20"/>
    <w:rsid w:val="00C63220"/>
    <w:rsid w:val="00C712E3"/>
    <w:rsid w:val="00D15032"/>
    <w:rsid w:val="00D52CCA"/>
    <w:rsid w:val="00DB05D4"/>
    <w:rsid w:val="00E43398"/>
    <w:rsid w:val="00E5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4</cp:revision>
  <dcterms:created xsi:type="dcterms:W3CDTF">2018-11-12T10:06:00Z</dcterms:created>
  <dcterms:modified xsi:type="dcterms:W3CDTF">2018-11-12T10:37:00Z</dcterms:modified>
</cp:coreProperties>
</file>