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3C7" w:rsidRDefault="00C46EF7" w:rsidP="003813C7">
      <w:pPr>
        <w:rPr>
          <w:b/>
        </w:rPr>
      </w:pPr>
      <w:r w:rsidRPr="001C5D78">
        <w:rPr>
          <w:b/>
          <w:lang w:eastAsia="ar-SA"/>
        </w:rPr>
        <w:t>Ревизионной комиссией Чулымского района проведен</w:t>
      </w:r>
      <w:r w:rsidR="0088044B">
        <w:rPr>
          <w:b/>
          <w:lang w:eastAsia="ar-SA"/>
        </w:rPr>
        <w:t>а</w:t>
      </w:r>
      <w:r w:rsidR="001C5D78" w:rsidRPr="001C5D78">
        <w:rPr>
          <w:b/>
          <w:lang w:eastAsia="ar-SA"/>
        </w:rPr>
        <w:t xml:space="preserve"> </w:t>
      </w:r>
      <w:r w:rsidR="001C5D78" w:rsidRPr="001C5D78">
        <w:rPr>
          <w:b/>
        </w:rPr>
        <w:t>проверка  целевого характера и эффективности</w:t>
      </w:r>
      <w:r w:rsidR="00874D7B">
        <w:rPr>
          <w:b/>
        </w:rPr>
        <w:t xml:space="preserve"> </w:t>
      </w:r>
      <w:r w:rsidR="001C5D78" w:rsidRPr="001C5D78">
        <w:rPr>
          <w:b/>
        </w:rPr>
        <w:t>использования средств бюджета муниципального района выделенных для Муниципального</w:t>
      </w:r>
      <w:r w:rsidR="00874D7B">
        <w:rPr>
          <w:b/>
        </w:rPr>
        <w:t xml:space="preserve"> </w:t>
      </w:r>
      <w:r w:rsidR="00FC5530">
        <w:rPr>
          <w:b/>
        </w:rPr>
        <w:t xml:space="preserve">казенного </w:t>
      </w:r>
      <w:r w:rsidR="001C5D78" w:rsidRPr="001C5D78">
        <w:rPr>
          <w:b/>
        </w:rPr>
        <w:t xml:space="preserve">общеобразовательного учреждения </w:t>
      </w:r>
      <w:proofErr w:type="spellStart"/>
      <w:r w:rsidR="00403962">
        <w:rPr>
          <w:b/>
        </w:rPr>
        <w:t>Большеникольская</w:t>
      </w:r>
      <w:proofErr w:type="spellEnd"/>
      <w:r w:rsidR="00874D7B">
        <w:rPr>
          <w:b/>
        </w:rPr>
        <w:t xml:space="preserve"> средней</w:t>
      </w:r>
      <w:r w:rsidR="001C5D78" w:rsidRPr="001C5D78">
        <w:rPr>
          <w:b/>
        </w:rPr>
        <w:t xml:space="preserve"> общеобразовательной школы </w:t>
      </w:r>
      <w:proofErr w:type="spellStart"/>
      <w:r w:rsidR="001C5D78" w:rsidRPr="001C5D78">
        <w:rPr>
          <w:b/>
        </w:rPr>
        <w:t>Чулымского</w:t>
      </w:r>
      <w:proofErr w:type="spellEnd"/>
      <w:r w:rsidR="001C5D78" w:rsidRPr="001C5D78">
        <w:rPr>
          <w:b/>
        </w:rPr>
        <w:t xml:space="preserve"> района</w:t>
      </w:r>
      <w:r w:rsidR="003813C7">
        <w:rPr>
          <w:b/>
        </w:rPr>
        <w:t>.</w:t>
      </w:r>
      <w:r w:rsidR="001C5D78" w:rsidRPr="001C5D78">
        <w:rPr>
          <w:b/>
        </w:rPr>
        <w:t xml:space="preserve"> </w:t>
      </w:r>
    </w:p>
    <w:p w:rsidR="001C5D78" w:rsidRPr="00C46EF7" w:rsidRDefault="001C5D78" w:rsidP="003813C7">
      <w:pPr>
        <w:rPr>
          <w:b/>
        </w:rPr>
      </w:pPr>
      <w:r>
        <w:rPr>
          <w:b/>
        </w:rPr>
        <w:t>При проверке данного учреждения установлено</w:t>
      </w:r>
      <w:proofErr w:type="gramStart"/>
      <w:r>
        <w:rPr>
          <w:b/>
        </w:rPr>
        <w:t xml:space="preserve"> :</w:t>
      </w:r>
      <w:proofErr w:type="gramEnd"/>
    </w:p>
    <w:p w:rsidR="001A27AF" w:rsidRDefault="001A27AF" w:rsidP="001A27AF">
      <w:pPr>
        <w:pStyle w:val="a5"/>
        <w:ind w:left="0"/>
      </w:pPr>
      <w:r>
        <w:t>1.</w:t>
      </w:r>
      <w:r>
        <w:t>Смета расходов за 2018г. исполнена  на 99% от годовых назначений, что в сумме  составляет 13397,6тыс</w:t>
      </w:r>
      <w:proofErr w:type="gramStart"/>
      <w:r>
        <w:t>.р</w:t>
      </w:r>
      <w:proofErr w:type="gramEnd"/>
      <w:r>
        <w:t>уб., в 2019г. - 99,4% или 13926,2тыс.руб.</w:t>
      </w:r>
    </w:p>
    <w:p w:rsidR="001A27AF" w:rsidRDefault="007F6EC2" w:rsidP="001A27AF">
      <w:pPr>
        <w:pStyle w:val="a5"/>
        <w:ind w:left="0"/>
      </w:pPr>
      <w:r>
        <w:t>2.</w:t>
      </w:r>
      <w:r w:rsidR="001A27AF">
        <w:t xml:space="preserve">В  соответствии с Постановлениями администрации </w:t>
      </w:r>
      <w:proofErr w:type="spellStart"/>
      <w:r w:rsidR="001A27AF">
        <w:t>Чулымского</w:t>
      </w:r>
      <w:proofErr w:type="spellEnd"/>
      <w:r w:rsidR="001A27AF">
        <w:t xml:space="preserve">  района «Об отнесении муниципальных учреждений, подведомственных отделу образования администрации </w:t>
      </w:r>
      <w:proofErr w:type="spellStart"/>
      <w:r w:rsidR="001A27AF">
        <w:t>Чулымского</w:t>
      </w:r>
      <w:proofErr w:type="spellEnd"/>
      <w:r w:rsidR="001A27AF">
        <w:t xml:space="preserve"> района, к группе оплаты труда» № 619 от 27.09.2019г., Учреждение отнесено ко второй группе оплаты труда руководителя.  </w:t>
      </w:r>
    </w:p>
    <w:p w:rsidR="001A27AF" w:rsidRDefault="007F6EC2" w:rsidP="001A27AF">
      <w:pPr>
        <w:pStyle w:val="a5"/>
        <w:ind w:left="0"/>
      </w:pPr>
      <w:r>
        <w:t>3.</w:t>
      </w:r>
      <w:r w:rsidR="001A27AF">
        <w:t>Замечания при заполнении расчетн</w:t>
      </w:r>
      <w:proofErr w:type="gramStart"/>
      <w:r w:rsidR="001A27AF">
        <w:t>о-</w:t>
      </w:r>
      <w:proofErr w:type="gramEnd"/>
      <w:r w:rsidR="001A27AF">
        <w:t xml:space="preserve"> платежных ведомостей и табелей учета рабочего времени:</w:t>
      </w:r>
    </w:p>
    <w:p w:rsidR="001A27AF" w:rsidRDefault="007F6EC2" w:rsidP="001A27AF">
      <w:pPr>
        <w:pStyle w:val="a5"/>
        <w:ind w:left="0"/>
      </w:pPr>
      <w:r>
        <w:t xml:space="preserve">- </w:t>
      </w:r>
      <w:r w:rsidR="001A27AF">
        <w:t>При начислении заработной платы применяются расчетно-платежные ведомости № Т-49 (код 0301009),  которая в учреждении частично имеет название «справочная ведомость», что не соответствует названию данной формы ( в течени</w:t>
      </w:r>
      <w:proofErr w:type="gramStart"/>
      <w:r w:rsidR="001A27AF">
        <w:t>и</w:t>
      </w:r>
      <w:proofErr w:type="gramEnd"/>
      <w:r w:rsidR="001A27AF">
        <w:t xml:space="preserve"> всего проверяемого периода).</w:t>
      </w:r>
    </w:p>
    <w:p w:rsidR="001A27AF" w:rsidRDefault="001A27AF" w:rsidP="001A27AF">
      <w:pPr>
        <w:pStyle w:val="a5"/>
        <w:ind w:left="0"/>
      </w:pPr>
      <w:r>
        <w:t>- табель</w:t>
      </w:r>
      <w:r w:rsidR="007F6EC2">
        <w:t xml:space="preserve"> </w:t>
      </w:r>
      <w:r>
        <w:t>учета использования рабочего времени (ОКУД 0504421) применяется с 2015г. Форма табеля учета использования рабочего времени утверждена Приказом Минфина РФ от 30.03.2015г. № 52н.</w:t>
      </w:r>
    </w:p>
    <w:p w:rsidR="001A27AF" w:rsidRDefault="001A27AF" w:rsidP="001A27AF">
      <w:pPr>
        <w:pStyle w:val="a5"/>
        <w:ind w:left="0"/>
      </w:pPr>
      <w:r>
        <w:t>Табель, который ведется в учреждении,  не соответствует методическим указаниям по заполнению данного документа:</w:t>
      </w:r>
    </w:p>
    <w:p w:rsidR="001A27AF" w:rsidRDefault="001A27AF" w:rsidP="001A27AF">
      <w:pPr>
        <w:pStyle w:val="a5"/>
        <w:ind w:left="0"/>
      </w:pPr>
      <w:r>
        <w:t xml:space="preserve">В табличной части на каждого сотрудника заполняется отдельная строка, в которой указываются порядковый номер, ФИО работника, его учетный номер, должность </w:t>
      </w:r>
      <w:proofErr w:type="gramStart"/>
      <w:r>
        <w:t xml:space="preserve">( </w:t>
      </w:r>
      <w:proofErr w:type="gramEnd"/>
      <w:r>
        <w:t>профессия), в табеле имеются не все графы;</w:t>
      </w:r>
    </w:p>
    <w:p w:rsidR="001A27AF" w:rsidRDefault="001A27AF" w:rsidP="001A27AF">
      <w:pPr>
        <w:pStyle w:val="a5"/>
        <w:ind w:left="0"/>
      </w:pPr>
      <w:r>
        <w:t>Для отражения информации о соблюдении режима рабочего времени по каждому работнику предусмотрена строка, разделенная на две части (верхнюю и нижнюю половины). Методическими указаниями предусмотрено два способа заполнения этой строки. При отражении фактических затрат рабочего времени по каждому работнику в верхней половине ставится количество часов, в нижней – соответствующее условное обозначение (как явки</w:t>
      </w:r>
      <w:proofErr w:type="gramStart"/>
      <w:r>
        <w:t xml:space="preserve"> ,</w:t>
      </w:r>
      <w:proofErr w:type="gramEnd"/>
      <w:r>
        <w:t xml:space="preserve"> так и не явки), в табеле отсутствует данное разделение;</w:t>
      </w:r>
    </w:p>
    <w:p w:rsidR="001A27AF" w:rsidRDefault="001A27AF" w:rsidP="001A27AF">
      <w:pPr>
        <w:pStyle w:val="a5"/>
        <w:ind w:left="0"/>
      </w:pPr>
      <w:r>
        <w:t>Так же не соответствует требованию приказа заполнение заголовочной и конечной части табеля;</w:t>
      </w:r>
    </w:p>
    <w:p w:rsidR="001A27AF" w:rsidRDefault="001A27AF" w:rsidP="001A27AF">
      <w:pPr>
        <w:pStyle w:val="a5"/>
        <w:ind w:left="0"/>
      </w:pPr>
      <w:r>
        <w:t>- табель учета рабочего времени по обслуживающему персоналу школы                                                                                               так же не соответствует требованиям приказа Минфина РФ от 30.03.2015г. № 52н и   ведется не по утвержденной форме.</w:t>
      </w:r>
    </w:p>
    <w:p w:rsidR="001A27AF" w:rsidRDefault="001A27AF" w:rsidP="001A27AF">
      <w:pPr>
        <w:pStyle w:val="a5"/>
        <w:ind w:left="0"/>
      </w:pPr>
      <w:r>
        <w:t>- в табеле учета использования рабочего времени отсутствует титульный лист утвержденный директором школы, что не даёт возможности определить месяц использования рабочего времени и расчета заработной платы (февраль 2018г.).</w:t>
      </w:r>
    </w:p>
    <w:p w:rsidR="001A27AF" w:rsidRDefault="007F6EC2" w:rsidP="001A27AF">
      <w:pPr>
        <w:pStyle w:val="a5"/>
        <w:ind w:left="0"/>
      </w:pPr>
      <w:r>
        <w:t>4.</w:t>
      </w:r>
      <w:r w:rsidR="001A27AF">
        <w:t>Отмечены замечания при выплате и распределении стимулирующего фонда выплат в учреждении:</w:t>
      </w:r>
    </w:p>
    <w:p w:rsidR="001A27AF" w:rsidRDefault="001A27AF" w:rsidP="001A27AF">
      <w:pPr>
        <w:pStyle w:val="a5"/>
        <w:ind w:left="0"/>
      </w:pPr>
      <w:r>
        <w:t xml:space="preserve">- в приказе  «О доплате» от 26 января 2018г.  повару Степановой В.В. назначена постоянная доплата в размере 135% от оклада в размере 4020,79руб., в расчетной ведомости за март, апрель 2018г. выплачено из расчета 139% в сумме 4139,92руб., приказ на 139% отсутствует, переплата составила 238,26руб.;  </w:t>
      </w:r>
    </w:p>
    <w:p w:rsidR="001A27AF" w:rsidRDefault="001A27AF" w:rsidP="001A27AF">
      <w:pPr>
        <w:pStyle w:val="a5"/>
        <w:ind w:left="0"/>
      </w:pPr>
      <w:r>
        <w:t xml:space="preserve">-  в справочной ведомости по сторожу Кулакову С.С. расчет премии 40 % рассчитан от общего оклада 3472,86руб, в сумме 1389,14руб., а не повременному окладу сторожа 2948,65руб. в сумме 1179,46руб., в </w:t>
      </w:r>
      <w:proofErr w:type="gramStart"/>
      <w:r>
        <w:t>связи</w:t>
      </w:r>
      <w:proofErr w:type="gramEnd"/>
      <w:r>
        <w:t xml:space="preserve"> с чем  возникла переплата в размере  210руб.  </w:t>
      </w:r>
    </w:p>
    <w:p w:rsidR="001A27AF" w:rsidRDefault="001A27AF" w:rsidP="001A27AF">
      <w:pPr>
        <w:pStyle w:val="a5"/>
        <w:ind w:left="0"/>
      </w:pPr>
      <w:r>
        <w:t>- в приказе №73 –</w:t>
      </w:r>
      <w:proofErr w:type="spellStart"/>
      <w:r>
        <w:t>дп</w:t>
      </w:r>
      <w:proofErr w:type="spellEnd"/>
      <w:r>
        <w:t xml:space="preserve"> от 30.06.2018г. «О снятии выплаты за исполнение обязанностей» нет подписи </w:t>
      </w:r>
      <w:proofErr w:type="spellStart"/>
      <w:r>
        <w:t>Трухон</w:t>
      </w:r>
      <w:proofErr w:type="spellEnd"/>
      <w:r>
        <w:t xml:space="preserve"> О.Ю., о том, что с приказом ознакомлен;</w:t>
      </w:r>
    </w:p>
    <w:p w:rsidR="001A27AF" w:rsidRDefault="001A27AF" w:rsidP="001A27AF">
      <w:pPr>
        <w:pStyle w:val="a5"/>
        <w:ind w:left="0"/>
      </w:pPr>
      <w:r>
        <w:t>- в приказе № 18-пк от 28.09.2018г. о прекращении трудового договора  на Игнатенко Т.Ф. нет подписи директора школы и подписи работника, о том, что с приказом ознакомлен;</w:t>
      </w:r>
    </w:p>
    <w:p w:rsidR="001A27AF" w:rsidRDefault="001A27AF" w:rsidP="001A27AF">
      <w:pPr>
        <w:pStyle w:val="a5"/>
        <w:ind w:left="0"/>
      </w:pPr>
      <w:r>
        <w:lastRenderedPageBreak/>
        <w:t>- на повара Степанову В.В. в приказе №54-дп от 30.05.2018 указаны стимулирующие выплаты из размера 180% от оклада 2978,36руб. до особого распоряжения в размере 5361,05руб., в сентябре, октябрь, ноябрь 2018г. выплачено 182% от оклада, в размере 5420,62руб. данный приказ отсутствует, в результате переплата в размере 59,57руб.;</w:t>
      </w:r>
    </w:p>
    <w:p w:rsidR="001A27AF" w:rsidRDefault="001A27AF" w:rsidP="001A27AF">
      <w:pPr>
        <w:pStyle w:val="a5"/>
        <w:ind w:left="0"/>
      </w:pPr>
      <w:proofErr w:type="gramStart"/>
      <w:r>
        <w:t xml:space="preserve">- на статиста Ефремову О.В. в приказе №55-дп от 30.05.2018г. указаны стимулирующие выплаты в размере 152% от оклада 2204,52руб. и до особого распоряжения в размере 3350,87руб., в августе 2018г. начислено 200% от оклада в сумме 4409,04руб., данный приказ действует только с сентября № 75-дп от 01.09.2018г., в результате переплата за август в сумме 1058,17руб.; </w:t>
      </w:r>
      <w:proofErr w:type="gramEnd"/>
    </w:p>
    <w:p w:rsidR="001A27AF" w:rsidRDefault="001A27AF" w:rsidP="001A27AF">
      <w:pPr>
        <w:pStyle w:val="a5"/>
        <w:ind w:left="0"/>
      </w:pPr>
      <w:r>
        <w:t>- в приказе №86-дп от 01.09.2018г. «О распределении специальной части фонда оплаты труда» назначена доплата за проверку тетрадей учителю Гурьяновой С.П. в размере 682,82руб., согласно ведомости ей выплатили 740,41руб., в результате переплата 598,23руб. (с сентября 2018г. по август 2019г.).</w:t>
      </w:r>
    </w:p>
    <w:p w:rsidR="001A27AF" w:rsidRDefault="001A27AF" w:rsidP="001A27AF">
      <w:pPr>
        <w:pStyle w:val="a5"/>
        <w:ind w:left="0"/>
      </w:pPr>
      <w:r>
        <w:t>Учителю Шаховой Н.В. по данному приказу назначена доплата за проверку тетрадей в размере 372,24руб., в сентябре, октябре 2018г. ей выплачивали 638,79руб., с ноября 2018г. по август 2019г. доплата по ведомости составила 399,82руб., в итоге  переплата составила 781,26руб.;</w:t>
      </w:r>
    </w:p>
    <w:p w:rsidR="001A27AF" w:rsidRDefault="001A27AF" w:rsidP="001A27AF">
      <w:pPr>
        <w:pStyle w:val="a5"/>
        <w:ind w:left="0"/>
      </w:pPr>
      <w:r>
        <w:t>- в приказе №87-дп от 01.09.2018г. «О распределении стимулирующей части фонда оплаты труда» п.1.4. за расширении зоны обслуживания,  назначена доплата Левченко Д.Н. в размере 1000руб</w:t>
      </w:r>
      <w:proofErr w:type="gramStart"/>
      <w:r>
        <w:t>.(</w:t>
      </w:r>
      <w:proofErr w:type="gramEnd"/>
      <w:r>
        <w:t xml:space="preserve"> с сентября по декабрь 2018г., и с января по июнь 2019г.) , согласно расчетной ведомости данные выплата ни разу не выплачивались, в связи с чем, выявлена недоплата 10 000руб.;</w:t>
      </w:r>
    </w:p>
    <w:p w:rsidR="001A27AF" w:rsidRDefault="001A27AF" w:rsidP="001A27AF">
      <w:pPr>
        <w:pStyle w:val="a5"/>
        <w:ind w:left="0"/>
      </w:pPr>
      <w:r>
        <w:t xml:space="preserve">- в приказе №25-дп от 27.02.2019г. повару Громовой С.И. произвести стимулирующую выплату в размере 4500,0руб., согласно расчетной ведомости за февраль ей выплачено 3500,0руб., в результате недоплата в размере 1000,0руб.;     </w:t>
      </w:r>
    </w:p>
    <w:p w:rsidR="001A27AF" w:rsidRDefault="001A27AF" w:rsidP="001A27AF">
      <w:pPr>
        <w:pStyle w:val="a5"/>
        <w:ind w:left="0"/>
      </w:pPr>
      <w:r>
        <w:t xml:space="preserve">- в приказе №53-дп от 29.04.2019г. « О поощрении работников» назначена премия </w:t>
      </w:r>
      <w:proofErr w:type="spellStart"/>
      <w:r>
        <w:t>Трухон</w:t>
      </w:r>
      <w:proofErr w:type="spellEnd"/>
      <w:r>
        <w:t xml:space="preserve"> В.Н. в размере 3335руб. за апрель 2019г., в расчетной ведомости данная выплата отсутствует, в результате недоплата в размере 3335руб.;</w:t>
      </w:r>
    </w:p>
    <w:p w:rsidR="001A27AF" w:rsidRDefault="001A27AF" w:rsidP="001A27AF">
      <w:pPr>
        <w:pStyle w:val="a5"/>
        <w:ind w:left="0"/>
      </w:pPr>
      <w:r>
        <w:t xml:space="preserve">- в журнале №6 по расчету заработной платы, сводной по источникам финансирования, в </w:t>
      </w:r>
      <w:proofErr w:type="spellStart"/>
      <w:r>
        <w:t>расчетно</w:t>
      </w:r>
      <w:proofErr w:type="spellEnd"/>
      <w:r>
        <w:t xml:space="preserve"> </w:t>
      </w:r>
      <w:proofErr w:type="gramStart"/>
      <w:r>
        <w:t>-п</w:t>
      </w:r>
      <w:proofErr w:type="gramEnd"/>
      <w:r>
        <w:t xml:space="preserve">латежной ведомости за июль нет подписей главного бухгалтера и директора школы. </w:t>
      </w:r>
    </w:p>
    <w:p w:rsidR="001A27AF" w:rsidRDefault="001A27AF" w:rsidP="001A27AF">
      <w:pPr>
        <w:pStyle w:val="a5"/>
        <w:ind w:left="0"/>
      </w:pPr>
      <w:r>
        <w:t xml:space="preserve">- в приказе № 79-дп от 02.09.2019г. «О распределении стимулирующей части», за работу в сельской местности 25% от оплаты по окладу </w:t>
      </w:r>
      <w:proofErr w:type="spellStart"/>
      <w:r>
        <w:t>Виндемут</w:t>
      </w:r>
      <w:proofErr w:type="spellEnd"/>
      <w:r>
        <w:t xml:space="preserve"> О.А. не верно указана доплата в размере 2694,07руб.</w:t>
      </w:r>
      <w:proofErr w:type="gramStart"/>
      <w:r>
        <w:t xml:space="preserve"> ,</w:t>
      </w:r>
      <w:proofErr w:type="gramEnd"/>
      <w:r>
        <w:t xml:space="preserve"> тогда как от оклада в 10237,46руб. сумма составляет 2559,37руб., аналогичное замечание по учителю Тараканову В.А. в приказе 2626,71руб.,  в ведомости 2761,27руб. (оклад 11045,06руб.);</w:t>
      </w:r>
    </w:p>
    <w:p w:rsidR="001A27AF" w:rsidRDefault="001A27AF" w:rsidP="001A27AF">
      <w:pPr>
        <w:pStyle w:val="a5"/>
        <w:ind w:left="0"/>
      </w:pPr>
      <w:r>
        <w:t xml:space="preserve">- в приказе №100-дп от 30.09.2019г. «О поощрении работников» </w:t>
      </w:r>
      <w:proofErr w:type="spellStart"/>
      <w:r>
        <w:t>Трухон</w:t>
      </w:r>
      <w:proofErr w:type="spellEnd"/>
      <w:r>
        <w:t xml:space="preserve"> В.Н. назначена доплата в размере 2000руб., по приказу №99-дп от 30.09. назначена премия « Ко дню учителя» в размере 3000руб. по </w:t>
      </w:r>
      <w:proofErr w:type="spellStart"/>
      <w:r>
        <w:t>расчетно</w:t>
      </w:r>
      <w:proofErr w:type="spellEnd"/>
      <w:r>
        <w:t xml:space="preserve"> </w:t>
      </w:r>
      <w:proofErr w:type="gramStart"/>
      <w:r>
        <w:t>-п</w:t>
      </w:r>
      <w:proofErr w:type="gramEnd"/>
      <w:r>
        <w:t xml:space="preserve">латежной ведомости  данные суммы за сентябрь 2019г. отсутствует. В результате недоплата 5000руб. В приказе №99 указана дата 2018г. </w:t>
      </w:r>
    </w:p>
    <w:p w:rsidR="001A27AF" w:rsidRDefault="001A27AF" w:rsidP="001A27AF">
      <w:pPr>
        <w:pStyle w:val="a5"/>
        <w:ind w:left="0"/>
      </w:pPr>
      <w:r>
        <w:t xml:space="preserve">В протоколе заседания комиссии по распределению стимулирующих  выплат № 3 от 21.12.2019г. </w:t>
      </w:r>
      <w:proofErr w:type="spellStart"/>
      <w:r>
        <w:t>Трухон</w:t>
      </w:r>
      <w:proofErr w:type="spellEnd"/>
      <w:r>
        <w:t xml:space="preserve"> В.Н.  положена премия за качественную подготовку и проведение плановых мероприятий школы в размере 5200,0руб., имеется приказ № 141-дп от 27.12.2019г. на данную сумму, по расчетн</w:t>
      </w:r>
      <w:proofErr w:type="gramStart"/>
      <w:r>
        <w:t>о-</w:t>
      </w:r>
      <w:proofErr w:type="gramEnd"/>
      <w:r>
        <w:t xml:space="preserve"> платежной ведомости данная сумма так и не была выплачена , в результате недоплата составила 5200,0руб. Итого в общей сложности </w:t>
      </w:r>
      <w:proofErr w:type="spellStart"/>
      <w:r>
        <w:t>Трухон</w:t>
      </w:r>
      <w:proofErr w:type="spellEnd"/>
      <w:r>
        <w:t xml:space="preserve"> В.Н. недоплатили 10 200руб.</w:t>
      </w:r>
    </w:p>
    <w:p w:rsidR="001A27AF" w:rsidRDefault="001A27AF" w:rsidP="001A27AF">
      <w:pPr>
        <w:pStyle w:val="a5"/>
        <w:ind w:left="0"/>
      </w:pPr>
      <w:r>
        <w:t xml:space="preserve">- в приказе № 78-дп от 02.09.2019г. «О распределении специальной части фонда оплаты труда школы», </w:t>
      </w:r>
      <w:proofErr w:type="gramStart"/>
      <w:r>
        <w:t>не верно</w:t>
      </w:r>
      <w:proofErr w:type="gramEnd"/>
      <w:r>
        <w:t xml:space="preserve"> </w:t>
      </w:r>
      <w:proofErr w:type="spellStart"/>
      <w:r>
        <w:t>указанны</w:t>
      </w:r>
      <w:proofErr w:type="spellEnd"/>
      <w:r>
        <w:t xml:space="preserve"> доплаты всем учителям за проверку тетрадей в зависимости от нагрузки и наполняемости;  Частично исправлено во время ревизии.</w:t>
      </w:r>
    </w:p>
    <w:p w:rsidR="001A27AF" w:rsidRDefault="001A27AF" w:rsidP="001A27AF">
      <w:pPr>
        <w:pStyle w:val="a5"/>
        <w:ind w:left="0"/>
      </w:pPr>
      <w:r>
        <w:lastRenderedPageBreak/>
        <w:t>- за октябрь 2019г. по расчетн</w:t>
      </w:r>
      <w:proofErr w:type="gramStart"/>
      <w:r>
        <w:t>о-</w:t>
      </w:r>
      <w:proofErr w:type="gramEnd"/>
      <w:r>
        <w:t xml:space="preserve"> платежной ведомости выплачено Тараканову В.А. премия в размере 5000,0руб., данный приказ на основании чего выплачена премия отсутствует. Исправлено во время ревизии.</w:t>
      </w:r>
    </w:p>
    <w:p w:rsidR="001A27AF" w:rsidRDefault="001A27AF" w:rsidP="001A27AF">
      <w:pPr>
        <w:pStyle w:val="a5"/>
        <w:ind w:left="0"/>
      </w:pPr>
      <w:r>
        <w:t>- за октябрь 2019г. по расчетн</w:t>
      </w:r>
      <w:proofErr w:type="gramStart"/>
      <w:r>
        <w:t>о-</w:t>
      </w:r>
      <w:proofErr w:type="gramEnd"/>
      <w:r>
        <w:t xml:space="preserve"> платежной ведомости выплачено Мищенко Г.Х. премия в размере 3400,0руб., данный приказ на основании чего выплачена премия отсутствует, так же нет приказов на премию в размере 5000,0руб. учителю Курбан З.Г.,</w:t>
      </w:r>
      <w:bookmarkStart w:id="0" w:name="_GoBack"/>
      <w:bookmarkEnd w:id="0"/>
      <w:r>
        <w:t xml:space="preserve">учителю Шаховой Н.В. в размере 3000,0руб., учителю Пак О.И. в размере 1500,0руб.,учителю </w:t>
      </w:r>
      <w:proofErr w:type="spellStart"/>
      <w:r>
        <w:t>Курохтиной</w:t>
      </w:r>
      <w:proofErr w:type="spellEnd"/>
      <w:r>
        <w:t xml:space="preserve"> Е.В. в размере 2500,0руб. В предоставленном протоколе заседания комиссии №2 от 20.10.2019г. данные по вышеуказанным учителям отсутствуют.</w:t>
      </w:r>
    </w:p>
    <w:p w:rsidR="001A27AF" w:rsidRDefault="001A27AF" w:rsidP="001A27AF">
      <w:pPr>
        <w:pStyle w:val="a5"/>
        <w:ind w:left="0"/>
      </w:pPr>
      <w:r>
        <w:t xml:space="preserve">- в приказе №78-дп от 02.09.2019г. учителю </w:t>
      </w:r>
      <w:proofErr w:type="spellStart"/>
      <w:r>
        <w:t>Курохтиной</w:t>
      </w:r>
      <w:proofErr w:type="spellEnd"/>
      <w:r>
        <w:t xml:space="preserve"> Е.В. за сентябрь 2019г. неверно указана сумма доплаты за сложность обучения предмету в размере 279,38руб. (7% от оплаты труда педагога 6984,62руб.)</w:t>
      </w:r>
      <w:proofErr w:type="gramStart"/>
      <w:r>
        <w:t xml:space="preserve"> ,</w:t>
      </w:r>
      <w:proofErr w:type="gramEnd"/>
      <w:r>
        <w:t xml:space="preserve"> по тарификационному списку выплачено 488,92руб. В итоге недоплата в размере 209,54руб., аналогичное замечание по учителю </w:t>
      </w:r>
      <w:proofErr w:type="spellStart"/>
      <w:r>
        <w:t>Виндемут</w:t>
      </w:r>
      <w:proofErr w:type="spellEnd"/>
      <w:r>
        <w:t xml:space="preserve"> О.А. в приказе </w:t>
      </w:r>
      <w:proofErr w:type="spellStart"/>
      <w:r>
        <w:t>указанна</w:t>
      </w:r>
      <w:proofErr w:type="spellEnd"/>
      <w:r>
        <w:t xml:space="preserve"> сумма 538,81руб., (5% от оклада педагога 10237,46руб., это 511,87руб.), в итоге образовалась переплата в размере 107,76руб.</w:t>
      </w:r>
    </w:p>
    <w:p w:rsidR="001A27AF" w:rsidRDefault="001A27AF" w:rsidP="001A27AF">
      <w:pPr>
        <w:pStyle w:val="a5"/>
        <w:ind w:left="0"/>
      </w:pPr>
      <w:r>
        <w:t>- по протоколу заседания комиссии №3 от 20.12.2019г. Савельевой Л.Н. положена премия за выплату сверхурочной работы в размере 1000,0руб., в приказе №133-дп от 23.12.2019г. сумма доплаты за эту же работу указана в размере 700,0руб., в итоге недоплата 300,0руб.</w:t>
      </w:r>
    </w:p>
    <w:p w:rsidR="001A27AF" w:rsidRDefault="001A27AF" w:rsidP="001A27AF">
      <w:pPr>
        <w:pStyle w:val="a5"/>
        <w:ind w:left="0"/>
      </w:pPr>
      <w:r>
        <w:t>Ревизионная комиссия отмечает, что за проверяемый период выявлено:</w:t>
      </w:r>
    </w:p>
    <w:p w:rsidR="001A27AF" w:rsidRDefault="001A27AF" w:rsidP="001A27AF">
      <w:pPr>
        <w:pStyle w:val="a5"/>
        <w:ind w:left="0"/>
      </w:pPr>
      <w:r>
        <w:t>- недоплаты на сумму 30 044,54руб.;</w:t>
      </w:r>
    </w:p>
    <w:p w:rsidR="001A27AF" w:rsidRDefault="001A27AF" w:rsidP="001A27AF">
      <w:pPr>
        <w:pStyle w:val="a5"/>
        <w:ind w:left="0"/>
      </w:pPr>
      <w:r>
        <w:t>- переплаты на сумму 3053,25руб.</w:t>
      </w:r>
    </w:p>
    <w:p w:rsidR="001A27AF" w:rsidRDefault="007F6EC2" w:rsidP="001A27AF">
      <w:pPr>
        <w:pStyle w:val="a5"/>
        <w:ind w:left="0"/>
      </w:pPr>
      <w:r>
        <w:t>5.</w:t>
      </w:r>
      <w:r w:rsidR="001A27AF">
        <w:t>При проверке в учреждении инвентаризации материальных ценностей выявлены замечания:</w:t>
      </w:r>
    </w:p>
    <w:p w:rsidR="001A27AF" w:rsidRDefault="001A27AF" w:rsidP="001A27AF">
      <w:pPr>
        <w:pStyle w:val="a5"/>
        <w:ind w:left="0"/>
      </w:pPr>
      <w:r>
        <w:t xml:space="preserve">- состав инвентаризационной комиссии в МКОУ </w:t>
      </w:r>
      <w:proofErr w:type="spellStart"/>
      <w:r>
        <w:t>Большеникольской</w:t>
      </w:r>
      <w:proofErr w:type="spellEnd"/>
      <w:r>
        <w:t xml:space="preserve"> СОШ </w:t>
      </w:r>
      <w:proofErr w:type="gramStart"/>
      <w:r>
        <w:t>согласно</w:t>
      </w:r>
      <w:proofErr w:type="gramEnd"/>
      <w:r>
        <w:t xml:space="preserve"> Учетной политики не соответствует приказу № 112/1 от 06.11.2018г. и 107/1 от 06.11.2019г.</w:t>
      </w:r>
    </w:p>
    <w:p w:rsidR="001A27AF" w:rsidRDefault="001A27AF" w:rsidP="001A27AF">
      <w:pPr>
        <w:pStyle w:val="a5"/>
        <w:ind w:left="0"/>
      </w:pPr>
      <w:r>
        <w:t xml:space="preserve">- </w:t>
      </w:r>
      <w:proofErr w:type="gramStart"/>
      <w:r>
        <w:t>согласно</w:t>
      </w:r>
      <w:proofErr w:type="gramEnd"/>
      <w:r>
        <w:t xml:space="preserve"> учетной политики для целей бюджетного учета, утвержденной приказом №129 от 27.12.2017г., №127 от 27.12.2018г. прописаны графики проведения инвентаризации, сроки проведения,  и период проведения инвентаризации. Ежегодно на 01 ноября каждого года в учреждении должна </w:t>
      </w:r>
      <w:proofErr w:type="gramStart"/>
      <w:r>
        <w:t>проводится</w:t>
      </w:r>
      <w:proofErr w:type="gramEnd"/>
      <w:r>
        <w:t xml:space="preserve"> инвентаризация нефинансовых активов (основные средства, материальные запасы, нематериальные активы), так в 2018г. инвентаризация проведена на 01.12.2018г., в 2019г. – 30.11.2019г.</w:t>
      </w:r>
    </w:p>
    <w:p w:rsidR="001A27AF" w:rsidRDefault="001A27AF" w:rsidP="001A27AF">
      <w:pPr>
        <w:pStyle w:val="a5"/>
        <w:ind w:left="0"/>
      </w:pPr>
      <w:r>
        <w:t>- за 2018г. во всех инвентаризационных описях в разделе «расписка» и в заключени</w:t>
      </w:r>
      <w:proofErr w:type="gramStart"/>
      <w:r>
        <w:t>и</w:t>
      </w:r>
      <w:proofErr w:type="gramEnd"/>
      <w:r>
        <w:t xml:space="preserve"> комиссии отсутствует даты составления описей.</w:t>
      </w:r>
    </w:p>
    <w:p w:rsidR="001A27AF" w:rsidRDefault="001A27AF" w:rsidP="001A27AF">
      <w:pPr>
        <w:pStyle w:val="a5"/>
        <w:ind w:left="0"/>
      </w:pPr>
      <w:r>
        <w:t xml:space="preserve">- в инвентаризационной описи № 1/3 и 1/4 в разделе «расписка» неверно указана должность материально ответственных лиц.   </w:t>
      </w:r>
    </w:p>
    <w:p w:rsidR="001A27AF" w:rsidRDefault="001A27AF" w:rsidP="001A27AF">
      <w:pPr>
        <w:pStyle w:val="a5"/>
        <w:ind w:left="0"/>
      </w:pPr>
      <w:r>
        <w:t>- в акте №1 от 26.11.2018г. о результатах инвентаризации не указан приказ, неверно указана дата  создания комиссии.</w:t>
      </w:r>
    </w:p>
    <w:p w:rsidR="001A27AF" w:rsidRDefault="007F6EC2" w:rsidP="001A27AF">
      <w:pPr>
        <w:pStyle w:val="a5"/>
        <w:ind w:left="0"/>
      </w:pPr>
      <w:r>
        <w:t>6.</w:t>
      </w:r>
      <w:r w:rsidR="001A27AF">
        <w:t xml:space="preserve">В нарушение приказа Минтранса РФ №152 от 18.09.2008г. «Об утверждении обязательных реквизитов и порядка заполнения путевых листов» </w:t>
      </w:r>
    </w:p>
    <w:p w:rsidR="001A27AF" w:rsidRDefault="001A27AF" w:rsidP="001A27AF">
      <w:pPr>
        <w:pStyle w:val="a5"/>
        <w:ind w:left="0"/>
      </w:pPr>
      <w:r>
        <w:t xml:space="preserve">- во всех путевых листах за апрель 2019г. отсутствует отметки фельдшера </w:t>
      </w:r>
      <w:proofErr w:type="spellStart"/>
      <w:r>
        <w:t>Чумаковой</w:t>
      </w:r>
      <w:proofErr w:type="spellEnd"/>
      <w:r>
        <w:t xml:space="preserve"> Н.Н. о состоянии здоровья водителя Вагнер С.В. и допуска к управлению школьным автобусом, а также нет  </w:t>
      </w:r>
      <w:proofErr w:type="spellStart"/>
      <w:r>
        <w:t>послерейсового</w:t>
      </w:r>
      <w:proofErr w:type="spellEnd"/>
      <w:r>
        <w:t xml:space="preserve"> медицинского осмотра. </w:t>
      </w:r>
    </w:p>
    <w:p w:rsidR="001A27AF" w:rsidRDefault="001A27AF" w:rsidP="001A27AF">
      <w:pPr>
        <w:pStyle w:val="a5"/>
        <w:ind w:left="0"/>
      </w:pPr>
      <w:r>
        <w:t xml:space="preserve">- во всех путевых листах за октябрь 2019г. в штампах фельдшера о допуске водителя к управлению транспортным средством и </w:t>
      </w:r>
      <w:proofErr w:type="spellStart"/>
      <w:r>
        <w:t>послерейсового</w:t>
      </w:r>
      <w:proofErr w:type="spellEnd"/>
      <w:r>
        <w:t xml:space="preserve"> осмотра стоит дата ноябрь месяц. </w:t>
      </w:r>
    </w:p>
    <w:p w:rsidR="001A27AF" w:rsidRDefault="001A27AF" w:rsidP="001A27AF">
      <w:pPr>
        <w:pStyle w:val="a5"/>
        <w:ind w:left="0"/>
      </w:pPr>
      <w:r>
        <w:t xml:space="preserve">- в путевом листе № 158 от 18.11.2019г. в  штампе фельдшера о допуске к управлению стоит дата 18.11, а в штампе </w:t>
      </w:r>
      <w:proofErr w:type="spellStart"/>
      <w:r>
        <w:t>послерейсового</w:t>
      </w:r>
      <w:proofErr w:type="spellEnd"/>
      <w:r>
        <w:t xml:space="preserve"> медосмотра дата 19.11.19г., аналогическое замечание в путевке № 160 от 20.11.2019г.</w:t>
      </w:r>
    </w:p>
    <w:p w:rsidR="001A27AF" w:rsidRDefault="007F6EC2" w:rsidP="001A27AF">
      <w:pPr>
        <w:pStyle w:val="a5"/>
        <w:ind w:left="0"/>
      </w:pPr>
      <w:r>
        <w:t>7.</w:t>
      </w:r>
      <w:r w:rsidR="001A27AF">
        <w:t>Следует отметить, что согласно учетной политики для целей бюджетного учета списание горюч</w:t>
      </w:r>
      <w:proofErr w:type="gramStart"/>
      <w:r w:rsidR="001A27AF">
        <w:t>е-</w:t>
      </w:r>
      <w:proofErr w:type="gramEnd"/>
      <w:r w:rsidR="001A27AF">
        <w:t xml:space="preserve"> смазочных материалов происходит по фактическому расходу, но не более норматива, установленного на ГАЗ 322171 расход топлива на 100км в зимний период 21,06л, а в летний период 18,08л., что не соответствует приказу 109 от 07.11.2019г. </w:t>
      </w:r>
    </w:p>
    <w:p w:rsidR="001A27AF" w:rsidRDefault="007F6EC2" w:rsidP="001A27AF">
      <w:pPr>
        <w:pStyle w:val="a5"/>
        <w:ind w:left="0"/>
      </w:pPr>
      <w:r>
        <w:lastRenderedPageBreak/>
        <w:t>8.</w:t>
      </w:r>
      <w:r w:rsidR="001A27AF">
        <w:t xml:space="preserve">В сводной ведомости путевых листов, в которой должно учитываться наличие топлива в баке на начало и конец дня, в течении всего проверяемого периода данный учет не ведется, в результате чего выявляется разница между нормой списания горючего и реальным его расходом за </w:t>
      </w:r>
      <w:proofErr w:type="spellStart"/>
      <w:r w:rsidR="001A27AF">
        <w:t>месяц</w:t>
      </w:r>
      <w:proofErr w:type="gramStart"/>
      <w:r w:rsidR="001A27AF">
        <w:t>.О</w:t>
      </w:r>
      <w:proofErr w:type="gramEnd"/>
      <w:r w:rsidR="001A27AF">
        <w:t>статки</w:t>
      </w:r>
      <w:proofErr w:type="spellEnd"/>
      <w:r w:rsidR="001A27AF">
        <w:t xml:space="preserve"> горючего в баке автомобиля не выводятся (01.01.2018г- 31.12.2018г.)</w:t>
      </w:r>
    </w:p>
    <w:p w:rsidR="001A27AF" w:rsidRDefault="007F6EC2" w:rsidP="001A27AF">
      <w:pPr>
        <w:pStyle w:val="a5"/>
        <w:ind w:left="0"/>
      </w:pPr>
      <w:r>
        <w:t>9.</w:t>
      </w:r>
      <w:r w:rsidR="001A27AF">
        <w:t xml:space="preserve">Не ведется </w:t>
      </w:r>
      <w:proofErr w:type="spellStart"/>
      <w:r w:rsidR="001A27AF">
        <w:t>лимитн</w:t>
      </w:r>
      <w:proofErr w:type="gramStart"/>
      <w:r w:rsidR="001A27AF">
        <w:t>о</w:t>
      </w:r>
      <w:proofErr w:type="spellEnd"/>
      <w:r w:rsidR="001A27AF">
        <w:t>-</w:t>
      </w:r>
      <w:proofErr w:type="gramEnd"/>
      <w:r w:rsidR="001A27AF">
        <w:t xml:space="preserve"> заборная ведомость, таким образом нет возможности в полной мере отследить, когда, кому и в каком объеме было оплачено использование топлива.(2018г.) </w:t>
      </w:r>
    </w:p>
    <w:p w:rsidR="001A27AF" w:rsidRDefault="007F6EC2" w:rsidP="001A27AF">
      <w:pPr>
        <w:pStyle w:val="a5"/>
        <w:ind w:left="0"/>
      </w:pPr>
      <w:r>
        <w:t>10.</w:t>
      </w:r>
      <w:r w:rsidR="001A27AF">
        <w:t>Замечания при заполнении путевых листов:</w:t>
      </w:r>
    </w:p>
    <w:p w:rsidR="001A27AF" w:rsidRDefault="001A27AF" w:rsidP="001A27AF">
      <w:pPr>
        <w:pStyle w:val="a5"/>
        <w:ind w:left="0"/>
      </w:pPr>
      <w:r>
        <w:t xml:space="preserve">- в путевых листах за 2018г. маршрут движения автобуса заполнен не полностью: не указан маршрут движения, не проставляется километраж; </w:t>
      </w:r>
    </w:p>
    <w:p w:rsidR="001A27AF" w:rsidRDefault="001A27AF" w:rsidP="001A27AF">
      <w:pPr>
        <w:pStyle w:val="a5"/>
        <w:ind w:left="0"/>
      </w:pPr>
      <w:r>
        <w:t>- в путевом листе № 72 от 24.04.18г., №88 от 19.05.18г., №70 от 20.04.18г. нет подписи механика Вагнер Т.И.;</w:t>
      </w:r>
    </w:p>
    <w:p w:rsidR="001A27AF" w:rsidRDefault="001A27AF" w:rsidP="001A27AF">
      <w:pPr>
        <w:pStyle w:val="a5"/>
        <w:ind w:left="0"/>
      </w:pPr>
      <w:r>
        <w:t>- в путевом листе №124 от 12.09.18г. нет подписи водителя Вагнер С.В. при  возвращении автобуса;</w:t>
      </w:r>
    </w:p>
    <w:p w:rsidR="001A27AF" w:rsidRDefault="001A27AF" w:rsidP="001A27AF">
      <w:pPr>
        <w:pStyle w:val="a5"/>
        <w:ind w:left="0"/>
      </w:pPr>
      <w:r>
        <w:t>- в путевом листе №95 от 29.05.18г. и № 131 от 20.09.18г. нет подписи директора Вагнер Т.И.;</w:t>
      </w:r>
    </w:p>
    <w:p w:rsidR="001A27AF" w:rsidRDefault="001A27AF" w:rsidP="001A27AF">
      <w:pPr>
        <w:pStyle w:val="a5"/>
        <w:ind w:left="0"/>
      </w:pPr>
      <w:r>
        <w:t xml:space="preserve">- в путевом листе №121 от 07.09.18г., №154 от 22.10.18г. не указано фактическое время возвращения автобуса в гараж и по графику. </w:t>
      </w:r>
    </w:p>
    <w:p w:rsidR="001A27AF" w:rsidRDefault="001A27AF" w:rsidP="001A27AF">
      <w:pPr>
        <w:pStyle w:val="a5"/>
        <w:ind w:left="0"/>
      </w:pPr>
      <w:r>
        <w:t>- в путевом листе №97 от 31.05.2018г показания спидометра при возвращении в гараж составили 149308 км. Следующий выезд автобуса состоялся 02.06.2018г. В путевом листе № 98 от 02.06.2018г. показания спидометра при выезде из гаража составили 149306 км. Разница составила 2км,  из чего следует сделать вывод, что в путевых листах отсутствует контроль.</w:t>
      </w:r>
    </w:p>
    <w:p w:rsidR="001A27AF" w:rsidRDefault="001A27AF" w:rsidP="001A27AF">
      <w:pPr>
        <w:pStyle w:val="a5"/>
        <w:ind w:left="0"/>
      </w:pPr>
      <w:r>
        <w:t>- в путевом листе №34 от 27.02.2018г показания спидометра при возвращении в гараж составили 144342 км. Следующий выезд автобуса состоялся 28.02.2018г. В путевом листе  № 35 от 28.02.2018г. показания спидометра при выезде из гаража составили уже 144348км. Разница составила 6км, из чего следует сделать вывод, что в период с 27.02.2018 по 28.02.2018 производился выезд автобуса без путевых листов. В результате необоснованно списано ГСМ 6л на сумму 217,2руб.</w:t>
      </w:r>
    </w:p>
    <w:p w:rsidR="001A27AF" w:rsidRDefault="001A27AF" w:rsidP="001A27AF">
      <w:pPr>
        <w:pStyle w:val="a5"/>
        <w:ind w:left="0"/>
      </w:pPr>
      <w:r>
        <w:t>- в путевом листе №90 от 29.05.2019г. по показаниям спидометра израсходовано 344км, тогда как на обратной стороне путевого листа в маршруте движения указано 180км, таким образом, необоснованно списано 164км (34,4л) на сумму 1392,7руб.</w:t>
      </w:r>
    </w:p>
    <w:p w:rsidR="001A27AF" w:rsidRDefault="001A27AF" w:rsidP="001A27AF">
      <w:pPr>
        <w:pStyle w:val="a5"/>
        <w:ind w:left="0"/>
      </w:pPr>
      <w:r>
        <w:t xml:space="preserve">- в путевых листах за октябрь месяц 2019г. списано ГСМ 212л на общую сумму 8689,94руб., по акту списания за этот же месяц списано 179л на сумму 7317,64руб., разница составила 33л на сумму 1372,3руб.; </w:t>
      </w:r>
    </w:p>
    <w:p w:rsidR="001A27AF" w:rsidRDefault="001A27AF" w:rsidP="001A27AF">
      <w:pPr>
        <w:pStyle w:val="a5"/>
        <w:ind w:left="0"/>
      </w:pPr>
      <w:r>
        <w:t>- по путевым листам за декабрь 2019г. списано бензина 298л на общую сумму 12172,66руб., а по акту списания за этот же период 601л на сумму 24582,22руб., разница составила 303л на сумму 12409,56руб.;</w:t>
      </w:r>
    </w:p>
    <w:p w:rsidR="001A27AF" w:rsidRDefault="007F6EC2" w:rsidP="001A27AF">
      <w:pPr>
        <w:pStyle w:val="a5"/>
        <w:ind w:left="0"/>
      </w:pPr>
      <w:r>
        <w:t>11.</w:t>
      </w:r>
      <w:r w:rsidR="001A27AF">
        <w:t>В оборотных ведомостях путевых листов за 2018год расчет горючего на автобус ГАЗ 322171 ведется бухгалтером не по норме утвержденной приказам директора школы №112 от 30.10.2017г., №112/2 от 06.11.2018г. «Об установлении лимита на ГСМ».</w:t>
      </w:r>
    </w:p>
    <w:p w:rsidR="001A27AF" w:rsidRDefault="001A27AF" w:rsidP="001A27AF">
      <w:pPr>
        <w:pStyle w:val="a5"/>
        <w:ind w:left="0"/>
      </w:pPr>
      <w:r>
        <w:t xml:space="preserve">Так, в 2018г. установленный лимит составлял с 01.01.2018г. по 15.04.2018г. - 23 л/100км; с 16.04.2018г. по 01.11.2018г. -21 л/100км; с 01.11.2018г. по 31.12.2018г. - 23л /100км, расчет километража </w:t>
      </w:r>
      <w:proofErr w:type="gramStart"/>
      <w:r>
        <w:t>указано</w:t>
      </w:r>
      <w:proofErr w:type="gramEnd"/>
      <w:r>
        <w:t xml:space="preserve"> верно, за исключением нескольких случаев, но списание ГСМ проведено не по утвержденной норме 2018г (25,270л/100км, 22,560л/100км), в результате необоснованно списано 360л на общую сумму 13795,79руб. Какие либо дополнительные расчеты, подтверждающие нормы расхода горючего установленные приказами «Об установлении лимита ГСМ» за 2018г. не предоставлены.</w:t>
      </w:r>
    </w:p>
    <w:p w:rsidR="001A27AF" w:rsidRDefault="001A27AF" w:rsidP="001A27AF">
      <w:pPr>
        <w:pStyle w:val="a5"/>
        <w:ind w:left="0"/>
      </w:pPr>
      <w:r>
        <w:t xml:space="preserve">Ревизионная комиссия отмечает отсутствие контроля со стороны руководителя учреждения и бухгалтера принимающего документы к исполнению, данные нарушения могут привести к хищению материальных ценностей. </w:t>
      </w:r>
    </w:p>
    <w:p w:rsidR="001A27AF" w:rsidRDefault="001A27AF" w:rsidP="001A27AF">
      <w:pPr>
        <w:pStyle w:val="a5"/>
        <w:ind w:left="0"/>
      </w:pPr>
      <w:r>
        <w:lastRenderedPageBreak/>
        <w:t>Ревизионная комиссия отмечает, что в результате неверных расчетов на школьный автобус необоснованно списано 736,4л, что в сумме составляет 29187,55руб.</w:t>
      </w:r>
    </w:p>
    <w:p w:rsidR="001A27AF" w:rsidRDefault="007F6EC2" w:rsidP="001A27AF">
      <w:pPr>
        <w:pStyle w:val="a5"/>
        <w:ind w:left="0"/>
      </w:pPr>
      <w:r>
        <w:t>12.</w:t>
      </w:r>
      <w:r w:rsidR="001A27AF">
        <w:t>Учет продуктов питания ведется не в соответствии с приказом  Министерства финансов РФ от 30.03.15г. №52:</w:t>
      </w:r>
    </w:p>
    <w:p w:rsidR="001A27AF" w:rsidRDefault="001A27AF" w:rsidP="001A27AF">
      <w:pPr>
        <w:pStyle w:val="a5"/>
        <w:ind w:left="0"/>
      </w:pPr>
      <w:r>
        <w:t>- накопительная ведомость по расходу продуктов питания заполнена не по ф.0504038, а ведомость по приходу продуктов питания в учреждении вообще отсутствует;</w:t>
      </w:r>
    </w:p>
    <w:p w:rsidR="001A27AF" w:rsidRDefault="001A27AF" w:rsidP="001A27AF">
      <w:pPr>
        <w:pStyle w:val="a5"/>
        <w:ind w:left="0"/>
      </w:pPr>
      <w:r>
        <w:t>- в меню-требованиях на выдачу продуктов питания ф.299 не расписываются количество довольствующих, единицы измерения, нормы продуктов питания необходимых для приготовления конкретного блюда, невозможно выяснить, сколько стоит порция, сколько и каких продуктов использовано на данное блюдо;</w:t>
      </w:r>
    </w:p>
    <w:p w:rsidR="001A27AF" w:rsidRDefault="001A27AF" w:rsidP="001A27AF">
      <w:pPr>
        <w:pStyle w:val="a5"/>
        <w:ind w:left="0"/>
      </w:pPr>
      <w:r>
        <w:t xml:space="preserve">     Расход продуктов указан общим количеством на весь день и на все блюда, а не с разбивкой по каждому блюду и наименованию продукта.</w:t>
      </w:r>
    </w:p>
    <w:p w:rsidR="001A27AF" w:rsidRDefault="001A27AF" w:rsidP="001A27AF">
      <w:pPr>
        <w:pStyle w:val="a5"/>
        <w:ind w:left="0"/>
      </w:pPr>
      <w:r>
        <w:t>В мен</w:t>
      </w:r>
      <w:proofErr w:type="gramStart"/>
      <w:r>
        <w:t>ю-</w:t>
      </w:r>
      <w:proofErr w:type="gramEnd"/>
      <w:r>
        <w:t xml:space="preserve"> требованиях за январь, февраль, декабрь 2018г. расчет продуктов льготного питания производится общим списком довольствующихся, а не по отдельным категориям семей к которой она принадлежит, соответственно нет возможности проверить стоимость приготовленного блюда, т.к. для каждой категории  семьи разный размер стоимости льготного питания, так например, 35руб. на один </w:t>
      </w:r>
      <w:proofErr w:type="spellStart"/>
      <w:r>
        <w:t>детодень</w:t>
      </w:r>
      <w:proofErr w:type="spellEnd"/>
      <w:r>
        <w:t xml:space="preserve"> из семей малоимущих и малообеспеченных, 123руб. в возрасте до 11 лет и 140руб. в возрасте свыше 11 лет семьям из категории «дети ОВЗ», что в меню требования не </w:t>
      </w:r>
      <w:proofErr w:type="gramStart"/>
      <w:r>
        <w:t>указывается</w:t>
      </w:r>
      <w:proofErr w:type="gramEnd"/>
      <w:r>
        <w:t xml:space="preserve"> какое блюдо относится к какой категории.</w:t>
      </w:r>
    </w:p>
    <w:p w:rsidR="001A27AF" w:rsidRDefault="001A27AF" w:rsidP="001A27AF">
      <w:pPr>
        <w:pStyle w:val="a5"/>
        <w:ind w:left="0"/>
      </w:pPr>
      <w:r>
        <w:t xml:space="preserve">    Количество довольствующихся в табеле ежедневного учета обучающихся разнится с количеством человек в мен</w:t>
      </w:r>
      <w:proofErr w:type="gramStart"/>
      <w:r>
        <w:t>ю-</w:t>
      </w:r>
      <w:proofErr w:type="gramEnd"/>
      <w:r>
        <w:t xml:space="preserve"> требовании, что приводит к излишне списанным продуктам:</w:t>
      </w:r>
    </w:p>
    <w:p w:rsidR="001A27AF" w:rsidRDefault="001A27AF" w:rsidP="001A27AF">
      <w:pPr>
        <w:pStyle w:val="a5"/>
        <w:ind w:left="0"/>
      </w:pPr>
      <w:r>
        <w:t xml:space="preserve">- так в меню требование от 15 января 2018г. в табеле ежедневного учета присутствовало 23 довольствующихся, меню рассчитано на 25 человек, 16.01.18г. присутствовало 23 человека, меню на 27, 17.01.2018г присутствовало </w:t>
      </w:r>
      <w:proofErr w:type="gramStart"/>
      <w:r>
        <w:t>согласно табеля</w:t>
      </w:r>
      <w:proofErr w:type="gramEnd"/>
      <w:r>
        <w:t xml:space="preserve"> 23 человека, меню рассчитано на 31 довольствующего, аналогичные замечания повторяются на протяжении всего проверяемого периода. Просчитать количество излишне списанных продуктов нет возможности, т.к. в учреждении меню требование не ведется по отдельным категориям льготных семей.</w:t>
      </w:r>
      <w:r>
        <w:cr/>
        <w:t xml:space="preserve">За остальные месяца 2018г. табеля ежедневного учета обучающихся отсутствуют, в связи с чем, нет возможности </w:t>
      </w:r>
      <w:proofErr w:type="gramStart"/>
      <w:r>
        <w:t>проверить</w:t>
      </w:r>
      <w:proofErr w:type="gramEnd"/>
      <w:r>
        <w:t xml:space="preserve"> сколько в этот день присутствовало человек и сколько было израсходовано продуктов.</w:t>
      </w:r>
    </w:p>
    <w:p w:rsidR="001A27AF" w:rsidRDefault="001A27AF" w:rsidP="001A27AF">
      <w:pPr>
        <w:pStyle w:val="a5"/>
        <w:ind w:left="0"/>
      </w:pPr>
      <w:r>
        <w:t xml:space="preserve">   Ревизионная комиссия отмечает: полное отсутствие </w:t>
      </w:r>
      <w:proofErr w:type="gramStart"/>
      <w:r>
        <w:t>контроля за</w:t>
      </w:r>
      <w:proofErr w:type="gramEnd"/>
      <w:r>
        <w:t xml:space="preserve"> расходованием продуктов питания.</w:t>
      </w:r>
    </w:p>
    <w:p w:rsidR="001A27AF" w:rsidRDefault="007F6EC2" w:rsidP="001A27AF">
      <w:pPr>
        <w:pStyle w:val="a5"/>
        <w:ind w:left="0"/>
      </w:pPr>
      <w:r>
        <w:t>13.</w:t>
      </w:r>
      <w:r w:rsidR="001A27AF">
        <w:t>В актах списания материальных запасов имеются замечания:</w:t>
      </w:r>
    </w:p>
    <w:p w:rsidR="001A27AF" w:rsidRDefault="001A27AF" w:rsidP="001A27AF">
      <w:pPr>
        <w:pStyle w:val="a5"/>
        <w:ind w:left="0"/>
      </w:pPr>
      <w:r>
        <w:t>- состав комиссии по списанию материальных запасов (продукты питания) не соответствует приказу №131 от 27.12.2017г.</w:t>
      </w:r>
    </w:p>
    <w:p w:rsidR="001A27AF" w:rsidRDefault="001A27AF" w:rsidP="001A27AF">
      <w:pPr>
        <w:pStyle w:val="a5"/>
        <w:ind w:left="0"/>
      </w:pPr>
      <w:r>
        <w:t xml:space="preserve">Состав комиссии по списанию материальных запасов (продукты питания) не соответствует приказу №128 от 27.12.2018г. </w:t>
      </w:r>
    </w:p>
    <w:p w:rsidR="001A27AF" w:rsidRDefault="001A27AF" w:rsidP="001A27AF">
      <w:pPr>
        <w:pStyle w:val="a5"/>
        <w:ind w:left="0"/>
      </w:pPr>
      <w:r>
        <w:t xml:space="preserve">- в акте списания материальных запасов (продукты питания) отсутствует подпись члена комиссии </w:t>
      </w:r>
      <w:proofErr w:type="spellStart"/>
      <w:r>
        <w:t>Чумаковой</w:t>
      </w:r>
      <w:proofErr w:type="spellEnd"/>
      <w:r>
        <w:t xml:space="preserve"> Н.Н., (акт №3 от февраля 2018г., №43 от декабря 2019г.)  аналогичное замечание в акте № 15 от 31.05.2018г. отсутствует подпись </w:t>
      </w:r>
      <w:proofErr w:type="spellStart"/>
      <w:r>
        <w:t>Винд</w:t>
      </w:r>
      <w:r w:rsidR="00FC6BCC">
        <w:t>е</w:t>
      </w:r>
      <w:r>
        <w:t>мут</w:t>
      </w:r>
      <w:proofErr w:type="spellEnd"/>
      <w:r>
        <w:t xml:space="preserve"> О.А., </w:t>
      </w:r>
    </w:p>
    <w:p w:rsidR="001A27AF" w:rsidRDefault="001A27AF" w:rsidP="001A27AF">
      <w:pPr>
        <w:pStyle w:val="a5"/>
        <w:ind w:left="0"/>
      </w:pPr>
      <w:r>
        <w:t xml:space="preserve">Состав комиссии по списанию ГСМ не соответствует приказу 2/2 от 16.01.2019г. </w:t>
      </w:r>
    </w:p>
    <w:p w:rsidR="001A27AF" w:rsidRDefault="001A27AF" w:rsidP="001A27AF">
      <w:pPr>
        <w:pStyle w:val="a5"/>
        <w:ind w:left="0"/>
      </w:pPr>
      <w:r>
        <w:t xml:space="preserve">  14.  Ревизионная комиссия отмечает, по данной статье неэффективное расходование    бюджетных средств в размере 30тыс</w:t>
      </w:r>
      <w:proofErr w:type="gramStart"/>
      <w:r>
        <w:t>.р</w:t>
      </w:r>
      <w:proofErr w:type="gramEnd"/>
      <w:r>
        <w:t>уб. (уплата штрафа в УФ службу по надзору в сфере защиты прав потребителей и благополучия человека по НСО).</w:t>
      </w:r>
    </w:p>
    <w:p w:rsidR="003813C7" w:rsidRPr="003813C7" w:rsidRDefault="003813C7" w:rsidP="001A27AF">
      <w:pPr>
        <w:pStyle w:val="a5"/>
        <w:ind w:left="0"/>
      </w:pPr>
    </w:p>
    <w:sectPr w:rsidR="003813C7" w:rsidRPr="003813C7" w:rsidSect="009F56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478C1"/>
    <w:multiLevelType w:val="hybridMultilevel"/>
    <w:tmpl w:val="F3D86732"/>
    <w:lvl w:ilvl="0" w:tplc="6A5CD2E6">
      <w:start w:val="1"/>
      <w:numFmt w:val="decimal"/>
      <w:lvlText w:val="%1."/>
      <w:lvlJc w:val="left"/>
      <w:pPr>
        <w:ind w:left="928" w:hanging="360"/>
      </w:pPr>
      <w:rPr>
        <w:rFonts w:hint="default"/>
        <w:b/>
        <w:color w:val="auto"/>
      </w:rPr>
    </w:lvl>
    <w:lvl w:ilvl="1" w:tplc="04190019">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
    <w:nsid w:val="2A4B2D6B"/>
    <w:multiLevelType w:val="hybridMultilevel"/>
    <w:tmpl w:val="9EDAC07E"/>
    <w:lvl w:ilvl="0" w:tplc="F11C8A22">
      <w:start w:val="10"/>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46EF7"/>
    <w:rsid w:val="000312F3"/>
    <w:rsid w:val="00061275"/>
    <w:rsid w:val="00104292"/>
    <w:rsid w:val="001A27AF"/>
    <w:rsid w:val="001C5D78"/>
    <w:rsid w:val="00214E35"/>
    <w:rsid w:val="002476FC"/>
    <w:rsid w:val="00304286"/>
    <w:rsid w:val="00332A45"/>
    <w:rsid w:val="00355D94"/>
    <w:rsid w:val="003813C7"/>
    <w:rsid w:val="003A446E"/>
    <w:rsid w:val="00403962"/>
    <w:rsid w:val="004C0113"/>
    <w:rsid w:val="00552F4C"/>
    <w:rsid w:val="005E637E"/>
    <w:rsid w:val="006165DF"/>
    <w:rsid w:val="00687079"/>
    <w:rsid w:val="007F6EC2"/>
    <w:rsid w:val="00874D7B"/>
    <w:rsid w:val="0088044B"/>
    <w:rsid w:val="009F5678"/>
    <w:rsid w:val="00C46EF7"/>
    <w:rsid w:val="00F35F7A"/>
    <w:rsid w:val="00F74FD6"/>
    <w:rsid w:val="00FC5530"/>
    <w:rsid w:val="00FC6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E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46EF7"/>
    <w:pPr>
      <w:spacing w:after="120"/>
    </w:pPr>
  </w:style>
  <w:style w:type="character" w:customStyle="1" w:styleId="a4">
    <w:name w:val="Основной текст Знак"/>
    <w:basedOn w:val="a0"/>
    <w:link w:val="a3"/>
    <w:rsid w:val="00C46EF7"/>
    <w:rPr>
      <w:rFonts w:ascii="Times New Roman" w:eastAsia="Times New Roman" w:hAnsi="Times New Roman" w:cs="Times New Roman"/>
      <w:sz w:val="24"/>
      <w:szCs w:val="24"/>
      <w:lang w:eastAsia="ru-RU"/>
    </w:rPr>
  </w:style>
  <w:style w:type="paragraph" w:styleId="2">
    <w:name w:val="Body Text 2"/>
    <w:basedOn w:val="a"/>
    <w:link w:val="20"/>
    <w:unhideWhenUsed/>
    <w:rsid w:val="00C46EF7"/>
    <w:pPr>
      <w:spacing w:after="120" w:line="480" w:lineRule="auto"/>
    </w:pPr>
  </w:style>
  <w:style w:type="character" w:customStyle="1" w:styleId="20">
    <w:name w:val="Основной текст 2 Знак"/>
    <w:basedOn w:val="a0"/>
    <w:link w:val="2"/>
    <w:rsid w:val="00C46EF7"/>
    <w:rPr>
      <w:rFonts w:ascii="Times New Roman" w:eastAsia="Times New Roman" w:hAnsi="Times New Roman" w:cs="Times New Roman"/>
      <w:sz w:val="24"/>
      <w:szCs w:val="24"/>
      <w:lang w:eastAsia="ru-RU"/>
    </w:rPr>
  </w:style>
  <w:style w:type="paragraph" w:styleId="a5">
    <w:name w:val="List Paragraph"/>
    <w:basedOn w:val="a"/>
    <w:uiPriority w:val="34"/>
    <w:qFormat/>
    <w:rsid w:val="00C46E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2654</Words>
  <Characters>15131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16</cp:revision>
  <dcterms:created xsi:type="dcterms:W3CDTF">2015-03-05T11:28:00Z</dcterms:created>
  <dcterms:modified xsi:type="dcterms:W3CDTF">2020-05-14T10:34:00Z</dcterms:modified>
</cp:coreProperties>
</file>