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525" w:rsidRDefault="00C46EF7" w:rsidP="008723B9">
      <w:pPr>
        <w:rPr>
          <w:b/>
        </w:rPr>
      </w:pPr>
      <w:r w:rsidRPr="00D00719">
        <w:rPr>
          <w:b/>
          <w:lang w:eastAsia="ar-SA"/>
        </w:rPr>
        <w:t>Ревизионной комиссией Чулымского района проведен</w:t>
      </w:r>
      <w:r w:rsidR="00BD3C8E" w:rsidRPr="00D00719">
        <w:rPr>
          <w:b/>
          <w:lang w:eastAsia="ar-SA"/>
        </w:rPr>
        <w:t>а</w:t>
      </w:r>
      <w:r w:rsidR="001C5D78" w:rsidRPr="00D00719">
        <w:rPr>
          <w:b/>
          <w:lang w:eastAsia="ar-SA"/>
        </w:rPr>
        <w:t xml:space="preserve"> </w:t>
      </w:r>
      <w:r w:rsidR="001C5D78" w:rsidRPr="00D00719">
        <w:rPr>
          <w:b/>
        </w:rPr>
        <w:t xml:space="preserve">проверка целевого характера и эффективности использования средств бюджета </w:t>
      </w:r>
      <w:r w:rsidR="00CA580E">
        <w:rPr>
          <w:b/>
        </w:rPr>
        <w:t>М</w:t>
      </w:r>
      <w:r w:rsidR="00CA580E" w:rsidRPr="00CA580E">
        <w:rPr>
          <w:b/>
        </w:rPr>
        <w:t xml:space="preserve">униципального казенного общеобразовательного учреждения </w:t>
      </w:r>
      <w:proofErr w:type="spellStart"/>
      <w:r w:rsidR="00CA580E" w:rsidRPr="00CA580E">
        <w:rPr>
          <w:b/>
        </w:rPr>
        <w:t>Иткульская</w:t>
      </w:r>
      <w:proofErr w:type="spellEnd"/>
      <w:r w:rsidR="00CA580E" w:rsidRPr="00CA580E">
        <w:rPr>
          <w:b/>
        </w:rPr>
        <w:t xml:space="preserve"> средняя общеобразовательная школа Чулымского района</w:t>
      </w:r>
      <w:r w:rsidR="00D00719">
        <w:rPr>
          <w:b/>
        </w:rPr>
        <w:t xml:space="preserve">.  </w:t>
      </w:r>
    </w:p>
    <w:p w:rsidR="00D00719" w:rsidRPr="00D00719" w:rsidRDefault="00D00719" w:rsidP="008A2585">
      <w:pPr>
        <w:rPr>
          <w:b/>
        </w:rPr>
      </w:pPr>
      <w:r w:rsidRPr="00D00719">
        <w:rPr>
          <w:b/>
        </w:rPr>
        <w:t>При проверк</w:t>
      </w:r>
      <w:r>
        <w:rPr>
          <w:b/>
        </w:rPr>
        <w:t>и</w:t>
      </w:r>
      <w:r w:rsidRPr="00D00719">
        <w:rPr>
          <w:b/>
        </w:rPr>
        <w:t xml:space="preserve"> данного учреждения установлено:</w:t>
      </w:r>
    </w:p>
    <w:p w:rsidR="008A2585" w:rsidRDefault="008A2585" w:rsidP="008A2585">
      <w:pPr>
        <w:rPr>
          <w:b/>
          <w:color w:val="000000" w:themeColor="text1"/>
        </w:rPr>
      </w:pPr>
      <w:r w:rsidRPr="00977525">
        <w:rPr>
          <w:b/>
          <w:color w:val="000000" w:themeColor="text1"/>
        </w:rPr>
        <w:t>Выводы:</w:t>
      </w:r>
    </w:p>
    <w:p w:rsidR="008A3EB9" w:rsidRPr="008A3EB9" w:rsidRDefault="008A3EB9" w:rsidP="008A3EB9">
      <w:pPr>
        <w:rPr>
          <w:color w:val="000000" w:themeColor="text1"/>
        </w:rPr>
      </w:pPr>
      <w:r>
        <w:rPr>
          <w:color w:val="000000" w:themeColor="text1"/>
        </w:rPr>
        <w:t>1.</w:t>
      </w:r>
      <w:r w:rsidRPr="008A3EB9">
        <w:rPr>
          <w:color w:val="000000" w:themeColor="text1"/>
        </w:rPr>
        <w:t>Смета расходов за 2023г. исполнена на 99,3% от годовых наз</w:t>
      </w:r>
      <w:r>
        <w:rPr>
          <w:color w:val="000000" w:themeColor="text1"/>
        </w:rPr>
        <w:t xml:space="preserve">начений, что в сумме составляет </w:t>
      </w:r>
      <w:r w:rsidRPr="008A3EB9">
        <w:rPr>
          <w:color w:val="000000" w:themeColor="text1"/>
        </w:rPr>
        <w:t>19100,8тыс.руб., за 2024г. – на 98,5%, что в сумме составляет 22384,1тыс.руб.</w:t>
      </w:r>
    </w:p>
    <w:p w:rsidR="008A3EB9" w:rsidRPr="008A3EB9" w:rsidRDefault="008A3EB9" w:rsidP="008A3EB9">
      <w:pPr>
        <w:rPr>
          <w:color w:val="000000" w:themeColor="text1"/>
        </w:rPr>
      </w:pPr>
      <w:r>
        <w:rPr>
          <w:color w:val="000000" w:themeColor="text1"/>
        </w:rPr>
        <w:t>2.</w:t>
      </w:r>
      <w:r w:rsidRPr="008A3EB9">
        <w:rPr>
          <w:color w:val="000000" w:themeColor="text1"/>
        </w:rPr>
        <w:t>В соответствии с Постановлениями администрации Чулымского района «Об отнесении муниципальных учреждений, подведомственных управлению образования администрации Чулымского района, к группе по оплате труда руководителей» №917 от 24.11.2023г., №739 от 23.09.2024г. Учреждение отнесено ко второй группе оплаты труда руководителя.</w:t>
      </w:r>
    </w:p>
    <w:p w:rsidR="008A3EB9" w:rsidRPr="008A3EB9" w:rsidRDefault="008A3EB9" w:rsidP="008A3EB9">
      <w:pPr>
        <w:rPr>
          <w:color w:val="000000" w:themeColor="text1"/>
        </w:rPr>
      </w:pPr>
      <w:r>
        <w:rPr>
          <w:color w:val="000000" w:themeColor="text1"/>
        </w:rPr>
        <w:t>3.</w:t>
      </w:r>
      <w:r w:rsidRPr="008A3EB9">
        <w:rPr>
          <w:color w:val="000000" w:themeColor="text1"/>
        </w:rPr>
        <w:t>Замечания при заполнении расчетно- платежных ведомостей:</w:t>
      </w:r>
    </w:p>
    <w:p w:rsidR="008A3EB9" w:rsidRPr="008A3EB9" w:rsidRDefault="008A3EB9" w:rsidP="008A3EB9">
      <w:pPr>
        <w:rPr>
          <w:color w:val="000000" w:themeColor="text1"/>
        </w:rPr>
      </w:pPr>
      <w:r w:rsidRPr="008A3EB9">
        <w:rPr>
          <w:color w:val="000000" w:themeColor="text1"/>
        </w:rPr>
        <w:t>Табель учета использования рабочего времени (ОКУД 0504421) применяется с 2015г. Форма табеля учета использования рабочего времени утверждена Приказом Минфина РФ от 30.03.2015г. № 52н. Табель, который ведется в учреждении не соответствует методическим указаниям по заполнению данного документа:</w:t>
      </w:r>
    </w:p>
    <w:p w:rsidR="008A3EB9" w:rsidRPr="008A3EB9" w:rsidRDefault="008A3EB9" w:rsidP="008A3EB9">
      <w:pPr>
        <w:rPr>
          <w:color w:val="000000" w:themeColor="text1"/>
        </w:rPr>
      </w:pPr>
      <w:r>
        <w:rPr>
          <w:color w:val="000000" w:themeColor="text1"/>
        </w:rPr>
        <w:t>-</w:t>
      </w:r>
      <w:r w:rsidRPr="008A3EB9">
        <w:rPr>
          <w:color w:val="000000" w:themeColor="text1"/>
        </w:rPr>
        <w:t>В заголовочной части не указаны: порядковый номер табеля; расчетный период, за который предусмотрена выплата заработной платы (с 1-го по последнее число отчетного месяца); наименование учреждения и его код по ОКПО.</w:t>
      </w:r>
    </w:p>
    <w:p w:rsidR="008A3EB9" w:rsidRPr="008A3EB9" w:rsidRDefault="008A3EB9" w:rsidP="008A3EB9">
      <w:pPr>
        <w:rPr>
          <w:color w:val="000000" w:themeColor="text1"/>
        </w:rPr>
      </w:pPr>
      <w:r>
        <w:rPr>
          <w:color w:val="000000" w:themeColor="text1"/>
        </w:rPr>
        <w:t>-</w:t>
      </w:r>
      <w:r w:rsidRPr="008A3EB9">
        <w:rPr>
          <w:color w:val="000000" w:themeColor="text1"/>
        </w:rPr>
        <w:t>В табличной части на каждого сотрудника заполняется отдельная строка, в которой указываются порядковый номер, ФИО работника, его учетный номер, должность (профессия), в табеле имеются не все графы;</w:t>
      </w:r>
    </w:p>
    <w:p w:rsidR="008A3EB9" w:rsidRPr="008A3EB9" w:rsidRDefault="008A3EB9" w:rsidP="008A3EB9">
      <w:pPr>
        <w:rPr>
          <w:color w:val="000000" w:themeColor="text1"/>
        </w:rPr>
      </w:pPr>
      <w:r w:rsidRPr="008A3EB9">
        <w:rPr>
          <w:color w:val="000000" w:themeColor="text1"/>
        </w:rPr>
        <w:t>Для отражения информации о соблюдении режима рабочего времени по каждому работнику предусмотрена строка, разделенная на две части (верхнюю и нижнюю половины). Методическими указаниями предусмотрено два способа заполнения этой строки. При отражении фактических затрат рабочего времени по каждому работнику в верхней половине ставится количество часов, в нижней– соответствующее условное обозначение (как явки, так и не явки), в табеле отсутствует данное разделение.</w:t>
      </w:r>
    </w:p>
    <w:p w:rsidR="008A3EB9" w:rsidRPr="008A3EB9" w:rsidRDefault="008A3EB9" w:rsidP="008A3EB9">
      <w:pPr>
        <w:rPr>
          <w:color w:val="000000" w:themeColor="text1"/>
        </w:rPr>
      </w:pPr>
      <w:r>
        <w:rPr>
          <w:color w:val="000000" w:themeColor="text1"/>
        </w:rPr>
        <w:t>4.</w:t>
      </w:r>
      <w:r w:rsidRPr="008A3EB9">
        <w:rPr>
          <w:color w:val="000000" w:themeColor="text1"/>
        </w:rPr>
        <w:t>Отмечены замечания при выплате и распределении стимулирующего фонда выплат в учреждении</w:t>
      </w:r>
      <w:r>
        <w:rPr>
          <w:color w:val="000000" w:themeColor="text1"/>
        </w:rPr>
        <w:t>, в</w:t>
      </w:r>
      <w:r w:rsidRPr="008A3EB9">
        <w:rPr>
          <w:color w:val="000000" w:themeColor="text1"/>
        </w:rPr>
        <w:t xml:space="preserve"> итоге</w:t>
      </w:r>
      <w:r>
        <w:rPr>
          <w:color w:val="000000" w:themeColor="text1"/>
        </w:rPr>
        <w:t xml:space="preserve"> выявлено </w:t>
      </w:r>
      <w:r w:rsidRPr="008A3EB9">
        <w:rPr>
          <w:color w:val="000000" w:themeColor="text1"/>
        </w:rPr>
        <w:t>недоплат на сумму 12998,0руб.</w:t>
      </w:r>
      <w:r>
        <w:rPr>
          <w:color w:val="000000" w:themeColor="text1"/>
        </w:rPr>
        <w:t xml:space="preserve">, </w:t>
      </w:r>
      <w:r w:rsidRPr="008A3EB9">
        <w:rPr>
          <w:color w:val="000000" w:themeColor="text1"/>
        </w:rPr>
        <w:t>переплат на сумму 342,0</w:t>
      </w:r>
      <w:r w:rsidR="00B94D2D">
        <w:rPr>
          <w:color w:val="000000" w:themeColor="text1"/>
        </w:rPr>
        <w:t>руб</w:t>
      </w:r>
      <w:r w:rsidRPr="008A3EB9">
        <w:rPr>
          <w:color w:val="000000" w:themeColor="text1"/>
        </w:rPr>
        <w:t xml:space="preserve">. </w:t>
      </w:r>
    </w:p>
    <w:p w:rsidR="00CA580E" w:rsidRPr="008A3EB9" w:rsidRDefault="008A3EB9" w:rsidP="008A3EB9">
      <w:pPr>
        <w:rPr>
          <w:color w:val="000000" w:themeColor="text1"/>
        </w:rPr>
      </w:pPr>
      <w:r>
        <w:rPr>
          <w:color w:val="000000" w:themeColor="text1"/>
        </w:rPr>
        <w:t>5.</w:t>
      </w:r>
      <w:r w:rsidRPr="008A3EB9">
        <w:rPr>
          <w:color w:val="000000" w:themeColor="text1"/>
        </w:rPr>
        <w:t>Ревизионная комиссия отмечает, что неэффективное расходование средств составило в 2023г.-0,5тыс.руб., в 2024г.</w:t>
      </w:r>
      <w:r w:rsidR="00B94D2D">
        <w:rPr>
          <w:color w:val="000000" w:themeColor="text1"/>
        </w:rPr>
        <w:t>-</w:t>
      </w:r>
      <w:r w:rsidRPr="008A3EB9">
        <w:rPr>
          <w:color w:val="000000" w:themeColor="text1"/>
        </w:rPr>
        <w:t xml:space="preserve"> 5,0тыс.руб.</w:t>
      </w:r>
      <w:r w:rsidR="00297576">
        <w:rPr>
          <w:color w:val="000000" w:themeColor="text1"/>
        </w:rPr>
        <w:t>(о</w:t>
      </w:r>
      <w:r w:rsidRPr="008A3EB9">
        <w:rPr>
          <w:color w:val="000000" w:themeColor="text1"/>
        </w:rPr>
        <w:t>плата штрафа</w:t>
      </w:r>
      <w:r w:rsidR="00297576">
        <w:rPr>
          <w:color w:val="000000" w:themeColor="text1"/>
        </w:rPr>
        <w:t>)</w:t>
      </w:r>
      <w:bookmarkStart w:id="0" w:name="_GoBack"/>
      <w:bookmarkEnd w:id="0"/>
      <w:r w:rsidRPr="008A3EB9">
        <w:rPr>
          <w:color w:val="000000" w:themeColor="text1"/>
        </w:rPr>
        <w:t xml:space="preserve">.    </w:t>
      </w:r>
    </w:p>
    <w:sectPr w:rsidR="00CA580E" w:rsidRPr="008A3EB9" w:rsidSect="009F5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478C1"/>
    <w:multiLevelType w:val="hybridMultilevel"/>
    <w:tmpl w:val="F3D86732"/>
    <w:lvl w:ilvl="0" w:tplc="6A5CD2E6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63686BEC"/>
    <w:multiLevelType w:val="hybridMultilevel"/>
    <w:tmpl w:val="20ACD3AE"/>
    <w:lvl w:ilvl="0" w:tplc="6EF086A8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67EB72F4"/>
    <w:multiLevelType w:val="hybridMultilevel"/>
    <w:tmpl w:val="842CEADE"/>
    <w:lvl w:ilvl="0" w:tplc="C77A0B7E">
      <w:start w:val="7"/>
      <w:numFmt w:val="decimal"/>
      <w:lvlText w:val="%1."/>
      <w:lvlJc w:val="left"/>
      <w:pPr>
        <w:ind w:left="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79BE40EF"/>
    <w:multiLevelType w:val="hybridMultilevel"/>
    <w:tmpl w:val="997CD1E4"/>
    <w:lvl w:ilvl="0" w:tplc="99E0B3D2">
      <w:start w:val="14"/>
      <w:numFmt w:val="decimal"/>
      <w:lvlText w:val="%1."/>
      <w:lvlJc w:val="left"/>
      <w:pPr>
        <w:ind w:left="51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EF7"/>
    <w:rsid w:val="00032DA3"/>
    <w:rsid w:val="00061275"/>
    <w:rsid w:val="00081018"/>
    <w:rsid w:val="00084001"/>
    <w:rsid w:val="0011546D"/>
    <w:rsid w:val="00122FA4"/>
    <w:rsid w:val="001B0FE0"/>
    <w:rsid w:val="001C5D78"/>
    <w:rsid w:val="00221B8F"/>
    <w:rsid w:val="00297576"/>
    <w:rsid w:val="002F5468"/>
    <w:rsid w:val="00304286"/>
    <w:rsid w:val="00332A45"/>
    <w:rsid w:val="00333576"/>
    <w:rsid w:val="00365BE8"/>
    <w:rsid w:val="00395223"/>
    <w:rsid w:val="003A1047"/>
    <w:rsid w:val="003A446E"/>
    <w:rsid w:val="003F4720"/>
    <w:rsid w:val="004959DE"/>
    <w:rsid w:val="004C0113"/>
    <w:rsid w:val="004C2787"/>
    <w:rsid w:val="0052273D"/>
    <w:rsid w:val="00552F4C"/>
    <w:rsid w:val="00574751"/>
    <w:rsid w:val="00641B4E"/>
    <w:rsid w:val="0066258B"/>
    <w:rsid w:val="00693C07"/>
    <w:rsid w:val="00784A04"/>
    <w:rsid w:val="007F1072"/>
    <w:rsid w:val="008112BC"/>
    <w:rsid w:val="00844071"/>
    <w:rsid w:val="008723B9"/>
    <w:rsid w:val="00875917"/>
    <w:rsid w:val="008A2585"/>
    <w:rsid w:val="008A3EB9"/>
    <w:rsid w:val="00977525"/>
    <w:rsid w:val="009F2342"/>
    <w:rsid w:val="009F5678"/>
    <w:rsid w:val="009F5CE5"/>
    <w:rsid w:val="00A668C3"/>
    <w:rsid w:val="00AB75EE"/>
    <w:rsid w:val="00B01D80"/>
    <w:rsid w:val="00B0563F"/>
    <w:rsid w:val="00B94D2D"/>
    <w:rsid w:val="00BA3599"/>
    <w:rsid w:val="00BD3C8E"/>
    <w:rsid w:val="00C02A33"/>
    <w:rsid w:val="00C46EF7"/>
    <w:rsid w:val="00C824BE"/>
    <w:rsid w:val="00C97C74"/>
    <w:rsid w:val="00CA580E"/>
    <w:rsid w:val="00D00719"/>
    <w:rsid w:val="00D238E7"/>
    <w:rsid w:val="00D51E4C"/>
    <w:rsid w:val="00DF7250"/>
    <w:rsid w:val="00E721B7"/>
    <w:rsid w:val="00E95E05"/>
    <w:rsid w:val="00F26509"/>
    <w:rsid w:val="00F45B6A"/>
    <w:rsid w:val="00F967EE"/>
    <w:rsid w:val="00FE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FA868"/>
  <w15:docId w15:val="{133C668C-04E6-4F92-878F-02806401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46EF7"/>
    <w:pPr>
      <w:spacing w:after="120"/>
    </w:pPr>
  </w:style>
  <w:style w:type="character" w:customStyle="1" w:styleId="a4">
    <w:name w:val="Основной текст Знак"/>
    <w:basedOn w:val="a0"/>
    <w:link w:val="a3"/>
    <w:rsid w:val="00C46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C46EF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46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46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 Windows</cp:lastModifiedBy>
  <cp:revision>7</cp:revision>
  <dcterms:created xsi:type="dcterms:W3CDTF">2025-12-05T04:45:00Z</dcterms:created>
  <dcterms:modified xsi:type="dcterms:W3CDTF">2025-12-05T04:50:00Z</dcterms:modified>
</cp:coreProperties>
</file>