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20" w:rsidRDefault="00C46EF7" w:rsidP="00333576">
      <w:r w:rsidRPr="001C5D78">
        <w:rPr>
          <w:b/>
          <w:lang w:eastAsia="ar-SA"/>
        </w:rPr>
        <w:t>Ревизионной комиссией Чулымского района проведен</w:t>
      </w:r>
      <w:r w:rsidR="00BD3C8E">
        <w:rPr>
          <w:b/>
          <w:lang w:eastAsia="ar-SA"/>
        </w:rPr>
        <w:t>а</w:t>
      </w:r>
      <w:r w:rsidR="001C5D78" w:rsidRPr="001C5D78">
        <w:rPr>
          <w:b/>
          <w:lang w:eastAsia="ar-SA"/>
        </w:rPr>
        <w:t xml:space="preserve"> </w:t>
      </w:r>
      <w:r w:rsidR="001C5D78" w:rsidRPr="001C5D78">
        <w:rPr>
          <w:b/>
        </w:rPr>
        <w:t xml:space="preserve">проверка  целевого характера и эффективности использования средств бюджета </w:t>
      </w:r>
      <w:r w:rsidR="00333576">
        <w:rPr>
          <w:b/>
        </w:rPr>
        <w:t>м</w:t>
      </w:r>
      <w:r w:rsidR="001C5D78" w:rsidRPr="001C5D78">
        <w:rPr>
          <w:b/>
        </w:rPr>
        <w:t xml:space="preserve">униципального района выделенных для </w:t>
      </w:r>
      <w:r w:rsidR="00333576" w:rsidRPr="00333576">
        <w:rPr>
          <w:b/>
        </w:rPr>
        <w:t>Муниципально</w:t>
      </w:r>
      <w:r w:rsidR="00333576">
        <w:rPr>
          <w:b/>
        </w:rPr>
        <w:t>го</w:t>
      </w:r>
      <w:r w:rsidR="00333576" w:rsidRPr="00333576">
        <w:rPr>
          <w:b/>
        </w:rPr>
        <w:t xml:space="preserve"> казенно</w:t>
      </w:r>
      <w:r w:rsidR="00333576">
        <w:rPr>
          <w:b/>
        </w:rPr>
        <w:t>го</w:t>
      </w:r>
      <w:r w:rsidR="00333576" w:rsidRPr="00333576">
        <w:rPr>
          <w:b/>
        </w:rPr>
        <w:t xml:space="preserve"> общеобразовательно</w:t>
      </w:r>
      <w:r w:rsidR="00333576">
        <w:rPr>
          <w:b/>
        </w:rPr>
        <w:t>го</w:t>
      </w:r>
      <w:r w:rsidR="00333576" w:rsidRPr="00333576">
        <w:rPr>
          <w:b/>
        </w:rPr>
        <w:t xml:space="preserve"> учреждени</w:t>
      </w:r>
      <w:r w:rsidR="00333576">
        <w:rPr>
          <w:b/>
        </w:rPr>
        <w:t>я</w:t>
      </w:r>
      <w:r w:rsidR="00333576" w:rsidRPr="00333576">
        <w:rPr>
          <w:b/>
        </w:rPr>
        <w:t xml:space="preserve"> </w:t>
      </w:r>
      <w:r w:rsidR="004F6C7B">
        <w:rPr>
          <w:b/>
        </w:rPr>
        <w:t>Серебрянская</w:t>
      </w:r>
      <w:r w:rsidR="00A54841">
        <w:rPr>
          <w:b/>
        </w:rPr>
        <w:t xml:space="preserve"> </w:t>
      </w:r>
      <w:r w:rsidR="00333576" w:rsidRPr="00333576">
        <w:rPr>
          <w:b/>
        </w:rPr>
        <w:t xml:space="preserve">средняя общеобразовательная школа </w:t>
      </w:r>
      <w:proofErr w:type="spellStart"/>
      <w:r w:rsidR="00333576" w:rsidRPr="00333576">
        <w:rPr>
          <w:b/>
        </w:rPr>
        <w:t>Чулымского</w:t>
      </w:r>
      <w:proofErr w:type="spellEnd"/>
      <w:r w:rsidR="00333576" w:rsidRPr="00333576">
        <w:rPr>
          <w:b/>
        </w:rPr>
        <w:t xml:space="preserve"> района</w:t>
      </w:r>
      <w:r w:rsidR="00574751">
        <w:t>.</w:t>
      </w:r>
    </w:p>
    <w:p w:rsidR="001C5D78" w:rsidRPr="00C46EF7" w:rsidRDefault="001C5D78" w:rsidP="00580EF0">
      <w:pPr>
        <w:rPr>
          <w:b/>
        </w:rPr>
      </w:pPr>
      <w:r>
        <w:rPr>
          <w:b/>
        </w:rPr>
        <w:t>При проверке данного учреждения установлено</w:t>
      </w:r>
      <w:proofErr w:type="gramStart"/>
      <w:r>
        <w:rPr>
          <w:b/>
        </w:rPr>
        <w:t xml:space="preserve"> :</w:t>
      </w:r>
      <w:proofErr w:type="gramEnd"/>
    </w:p>
    <w:p w:rsidR="00E322E9" w:rsidRPr="00E322E9" w:rsidRDefault="00E322E9" w:rsidP="00E322E9">
      <w:pPr>
        <w:pStyle w:val="a5"/>
        <w:ind w:left="0"/>
      </w:pPr>
      <w:r>
        <w:t>1.</w:t>
      </w:r>
      <w:r w:rsidRPr="00E322E9">
        <w:t xml:space="preserve">В Уставе МКОУ Серебрянская СОШ указан филиал - </w:t>
      </w:r>
      <w:proofErr w:type="spellStart"/>
      <w:r w:rsidRPr="00E322E9">
        <w:t>Сарыкамышенская</w:t>
      </w:r>
      <w:proofErr w:type="spellEnd"/>
      <w:r w:rsidRPr="00E322E9">
        <w:t xml:space="preserve"> начальная общеобразовательная школа </w:t>
      </w:r>
      <w:proofErr w:type="spellStart"/>
      <w:r w:rsidRPr="00E322E9">
        <w:t>Чулымского</w:t>
      </w:r>
      <w:proofErr w:type="spellEnd"/>
      <w:r w:rsidRPr="00E322E9">
        <w:t xml:space="preserve"> района, филиал на момент проверки прекратил свою деятельность.</w:t>
      </w:r>
    </w:p>
    <w:p w:rsidR="00E322E9" w:rsidRPr="00E322E9" w:rsidRDefault="00E322E9" w:rsidP="00E322E9">
      <w:pPr>
        <w:pStyle w:val="a5"/>
        <w:ind w:left="0"/>
      </w:pPr>
      <w:r>
        <w:t>2.</w:t>
      </w:r>
      <w:r w:rsidRPr="00E322E9">
        <w:t>Табель</w:t>
      </w:r>
      <w:proofErr w:type="gramStart"/>
      <w:r w:rsidRPr="00E322E9">
        <w:t>,к</w:t>
      </w:r>
      <w:proofErr w:type="gramEnd"/>
      <w:r w:rsidRPr="00E322E9">
        <w:t>оторый ведется в учреждении, не соответствует методическим указаниям по заполнению данного документа.</w:t>
      </w:r>
    </w:p>
    <w:p w:rsidR="00E322E9" w:rsidRPr="00E322E9" w:rsidRDefault="00E322E9" w:rsidP="00E322E9">
      <w:pPr>
        <w:pStyle w:val="a5"/>
        <w:ind w:left="0"/>
      </w:pPr>
      <w:r>
        <w:t>3.</w:t>
      </w:r>
      <w:r w:rsidRPr="00E322E9">
        <w:t>При начислении заработной платы Ревизионной комиссией выявлены некоторые нарушения общей суммой недоплаты в размере 0,3тыс</w:t>
      </w:r>
      <w:proofErr w:type="gramStart"/>
      <w:r w:rsidRPr="00E322E9">
        <w:t>.р</w:t>
      </w:r>
      <w:proofErr w:type="gramEnd"/>
      <w:r w:rsidRPr="00E322E9">
        <w:t xml:space="preserve">уб. и  переплаты в размере 1,0тыс.руб. </w:t>
      </w:r>
    </w:p>
    <w:p w:rsidR="00E322E9" w:rsidRPr="00E322E9" w:rsidRDefault="00E322E9" w:rsidP="00E322E9">
      <w:pPr>
        <w:pStyle w:val="a5"/>
        <w:ind w:left="0"/>
        <w:rPr>
          <w:bCs/>
        </w:rPr>
      </w:pPr>
      <w:r>
        <w:rPr>
          <w:bCs/>
        </w:rPr>
        <w:t>4.</w:t>
      </w:r>
      <w:r w:rsidRPr="00E322E9">
        <w:rPr>
          <w:bCs/>
        </w:rPr>
        <w:t>Неэффективно израсходованные средства составили 32,0тыс</w:t>
      </w:r>
      <w:proofErr w:type="gramStart"/>
      <w:r w:rsidRPr="00E322E9">
        <w:rPr>
          <w:bCs/>
        </w:rPr>
        <w:t>.р</w:t>
      </w:r>
      <w:proofErr w:type="gramEnd"/>
      <w:r w:rsidRPr="00E322E9">
        <w:rPr>
          <w:bCs/>
        </w:rPr>
        <w:t xml:space="preserve">уб.(штраф </w:t>
      </w:r>
      <w:r w:rsidRPr="00E322E9">
        <w:t>по надзору в сфере защиты прав потребителей).</w:t>
      </w:r>
    </w:p>
    <w:p w:rsidR="00E322E9" w:rsidRPr="00E322E9" w:rsidRDefault="00E322E9" w:rsidP="00E322E9">
      <w:pPr>
        <w:pStyle w:val="a5"/>
        <w:ind w:left="0"/>
        <w:rPr>
          <w:bCs/>
        </w:rPr>
      </w:pPr>
      <w:r>
        <w:rPr>
          <w:bCs/>
        </w:rPr>
        <w:t>5.</w:t>
      </w:r>
      <w:r w:rsidRPr="00E322E9">
        <w:rPr>
          <w:bCs/>
        </w:rPr>
        <w:t>Во всех договорах о материальной ответственности отсутствует дата заключения договора.</w:t>
      </w:r>
      <w:r w:rsidRPr="00E322E9">
        <w:rPr>
          <w:bCs/>
          <w:color w:val="000000" w:themeColor="text1"/>
        </w:rPr>
        <w:t xml:space="preserve"> </w:t>
      </w:r>
      <w:r w:rsidRPr="00E322E9">
        <w:rPr>
          <w:bCs/>
        </w:rPr>
        <w:t xml:space="preserve"> </w:t>
      </w:r>
    </w:p>
    <w:p w:rsidR="00E322E9" w:rsidRPr="00E322E9" w:rsidRDefault="00E322E9" w:rsidP="00E322E9">
      <w:pPr>
        <w:pStyle w:val="a5"/>
        <w:ind w:left="0"/>
      </w:pPr>
      <w:r>
        <w:t>6.</w:t>
      </w:r>
      <w:r w:rsidRPr="00E322E9">
        <w:t xml:space="preserve">В Учреждении ведется накопительная ведомость по приходу продуктов по ф. 0504038, несоответствующая приказу №52н от 30.03.2015г. </w:t>
      </w:r>
    </w:p>
    <w:p w:rsidR="00E322E9" w:rsidRPr="00E322E9" w:rsidRDefault="00E322E9" w:rsidP="00E322E9">
      <w:pPr>
        <w:pStyle w:val="a5"/>
        <w:ind w:left="0"/>
      </w:pPr>
      <w:r>
        <w:t>7.</w:t>
      </w:r>
      <w:r w:rsidRPr="00E322E9">
        <w:t>Отсутствует оборотная ведомость по нефинансовым активам по обороту и остаткам продуктов питания;</w:t>
      </w:r>
    </w:p>
    <w:p w:rsidR="00E322E9" w:rsidRPr="00E322E9" w:rsidRDefault="00E322E9" w:rsidP="00E322E9">
      <w:pPr>
        <w:rPr>
          <w:highlight w:val="yellow"/>
        </w:rPr>
      </w:pPr>
      <w:r>
        <w:t>8.</w:t>
      </w:r>
      <w:r w:rsidRPr="00E322E9">
        <w:t>В проверяемом периоде списание продуктов происходит месяцем позже.</w:t>
      </w:r>
    </w:p>
    <w:p w:rsidR="00E322E9" w:rsidRPr="00E322E9" w:rsidRDefault="00E322E9" w:rsidP="00E322E9">
      <w:r>
        <w:t>10.</w:t>
      </w:r>
      <w:r w:rsidRPr="00E322E9">
        <w:t xml:space="preserve">Ревизионная комиссия отмечает, полное отсутствие контроля и нарушения по ведению меню-требований, а именно не соответствуют элементарные математические подсчеты. </w:t>
      </w:r>
    </w:p>
    <w:p w:rsidR="00E322E9" w:rsidRPr="00E322E9" w:rsidRDefault="00E322E9" w:rsidP="00E322E9">
      <w:pPr>
        <w:rPr>
          <w:bCs/>
        </w:rPr>
      </w:pPr>
      <w:r>
        <w:t>11.</w:t>
      </w:r>
      <w:r w:rsidRPr="00E322E9">
        <w:t>Ревизионная комиссия отмечает, если в организации есть водители, которые возят грузы или перевозят работников, путевой лист для них - обязательный документ. Он должен иметь все необходимые реквизиты и содержать определенные сведения. Ошибки в заполнении этого документа могут стать причиной для привлечения к ответственности, причем по самым разным основаниям.</w:t>
      </w:r>
    </w:p>
    <w:p w:rsidR="00E322E9" w:rsidRPr="00E322E9" w:rsidRDefault="00E322E9" w:rsidP="00E322E9">
      <w:pPr>
        <w:rPr>
          <w:bCs/>
        </w:rPr>
      </w:pPr>
      <w:r>
        <w:rPr>
          <w:bCs/>
        </w:rPr>
        <w:t>12.</w:t>
      </w:r>
      <w:r w:rsidRPr="00E322E9">
        <w:rPr>
          <w:bCs/>
        </w:rPr>
        <w:t>Реестр списания ГСМ не соответствует показаниям спидометра, что говорит о том, что со стороны бухгалтера учет путевых листов не ведется, что является грубым нарушением;</w:t>
      </w:r>
    </w:p>
    <w:p w:rsidR="00E322E9" w:rsidRPr="00E322E9" w:rsidRDefault="00E322E9" w:rsidP="00E322E9">
      <w:pPr>
        <w:rPr>
          <w:bCs/>
        </w:rPr>
      </w:pPr>
      <w:r>
        <w:rPr>
          <w:bCs/>
        </w:rPr>
        <w:t>13.</w:t>
      </w:r>
      <w:r w:rsidRPr="00E322E9">
        <w:rPr>
          <w:bCs/>
        </w:rPr>
        <w:t>Бухгалтер обязана принимать путевые листы, зарегистрированные в журнале под роспись, но фактически путевые листы принимаются в хаотичном порядке без проверки и подписи в данном журнале.</w:t>
      </w:r>
    </w:p>
    <w:p w:rsidR="00E322E9" w:rsidRPr="00E322E9" w:rsidRDefault="00E322E9" w:rsidP="00E322E9">
      <w:pPr>
        <w:rPr>
          <w:bCs/>
        </w:rPr>
      </w:pPr>
      <w:r w:rsidRPr="00E322E9">
        <w:rPr>
          <w:bCs/>
        </w:rPr>
        <w:t xml:space="preserve">    Ревизионная комиссия рекомендует разработать ведомость на списание ГСМ, для дальнейшего контроля и учета (для примера см. образец). </w:t>
      </w:r>
    </w:p>
    <w:tbl>
      <w:tblPr>
        <w:tblW w:w="9950" w:type="dxa"/>
        <w:tblInd w:w="93" w:type="dxa"/>
        <w:tblLook w:val="04A0" w:firstRow="1" w:lastRow="0" w:firstColumn="1" w:lastColumn="0" w:noHBand="0" w:noVBand="1"/>
      </w:tblPr>
      <w:tblGrid>
        <w:gridCol w:w="1260"/>
        <w:gridCol w:w="698"/>
        <w:gridCol w:w="1300"/>
        <w:gridCol w:w="1298"/>
        <w:gridCol w:w="1418"/>
        <w:gridCol w:w="888"/>
        <w:gridCol w:w="1417"/>
        <w:gridCol w:w="731"/>
        <w:gridCol w:w="940"/>
      </w:tblGrid>
      <w:tr w:rsidR="00E322E9" w:rsidRPr="00E322E9" w:rsidTr="002C0712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pPr>
              <w:rPr>
                <w:bCs/>
              </w:rPr>
            </w:pPr>
            <w:r w:rsidRPr="00E322E9">
              <w:rPr>
                <w:bCs/>
              </w:rPr>
              <w:t xml:space="preserve">       ВЕДОМОСТЬ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</w:tr>
      <w:tr w:rsidR="00E322E9" w:rsidRPr="00E322E9" w:rsidTr="002C0712">
        <w:trPr>
          <w:trHeight w:val="315"/>
        </w:trPr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На списание бензина за  ____  месяц 2020г. Водитель ____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</w:tr>
      <w:tr w:rsidR="00E322E9" w:rsidRPr="00E322E9" w:rsidTr="002C0712">
        <w:trPr>
          <w:trHeight w:val="315"/>
        </w:trPr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 xml:space="preserve"> Автомобиль _____________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</w:tr>
      <w:tr w:rsidR="00E322E9" w:rsidRPr="00E322E9" w:rsidTr="002C0712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/>
        </w:tc>
      </w:tr>
      <w:tr w:rsidR="00E322E9" w:rsidRPr="00E322E9" w:rsidTr="002C0712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322E9" w:rsidRPr="00E322E9" w:rsidRDefault="00E322E9" w:rsidP="00E322E9">
            <w:r w:rsidRPr="00E322E9">
              <w:t xml:space="preserve">№ путевого 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22E9" w:rsidRPr="00E322E9" w:rsidRDefault="00E322E9" w:rsidP="00E322E9">
            <w:r w:rsidRPr="00E322E9">
              <w:t>Дата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 xml:space="preserve">Показание 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E9" w:rsidRPr="00E322E9" w:rsidRDefault="00E322E9" w:rsidP="00E322E9">
            <w:r w:rsidRPr="00E322E9">
              <w:t xml:space="preserve">Показание на конец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22E9" w:rsidRPr="00E322E9" w:rsidRDefault="00E322E9" w:rsidP="00E322E9">
            <w:r w:rsidRPr="00E322E9">
              <w:t>Количество километров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Норма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Количество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Цена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Сумма</w:t>
            </w:r>
          </w:p>
        </w:tc>
      </w:tr>
      <w:tr w:rsidR="00E322E9" w:rsidRPr="00E322E9" w:rsidTr="002C0712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2E9" w:rsidRPr="00E322E9" w:rsidRDefault="00E322E9" w:rsidP="00E322E9">
            <w:r w:rsidRPr="00E322E9">
              <w:t>листа</w:t>
            </w: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2E9" w:rsidRPr="00E322E9" w:rsidRDefault="00E322E9" w:rsidP="00E322E9"/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на начало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2E9" w:rsidRPr="00E322E9" w:rsidRDefault="00E322E9" w:rsidP="00E322E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2E9" w:rsidRPr="00E322E9" w:rsidRDefault="00E322E9" w:rsidP="00E322E9"/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литров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</w:tr>
      <w:tr w:rsidR="00E322E9" w:rsidRPr="00E322E9" w:rsidTr="002C0712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</w:tr>
      <w:tr w:rsidR="00E322E9" w:rsidRPr="00E322E9" w:rsidTr="002C0712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</w:tr>
      <w:tr w:rsidR="00E322E9" w:rsidRPr="00E322E9" w:rsidTr="002C0712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</w:tr>
      <w:tr w:rsidR="00E322E9" w:rsidRPr="00E322E9" w:rsidTr="002C0712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Итого: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2E9" w:rsidRPr="00E322E9" w:rsidRDefault="00E322E9" w:rsidP="00E322E9">
            <w:r w:rsidRPr="00E322E9"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2E9" w:rsidRPr="00E322E9" w:rsidRDefault="00E322E9" w:rsidP="00E322E9">
            <w:r w:rsidRPr="00E322E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2E9" w:rsidRPr="00E322E9" w:rsidRDefault="00E322E9" w:rsidP="00E322E9">
            <w:r w:rsidRPr="00E322E9"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2E9" w:rsidRPr="00E322E9" w:rsidRDefault="00E322E9" w:rsidP="00E322E9">
            <w:r w:rsidRPr="00E322E9"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2E9" w:rsidRPr="00E322E9" w:rsidRDefault="00E322E9" w:rsidP="00E322E9">
            <w:r w:rsidRPr="00E322E9">
              <w:t>0</w:t>
            </w:r>
          </w:p>
        </w:tc>
      </w:tr>
    </w:tbl>
    <w:p w:rsidR="00E322E9" w:rsidRPr="00E322E9" w:rsidRDefault="00E322E9" w:rsidP="00E322E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322E9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4</w:t>
      </w:r>
      <w:r w:rsidRPr="00E322E9">
        <w:rPr>
          <w:rFonts w:eastAsiaTheme="minorHAnsi"/>
          <w:lang w:eastAsia="en-US"/>
        </w:rPr>
        <w:t xml:space="preserve">. В нарушении гл.1 п.4 Приказа Министерства транспорта РФ №368 от 11.09.2020г. «Об утверждении обязательных реквизитов и порядка заполнения путевых листов», в путевых листах учреждения отсутствует графа «Вид перевозки» с указанием в данной графе </w:t>
      </w:r>
      <w:r w:rsidRPr="00E322E9">
        <w:rPr>
          <w:rFonts w:eastAsiaTheme="minorHAnsi"/>
          <w:lang w:eastAsia="en-US"/>
        </w:rPr>
        <w:lastRenderedPageBreak/>
        <w:t>одного из видов перевозки (регулярная перевозка пассажиров и багажа</w:t>
      </w:r>
      <w:proofErr w:type="gramStart"/>
      <w:r w:rsidRPr="00E322E9">
        <w:rPr>
          <w:rFonts w:eastAsiaTheme="minorHAnsi"/>
          <w:lang w:eastAsia="en-US"/>
        </w:rPr>
        <w:t xml:space="preserve"> ,</w:t>
      </w:r>
      <w:proofErr w:type="gramEnd"/>
      <w:r w:rsidRPr="00E322E9">
        <w:rPr>
          <w:rFonts w:eastAsiaTheme="minorHAnsi"/>
          <w:lang w:eastAsia="en-US"/>
        </w:rPr>
        <w:t xml:space="preserve"> перевозка пассажиров и багажа по заказу, организованная перевозка группы детей, перевозка пассажиров и багажа легковым такси, перевозка грузов, перевозка для собственных нужд).</w:t>
      </w:r>
    </w:p>
    <w:p w:rsidR="00E322E9" w:rsidRPr="00E322E9" w:rsidRDefault="00E322E9" w:rsidP="00E322E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322E9">
        <w:rPr>
          <w:rFonts w:eastAsiaTheme="minorHAnsi"/>
          <w:lang w:eastAsia="en-US"/>
        </w:rPr>
        <w:t>Если путевой лист составлен с нарушениями, Федеральная налоговая служба может отказать в признании расходов на ГСМ.</w:t>
      </w:r>
    </w:p>
    <w:p w:rsidR="00E322E9" w:rsidRPr="00E322E9" w:rsidRDefault="00E322E9" w:rsidP="00E322E9">
      <w:pPr>
        <w:rPr>
          <w:rFonts w:eastAsiaTheme="minorHAnsi"/>
          <w:lang w:eastAsia="en-US"/>
        </w:rPr>
      </w:pPr>
      <w:r w:rsidRPr="00E322E9">
        <w:rPr>
          <w:rFonts w:eastAsiaTheme="minorHAnsi"/>
          <w:lang w:eastAsia="en-US"/>
        </w:rPr>
        <w:t>Кроме того, виновных могут привлечь к ответственности по ст.12.31.1 КоАП.</w:t>
      </w:r>
    </w:p>
    <w:p w:rsidR="00E322E9" w:rsidRPr="00E322E9" w:rsidRDefault="00E322E9" w:rsidP="00E322E9">
      <w:pPr>
        <w:rPr>
          <w:bCs/>
        </w:rPr>
      </w:pPr>
      <w:r w:rsidRPr="00E322E9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5</w:t>
      </w:r>
      <w:r w:rsidRPr="00E322E9">
        <w:rPr>
          <w:rFonts w:eastAsiaTheme="minorHAnsi"/>
          <w:lang w:eastAsia="en-US"/>
        </w:rPr>
        <w:t xml:space="preserve">. Ревизионная комиссия отмечает, что в проверяемом периоде не своевременно производится списание ГСМ, например, израсходованный бензин за декабрь списывается в январе, за январь – в феврале и т.д. Путевые листы подшиты в бухгалтерских документах не в текущем месяце, а позже на месяц, либо на два, три. </w:t>
      </w:r>
    </w:p>
    <w:p w:rsidR="00E322E9" w:rsidRPr="00E322E9" w:rsidRDefault="00E322E9" w:rsidP="00E322E9">
      <w:pPr>
        <w:rPr>
          <w:bCs/>
        </w:rPr>
      </w:pPr>
      <w:r w:rsidRPr="00E322E9">
        <w:rPr>
          <w:bCs/>
        </w:rPr>
        <w:t>1</w:t>
      </w:r>
      <w:r>
        <w:rPr>
          <w:bCs/>
        </w:rPr>
        <w:t>6</w:t>
      </w:r>
      <w:r w:rsidRPr="00E322E9">
        <w:rPr>
          <w:bCs/>
        </w:rPr>
        <w:t xml:space="preserve">. Журнал путевых листов ведется с нарушениями. </w:t>
      </w:r>
    </w:p>
    <w:p w:rsidR="00E322E9" w:rsidRPr="00E322E9" w:rsidRDefault="00E322E9" w:rsidP="00E322E9">
      <w:pPr>
        <w:rPr>
          <w:bCs/>
        </w:rPr>
      </w:pPr>
      <w:r w:rsidRPr="00E322E9">
        <w:rPr>
          <w:bCs/>
        </w:rPr>
        <w:t>1</w:t>
      </w:r>
      <w:r>
        <w:rPr>
          <w:bCs/>
        </w:rPr>
        <w:t>7</w:t>
      </w:r>
      <w:r w:rsidRPr="00E322E9">
        <w:rPr>
          <w:bCs/>
        </w:rPr>
        <w:t>. В путевых листах отсутствуют показания количества топлива в баке, в связи с чем, движение топлива не контролируется.</w:t>
      </w:r>
    </w:p>
    <w:p w:rsidR="00E322E9" w:rsidRPr="00E322E9" w:rsidRDefault="00E322E9" w:rsidP="00E322E9">
      <w:r w:rsidRPr="00E322E9">
        <w:t>1</w:t>
      </w:r>
      <w:r>
        <w:t>8</w:t>
      </w:r>
      <w:r w:rsidRPr="00E322E9">
        <w:t>. В локальном сметном расчете не указаны необходимые для ремонта материалы, а указаны только наименование ра</w:t>
      </w:r>
      <w:bookmarkStart w:id="0" w:name="_GoBack"/>
      <w:bookmarkEnd w:id="0"/>
      <w:r w:rsidRPr="00E322E9">
        <w:t>бот, единицы измерения, количество, стоимость за единицу, что не дает возможности проверить какие отделочные материалы были задействованы.</w:t>
      </w:r>
    </w:p>
    <w:sectPr w:rsidR="00E322E9" w:rsidRPr="00E322E9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EF7"/>
    <w:rsid w:val="00032DA3"/>
    <w:rsid w:val="00054CEA"/>
    <w:rsid w:val="0006038D"/>
    <w:rsid w:val="00061275"/>
    <w:rsid w:val="00122FA4"/>
    <w:rsid w:val="001B0FE0"/>
    <w:rsid w:val="001C5D78"/>
    <w:rsid w:val="002F5468"/>
    <w:rsid w:val="00304286"/>
    <w:rsid w:val="00332A45"/>
    <w:rsid w:val="00333576"/>
    <w:rsid w:val="003369EF"/>
    <w:rsid w:val="00365BE8"/>
    <w:rsid w:val="003A1047"/>
    <w:rsid w:val="003A446E"/>
    <w:rsid w:val="003F4720"/>
    <w:rsid w:val="00466C4F"/>
    <w:rsid w:val="004C0113"/>
    <w:rsid w:val="004F6C7B"/>
    <w:rsid w:val="0052273D"/>
    <w:rsid w:val="00552F4C"/>
    <w:rsid w:val="00574751"/>
    <w:rsid w:val="00580EF0"/>
    <w:rsid w:val="005D67A4"/>
    <w:rsid w:val="007F1072"/>
    <w:rsid w:val="009F5678"/>
    <w:rsid w:val="00A54841"/>
    <w:rsid w:val="00BD3C8E"/>
    <w:rsid w:val="00C02A33"/>
    <w:rsid w:val="00C46EF7"/>
    <w:rsid w:val="00D238E7"/>
    <w:rsid w:val="00E322E9"/>
    <w:rsid w:val="00E95E05"/>
    <w:rsid w:val="00EF311C"/>
    <w:rsid w:val="00F7578D"/>
    <w:rsid w:val="00F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14</cp:revision>
  <dcterms:created xsi:type="dcterms:W3CDTF">2020-05-14T10:18:00Z</dcterms:created>
  <dcterms:modified xsi:type="dcterms:W3CDTF">2022-05-13T09:23:00Z</dcterms:modified>
</cp:coreProperties>
</file>