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C7" w:rsidRDefault="00C46EF7" w:rsidP="008577A7">
      <w:pPr>
        <w:rPr>
          <w:b/>
        </w:rPr>
      </w:pPr>
      <w:r w:rsidRPr="001C5D78">
        <w:rPr>
          <w:b/>
          <w:lang w:eastAsia="ar-SA"/>
        </w:rPr>
        <w:t>Ревизионной комиссией Чулымского района проведен</w:t>
      </w:r>
      <w:r w:rsidR="0088044B">
        <w:rPr>
          <w:b/>
          <w:lang w:eastAsia="ar-SA"/>
        </w:rPr>
        <w:t>а</w:t>
      </w:r>
      <w:r w:rsidR="001C5D78" w:rsidRPr="001C5D78">
        <w:rPr>
          <w:b/>
          <w:lang w:eastAsia="ar-SA"/>
        </w:rPr>
        <w:t xml:space="preserve"> </w:t>
      </w:r>
      <w:r w:rsidR="001C5D78" w:rsidRPr="001C5D78">
        <w:rPr>
          <w:b/>
        </w:rPr>
        <w:t>проверка  целевого характера и эффективности</w:t>
      </w:r>
      <w:r w:rsidR="00874D7B">
        <w:rPr>
          <w:b/>
        </w:rPr>
        <w:t xml:space="preserve"> </w:t>
      </w:r>
      <w:r w:rsidR="001C5D78" w:rsidRPr="001C5D78">
        <w:rPr>
          <w:b/>
        </w:rPr>
        <w:t>использования средств бюджета муниципального района выделенных для Муниципального</w:t>
      </w:r>
      <w:r w:rsidR="008577A7">
        <w:rPr>
          <w:b/>
        </w:rPr>
        <w:t xml:space="preserve"> </w:t>
      </w:r>
      <w:r w:rsidR="00FC5530">
        <w:rPr>
          <w:b/>
        </w:rPr>
        <w:t xml:space="preserve">казенного </w:t>
      </w:r>
      <w:r w:rsidR="001C5D78" w:rsidRPr="001C5D78">
        <w:rPr>
          <w:b/>
        </w:rPr>
        <w:t xml:space="preserve">общеобразовательного учреждения </w:t>
      </w:r>
      <w:r w:rsidR="000E4D2B">
        <w:rPr>
          <w:b/>
        </w:rPr>
        <w:t>Куликовской</w:t>
      </w:r>
      <w:r w:rsidR="00874D7B">
        <w:rPr>
          <w:b/>
        </w:rPr>
        <w:t xml:space="preserve"> средней</w:t>
      </w:r>
      <w:r w:rsidR="001C5D78" w:rsidRPr="001C5D78">
        <w:rPr>
          <w:b/>
        </w:rPr>
        <w:t xml:space="preserve"> общеобразовательной школы </w:t>
      </w:r>
      <w:proofErr w:type="spellStart"/>
      <w:r w:rsidR="001C5D78" w:rsidRPr="001C5D78">
        <w:rPr>
          <w:b/>
        </w:rPr>
        <w:t>Чулымского</w:t>
      </w:r>
      <w:proofErr w:type="spellEnd"/>
      <w:r w:rsidR="001C5D78" w:rsidRPr="001C5D78">
        <w:rPr>
          <w:b/>
        </w:rPr>
        <w:t xml:space="preserve"> района</w:t>
      </w:r>
      <w:r w:rsidR="003813C7">
        <w:rPr>
          <w:b/>
        </w:rPr>
        <w:t>.</w:t>
      </w:r>
      <w:r w:rsidR="001C5D78" w:rsidRPr="001C5D78">
        <w:rPr>
          <w:b/>
        </w:rPr>
        <w:t xml:space="preserve"> </w:t>
      </w:r>
    </w:p>
    <w:p w:rsidR="001C5D78" w:rsidRPr="00C46EF7" w:rsidRDefault="001C5D78" w:rsidP="008577A7">
      <w:pPr>
        <w:rPr>
          <w:b/>
        </w:rPr>
      </w:pPr>
      <w:r>
        <w:rPr>
          <w:b/>
        </w:rPr>
        <w:t>При проверке данного учреждения установлено</w:t>
      </w:r>
      <w:proofErr w:type="gramStart"/>
      <w:r>
        <w:rPr>
          <w:b/>
        </w:rPr>
        <w:t xml:space="preserve"> :</w:t>
      </w:r>
      <w:proofErr w:type="gramEnd"/>
    </w:p>
    <w:p w:rsidR="000E4D2B" w:rsidRPr="000E4D2B" w:rsidRDefault="000E4D2B" w:rsidP="000E4D2B">
      <w:pPr>
        <w:rPr>
          <w:b/>
        </w:rPr>
      </w:pPr>
      <w:r w:rsidRPr="000E4D2B">
        <w:rPr>
          <w:b/>
        </w:rPr>
        <w:t>1.</w:t>
      </w:r>
      <w:r w:rsidRPr="000E4D2B">
        <w:t xml:space="preserve"> Содержание реестра закупок не соответствует установленным требованиям ст.73 Бюджетного кодекса РФ</w:t>
      </w:r>
      <w:proofErr w:type="gramStart"/>
      <w:r w:rsidRPr="000E4D2B">
        <w:t xml:space="preserve"> .</w:t>
      </w:r>
      <w:proofErr w:type="gramEnd"/>
      <w:r w:rsidRPr="000E4D2B">
        <w:t xml:space="preserve"> В Реестре закупок , осуществленных без заключения муниципальных контрактов, в некоторых позициях </w:t>
      </w:r>
      <w:r w:rsidRPr="000E4D2B">
        <w:rPr>
          <w:b/>
        </w:rPr>
        <w:t>не указан адрес поставщика товаров.</w:t>
      </w:r>
    </w:p>
    <w:p w:rsidR="000E4D2B" w:rsidRPr="000E4D2B" w:rsidRDefault="000E4D2B" w:rsidP="000E4D2B">
      <w:r w:rsidRPr="000E4D2B">
        <w:rPr>
          <w:b/>
        </w:rPr>
        <w:t xml:space="preserve">2. </w:t>
      </w:r>
      <w:r w:rsidRPr="000E4D2B">
        <w:t xml:space="preserve">Табель учета использования рабочего времени и подсчета заработка </w:t>
      </w:r>
      <w:r w:rsidRPr="000E4D2B">
        <w:rPr>
          <w:b/>
        </w:rPr>
        <w:t>ведется с нарушениями</w:t>
      </w:r>
      <w:proofErr w:type="gramStart"/>
      <w:r w:rsidRPr="000E4D2B">
        <w:t xml:space="preserve"> ,</w:t>
      </w:r>
      <w:proofErr w:type="gramEnd"/>
      <w:r w:rsidRPr="000E4D2B">
        <w:t xml:space="preserve"> не всегда по форме ,указанной , в Приказе Минфина России от 30.03.2015 N 52н (ред. от 17.11.2017) "Об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применению". </w:t>
      </w:r>
    </w:p>
    <w:p w:rsidR="000E4D2B" w:rsidRPr="000E4D2B" w:rsidRDefault="000E4D2B" w:rsidP="000E4D2B">
      <w:r w:rsidRPr="000E4D2B">
        <w:t xml:space="preserve">В табелях по учету рабочего времени </w:t>
      </w:r>
      <w:r w:rsidRPr="000E4D2B">
        <w:rPr>
          <w:b/>
        </w:rPr>
        <w:t>не указывается</w:t>
      </w:r>
      <w:r w:rsidRPr="000E4D2B">
        <w:t xml:space="preserve"> количество отработанных часов за месяц</w:t>
      </w:r>
      <w:proofErr w:type="gramStart"/>
      <w:r w:rsidRPr="000E4D2B">
        <w:t xml:space="preserve"> .</w:t>
      </w:r>
      <w:proofErr w:type="gramEnd"/>
    </w:p>
    <w:p w:rsidR="000E4D2B" w:rsidRPr="000E4D2B" w:rsidRDefault="000E4D2B" w:rsidP="000E4D2B">
      <w:r w:rsidRPr="000E4D2B">
        <w:rPr>
          <w:b/>
        </w:rPr>
        <w:t>3.</w:t>
      </w:r>
      <w:r w:rsidRPr="000E4D2B">
        <w:t xml:space="preserve"> Постоянно на протяжении всего проверяемого периода</w:t>
      </w:r>
      <w:proofErr w:type="gramStart"/>
      <w:r w:rsidRPr="000E4D2B">
        <w:t xml:space="preserve"> ,</w:t>
      </w:r>
      <w:proofErr w:type="gramEnd"/>
      <w:r w:rsidRPr="000E4D2B">
        <w:t xml:space="preserve"> </w:t>
      </w:r>
      <w:r w:rsidRPr="000E4D2B">
        <w:rPr>
          <w:b/>
        </w:rPr>
        <w:t>не все позиции</w:t>
      </w:r>
      <w:r w:rsidR="002E6CD0">
        <w:rPr>
          <w:b/>
        </w:rPr>
        <w:t xml:space="preserve"> </w:t>
      </w:r>
      <w:bookmarkStart w:id="0" w:name="_GoBack"/>
      <w:bookmarkEnd w:id="0"/>
      <w:r w:rsidRPr="000E4D2B">
        <w:rPr>
          <w:b/>
        </w:rPr>
        <w:t xml:space="preserve">табеля заполнены </w:t>
      </w:r>
      <w:r w:rsidRPr="000E4D2B">
        <w:t xml:space="preserve">,поэтому  нет возможности определить в какие дни конкретно находился специалист на рабочем месте , </w:t>
      </w:r>
      <w:proofErr w:type="spellStart"/>
      <w:r w:rsidRPr="000E4D2B">
        <w:t>всвязи</w:t>
      </w:r>
      <w:proofErr w:type="spellEnd"/>
      <w:r w:rsidRPr="000E4D2B">
        <w:t xml:space="preserve"> с чем существует возможность судебных разбирательств , исков работников к учреждению и как следствие понесенных неэффективных и необоснованных бюджетных расходов .</w:t>
      </w:r>
    </w:p>
    <w:p w:rsidR="000E4D2B" w:rsidRPr="000E4D2B" w:rsidRDefault="000E4D2B" w:rsidP="000E4D2B">
      <w:r w:rsidRPr="000E4D2B">
        <w:rPr>
          <w:b/>
        </w:rPr>
        <w:t xml:space="preserve">4. </w:t>
      </w:r>
      <w:r w:rsidRPr="000E4D2B">
        <w:t xml:space="preserve">У многих работников в табелях указано одно количество отработанных </w:t>
      </w:r>
      <w:proofErr w:type="spellStart"/>
      <w:r w:rsidRPr="000E4D2B">
        <w:t>дней</w:t>
      </w:r>
      <w:proofErr w:type="gramStart"/>
      <w:r w:rsidRPr="000E4D2B">
        <w:t>,</w:t>
      </w:r>
      <w:r w:rsidRPr="000E4D2B">
        <w:rPr>
          <w:b/>
        </w:rPr>
        <w:t>а</w:t>
      </w:r>
      <w:proofErr w:type="spellEnd"/>
      <w:proofErr w:type="gramEnd"/>
      <w:r w:rsidRPr="000E4D2B">
        <w:rPr>
          <w:b/>
        </w:rPr>
        <w:t xml:space="preserve"> в расчетно- платежных ведомостях другое  , также не указывается</w:t>
      </w:r>
      <w:r w:rsidRPr="000E4D2B">
        <w:t xml:space="preserve"> категория и  должность (профессия) работника , что обязательно должно заполняться , в связи с чем существует возможность ошибочного начисления сумм оплаты другому специалисту .</w:t>
      </w:r>
    </w:p>
    <w:p w:rsidR="000E4D2B" w:rsidRPr="000E4D2B" w:rsidRDefault="000E4D2B" w:rsidP="000E4D2B">
      <w:r w:rsidRPr="000E4D2B">
        <w:rPr>
          <w:b/>
        </w:rPr>
        <w:t>5.</w:t>
      </w:r>
      <w:r w:rsidRPr="000E4D2B">
        <w:t xml:space="preserve"> В течени</w:t>
      </w:r>
      <w:proofErr w:type="gramStart"/>
      <w:r w:rsidRPr="000E4D2B">
        <w:t>и</w:t>
      </w:r>
      <w:proofErr w:type="gramEnd"/>
      <w:r w:rsidRPr="000E4D2B">
        <w:t xml:space="preserve"> всего проверяемого периода </w:t>
      </w:r>
      <w:r w:rsidRPr="000E4D2B">
        <w:rPr>
          <w:b/>
        </w:rPr>
        <w:t>были множественные случаи</w:t>
      </w:r>
      <w:r w:rsidRPr="000E4D2B">
        <w:t xml:space="preserve"> выплат стимулирующего характера размер которых указанный в приказе директора школы ,  не соответствует размеру выплат установленных «Положением о стимулирующих выплатах и доплатах учителям муниципального казенного общеобразовательного учреждения  Куликовская СОШ» .</w:t>
      </w:r>
    </w:p>
    <w:p w:rsidR="000E4D2B" w:rsidRPr="000E4D2B" w:rsidRDefault="000E4D2B" w:rsidP="000E4D2B">
      <w:pPr>
        <w:rPr>
          <w:b/>
        </w:rPr>
      </w:pPr>
      <w:r w:rsidRPr="000E4D2B">
        <w:rPr>
          <w:b/>
        </w:rPr>
        <w:t>6.</w:t>
      </w:r>
      <w:r w:rsidRPr="000E4D2B">
        <w:t xml:space="preserve"> Секретарю учебной части </w:t>
      </w:r>
      <w:proofErr w:type="spellStart"/>
      <w:r w:rsidRPr="000E4D2B">
        <w:t>Ладуновой</w:t>
      </w:r>
      <w:proofErr w:type="spellEnd"/>
      <w:r w:rsidRPr="000E4D2B">
        <w:t xml:space="preserve"> </w:t>
      </w:r>
      <w:proofErr w:type="spellStart"/>
      <w:r w:rsidRPr="000E4D2B">
        <w:t>Л.А.согласно</w:t>
      </w:r>
      <w:proofErr w:type="spellEnd"/>
      <w:r w:rsidRPr="000E4D2B">
        <w:t xml:space="preserve"> данного приказа  п.1.2.2.4.1 «а»  начислено 1230 ,0 руб.</w:t>
      </w:r>
      <w:proofErr w:type="gramStart"/>
      <w:r w:rsidRPr="000E4D2B">
        <w:t xml:space="preserve"> ,</w:t>
      </w:r>
      <w:proofErr w:type="gramEnd"/>
      <w:r w:rsidRPr="000E4D2B">
        <w:t xml:space="preserve"> полагается согласно положения 2130,0 руб. ,</w:t>
      </w:r>
      <w:r w:rsidRPr="000E4D2B">
        <w:rPr>
          <w:b/>
        </w:rPr>
        <w:t xml:space="preserve">недоплата составила 900,00 руб.  </w:t>
      </w:r>
    </w:p>
    <w:p w:rsidR="000E4D2B" w:rsidRPr="000E4D2B" w:rsidRDefault="000E4D2B" w:rsidP="000E4D2B">
      <w:r w:rsidRPr="000E4D2B">
        <w:t xml:space="preserve">   Секретарю </w:t>
      </w:r>
      <w:proofErr w:type="spellStart"/>
      <w:r w:rsidRPr="000E4D2B">
        <w:t>Ладуновой</w:t>
      </w:r>
      <w:proofErr w:type="spellEnd"/>
      <w:r w:rsidRPr="000E4D2B">
        <w:t xml:space="preserve"> Л.А. согласно приказа № 34-Л/С от 01.09.2016г. полагаются ежемесячные следующие доплаты</w:t>
      </w:r>
      <w:proofErr w:type="gramStart"/>
      <w:r w:rsidRPr="000E4D2B">
        <w:t xml:space="preserve">  :</w:t>
      </w:r>
      <w:proofErr w:type="gramEnd"/>
    </w:p>
    <w:p w:rsidR="000E4D2B" w:rsidRPr="000E4D2B" w:rsidRDefault="000E4D2B" w:rsidP="000E4D2B">
      <w:r w:rsidRPr="000E4D2B">
        <w:t xml:space="preserve">- за библиотечный учет 3057,63 </w:t>
      </w:r>
      <w:proofErr w:type="spellStart"/>
      <w:r w:rsidRPr="000E4D2B">
        <w:t>руб</w:t>
      </w:r>
      <w:proofErr w:type="spellEnd"/>
      <w:r w:rsidRPr="000E4D2B">
        <w:t xml:space="preserve"> .(2446,10 руб. + сельские 611,53 руб.</w:t>
      </w:r>
      <w:proofErr w:type="gramStart"/>
      <w:r w:rsidRPr="000E4D2B">
        <w:t xml:space="preserve"> )</w:t>
      </w:r>
      <w:proofErr w:type="gramEnd"/>
      <w:r w:rsidRPr="000E4D2B">
        <w:t>;</w:t>
      </w:r>
    </w:p>
    <w:p w:rsidR="000E4D2B" w:rsidRPr="000E4D2B" w:rsidRDefault="000E4D2B" w:rsidP="000E4D2B">
      <w:pPr>
        <w:rPr>
          <w:b/>
        </w:rPr>
      </w:pPr>
      <w:r w:rsidRPr="000E4D2B">
        <w:t xml:space="preserve">   Фактически производится доплата в сумме 3057,63 руб. и на данную сумму еще раз начисляются  выплата компенсационного характера за работу в сельской местности в сумме 764,41 руб. ежемесячно</w:t>
      </w:r>
      <w:proofErr w:type="gramStart"/>
      <w:r w:rsidRPr="000E4D2B">
        <w:t xml:space="preserve">  ,</w:t>
      </w:r>
      <w:proofErr w:type="gramEnd"/>
      <w:r w:rsidRPr="000E4D2B">
        <w:t xml:space="preserve">в результате чего произведена переплата в сумме 764,41 с сентября 2016г. , по июль 2017г. , за август 2017г. 99,71 руб., </w:t>
      </w:r>
      <w:r w:rsidRPr="000E4D2B">
        <w:rPr>
          <w:b/>
        </w:rPr>
        <w:t>всего с районным коэффициентом излишне выплачено заработной платы (764,41руб. *11 месяцев +99,71 руб. ) 10635,27 руб.</w:t>
      </w:r>
    </w:p>
    <w:p w:rsidR="000E4D2B" w:rsidRPr="000E4D2B" w:rsidRDefault="000E4D2B" w:rsidP="000E4D2B">
      <w:r w:rsidRPr="000E4D2B">
        <w:rPr>
          <w:b/>
        </w:rPr>
        <w:t xml:space="preserve">7. </w:t>
      </w:r>
      <w:r w:rsidRPr="000E4D2B">
        <w:t>В инвентаризационных описях и инвентарных карточках учет материальных запасов ведется не должным образом : не указывается серийный номер</w:t>
      </w:r>
      <w:proofErr w:type="gramStart"/>
      <w:r w:rsidRPr="000E4D2B">
        <w:t xml:space="preserve"> ,</w:t>
      </w:r>
      <w:proofErr w:type="gramEnd"/>
      <w:r w:rsidRPr="000E4D2B">
        <w:t xml:space="preserve"> марка и модель оргтехники , </w:t>
      </w:r>
      <w:proofErr w:type="spellStart"/>
      <w:r w:rsidRPr="000E4D2B">
        <w:t>всвязи</w:t>
      </w:r>
      <w:proofErr w:type="spellEnd"/>
      <w:r w:rsidRPr="000E4D2B">
        <w:t xml:space="preserve"> с чем существует возможность замены дорогостоящего оборудования на менее ценное .</w:t>
      </w:r>
    </w:p>
    <w:p w:rsidR="000E4D2B" w:rsidRPr="000E4D2B" w:rsidRDefault="000E4D2B" w:rsidP="000E4D2B">
      <w:r w:rsidRPr="000E4D2B">
        <w:rPr>
          <w:b/>
        </w:rPr>
        <w:t>8.</w:t>
      </w:r>
      <w:r w:rsidRPr="000E4D2B">
        <w:t xml:space="preserve"> Списание ГСМ производится в ведомостях</w:t>
      </w:r>
      <w:proofErr w:type="gramStart"/>
      <w:r w:rsidRPr="000E4D2B">
        <w:t xml:space="preserve"> ,</w:t>
      </w:r>
      <w:proofErr w:type="gramEnd"/>
      <w:r w:rsidRPr="000E4D2B">
        <w:t xml:space="preserve"> </w:t>
      </w:r>
      <w:r w:rsidRPr="000E4D2B">
        <w:rPr>
          <w:b/>
        </w:rPr>
        <w:t>которые заполняются  вручную,</w:t>
      </w:r>
      <w:r w:rsidRPr="000E4D2B">
        <w:t xml:space="preserve"> в связи с чем могут быть арифметические просчеты.</w:t>
      </w:r>
    </w:p>
    <w:p w:rsidR="000E4D2B" w:rsidRPr="000E4D2B" w:rsidRDefault="000E4D2B" w:rsidP="000E4D2B">
      <w:r w:rsidRPr="000E4D2B">
        <w:t xml:space="preserve">В данной ведомости </w:t>
      </w:r>
      <w:r w:rsidRPr="000E4D2B">
        <w:rPr>
          <w:b/>
        </w:rPr>
        <w:t>не указываются показания спидометра</w:t>
      </w:r>
      <w:r w:rsidRPr="000E4D2B">
        <w:t>, в результате чего списание производится по расчетным данным</w:t>
      </w:r>
      <w:proofErr w:type="gramStart"/>
      <w:r w:rsidRPr="000E4D2B">
        <w:t xml:space="preserve"> ,</w:t>
      </w:r>
      <w:proofErr w:type="gramEnd"/>
      <w:r w:rsidRPr="000E4D2B">
        <w:t xml:space="preserve">  без учета фактического показания спидометра .</w:t>
      </w:r>
    </w:p>
    <w:p w:rsidR="000E4D2B" w:rsidRPr="000E4D2B" w:rsidRDefault="000E4D2B" w:rsidP="000E4D2B">
      <w:r w:rsidRPr="000E4D2B">
        <w:lastRenderedPageBreak/>
        <w:t xml:space="preserve">  Так в феврале 2017 года по показаниям спидометра необходимо списать 333,6 л.</w:t>
      </w:r>
      <w:proofErr w:type="gramStart"/>
      <w:r w:rsidRPr="000E4D2B">
        <w:t xml:space="preserve"> ,</w:t>
      </w:r>
      <w:proofErr w:type="gramEnd"/>
      <w:r w:rsidRPr="000E4D2B">
        <w:t xml:space="preserve"> по расчетному нормативу –337,93 л. ,фактически же списано 326,1л.  из за неправильного арифметического  подсчета итогов ведомости .</w:t>
      </w:r>
    </w:p>
    <w:p w:rsidR="000E4D2B" w:rsidRPr="000E4D2B" w:rsidRDefault="000E4D2B" w:rsidP="000E4D2B">
      <w:r w:rsidRPr="000E4D2B">
        <w:t xml:space="preserve"> За 01.02.2017г. фактически израсходовано 22,3 л., списано бухгалтером 26,141л.</w:t>
      </w:r>
    </w:p>
    <w:p w:rsidR="000E4D2B" w:rsidRPr="000E4D2B" w:rsidRDefault="000E4D2B" w:rsidP="000E4D2B">
      <w:r w:rsidRPr="000E4D2B">
        <w:rPr>
          <w:b/>
        </w:rPr>
        <w:t>9.</w:t>
      </w:r>
      <w:r w:rsidRPr="000E4D2B">
        <w:t xml:space="preserve"> Данные спидометра во всех путевых листах </w:t>
      </w:r>
      <w:r w:rsidRPr="000E4D2B">
        <w:rPr>
          <w:b/>
        </w:rPr>
        <w:t>заполнены карандашом</w:t>
      </w:r>
      <w:proofErr w:type="gramStart"/>
      <w:r w:rsidRPr="000E4D2B">
        <w:rPr>
          <w:b/>
        </w:rPr>
        <w:t xml:space="preserve"> </w:t>
      </w:r>
      <w:r w:rsidRPr="000E4D2B">
        <w:t>,</w:t>
      </w:r>
      <w:proofErr w:type="gramEnd"/>
      <w:r w:rsidRPr="000E4D2B">
        <w:t xml:space="preserve"> и соответственно могут корректироваться по мере необходимости ,что может привести к хищениям материальных ценностей .</w:t>
      </w:r>
    </w:p>
    <w:p w:rsidR="000E4D2B" w:rsidRPr="000E4D2B" w:rsidRDefault="000E4D2B" w:rsidP="000E4D2B">
      <w:r w:rsidRPr="000E4D2B">
        <w:rPr>
          <w:b/>
        </w:rPr>
        <w:t>10. В путевых листах после 15.12.2017 г.  не указан  ОГРН</w:t>
      </w:r>
      <w:proofErr w:type="gramStart"/>
      <w:r w:rsidRPr="000E4D2B">
        <w:rPr>
          <w:color w:val="FF0000"/>
        </w:rPr>
        <w:t xml:space="preserve"> .</w:t>
      </w:r>
      <w:proofErr w:type="gramEnd"/>
      <w:r w:rsidRPr="000E4D2B">
        <w:t xml:space="preserve"> Минтранс решил, что в сведениях о собственнике (владельце) транспортного средства - обязательном реквизите путевого листа - требуется указывать ОГРН. Поправка введена в действие с 15 декабря 2017г</w:t>
      </w:r>
      <w:proofErr w:type="gramStart"/>
      <w:r w:rsidRPr="000E4D2B">
        <w:t xml:space="preserve">  .</w:t>
      </w:r>
      <w:proofErr w:type="gramEnd"/>
      <w:r w:rsidRPr="000E4D2B">
        <w:t>Из-за отсутствия обязательных реквизитов на путевом листе у организации могут возникнуть споры с проверяющими относительно надлежащего подтверждения расходов.</w:t>
      </w:r>
    </w:p>
    <w:p w:rsidR="000E4D2B" w:rsidRPr="000E4D2B" w:rsidRDefault="000E4D2B" w:rsidP="000E4D2B">
      <w:r w:rsidRPr="000E4D2B">
        <w:t xml:space="preserve">Изменения предусмотрены Приказом Минтранса России от 07.11.2017 N 476. </w:t>
      </w:r>
    </w:p>
    <w:p w:rsidR="000E4D2B" w:rsidRPr="000E4D2B" w:rsidRDefault="000E4D2B" w:rsidP="000E4D2B">
      <w:pPr>
        <w:rPr>
          <w:b/>
        </w:rPr>
      </w:pPr>
      <w:r w:rsidRPr="000E4D2B">
        <w:t xml:space="preserve">   </w:t>
      </w:r>
      <w:r w:rsidRPr="000E4D2B">
        <w:rPr>
          <w:b/>
        </w:rPr>
        <w:t>Ненадлежащее исполнение данного приказа  влечет за собой административную ответственность, установленную законодательством Российской Федерации</w:t>
      </w:r>
      <w:proofErr w:type="gramStart"/>
      <w:r w:rsidRPr="000E4D2B">
        <w:rPr>
          <w:b/>
        </w:rPr>
        <w:t xml:space="preserve"> ,</w:t>
      </w:r>
      <w:proofErr w:type="gramEnd"/>
      <w:r w:rsidRPr="000E4D2B">
        <w:rPr>
          <w:b/>
        </w:rPr>
        <w:t xml:space="preserve"> с наложением административных штрафов .</w:t>
      </w:r>
    </w:p>
    <w:p w:rsidR="000E4D2B" w:rsidRPr="000E4D2B" w:rsidRDefault="000E4D2B" w:rsidP="000E4D2B">
      <w:r w:rsidRPr="000E4D2B">
        <w:rPr>
          <w:b/>
        </w:rPr>
        <w:t>11</w:t>
      </w:r>
      <w:r w:rsidRPr="000E4D2B">
        <w:t xml:space="preserve">.  Во всех накопительных ведомостях по расходу продуктов за 2017 и 2018 годы  </w:t>
      </w:r>
      <w:r w:rsidRPr="000E4D2B">
        <w:rPr>
          <w:b/>
        </w:rPr>
        <w:t>отсутствует подпись бухгалтера</w:t>
      </w:r>
      <w:proofErr w:type="gramStart"/>
      <w:r w:rsidRPr="000E4D2B">
        <w:rPr>
          <w:b/>
        </w:rPr>
        <w:t xml:space="preserve"> .</w:t>
      </w:r>
      <w:proofErr w:type="gramEnd"/>
      <w:r w:rsidRPr="000E4D2B">
        <w:rPr>
          <w:b/>
        </w:rPr>
        <w:t xml:space="preserve"> </w:t>
      </w:r>
      <w:r w:rsidRPr="000E4D2B">
        <w:t xml:space="preserve">Данный же документ требует тщательного контроля , в связи возможностью необоснованного списания материальных ценностей со списанием ,  </w:t>
      </w:r>
    </w:p>
    <w:p w:rsidR="000E4D2B" w:rsidRPr="000E4D2B" w:rsidRDefault="000E4D2B" w:rsidP="000E4D2B">
      <w:pPr>
        <w:rPr>
          <w:b/>
        </w:rPr>
      </w:pPr>
      <w:r w:rsidRPr="000E4D2B">
        <w:rPr>
          <w:b/>
        </w:rPr>
        <w:t>12.</w:t>
      </w:r>
      <w:r w:rsidRPr="000E4D2B">
        <w:t xml:space="preserve"> </w:t>
      </w:r>
      <w:r w:rsidRPr="000E4D2B">
        <w:rPr>
          <w:b/>
        </w:rPr>
        <w:t>Учет продуктов питания ведется не должным образом</w:t>
      </w:r>
      <w:proofErr w:type="gramStart"/>
      <w:r w:rsidRPr="000E4D2B">
        <w:t xml:space="preserve"> ,</w:t>
      </w:r>
      <w:proofErr w:type="gramEnd"/>
      <w:r w:rsidRPr="000E4D2B">
        <w:t xml:space="preserve"> в нарушении приказа Министерства финансов РФ от 30.03.15г. № 52 н « Об утверждении форм первичных учетных документов  и регистров бухгалтерского учета , применяемых органами государственной власти ( государственными органами ),органами местного самоуправления , органами управления государственными внебюджетными фондами , государственными (муниципальными ) учреждениями , и методических указаний по их применению » , в МКОУ Куликовская СОШ </w:t>
      </w:r>
      <w:r w:rsidRPr="000E4D2B">
        <w:rPr>
          <w:b/>
        </w:rPr>
        <w:t>не ведется учет поступления продуктов питания</w:t>
      </w:r>
      <w:proofErr w:type="gramStart"/>
      <w:r w:rsidRPr="000E4D2B">
        <w:rPr>
          <w:b/>
        </w:rPr>
        <w:t xml:space="preserve"> .</w:t>
      </w:r>
      <w:proofErr w:type="gramEnd"/>
    </w:p>
    <w:p w:rsidR="000E4D2B" w:rsidRPr="000E4D2B" w:rsidRDefault="000E4D2B" w:rsidP="000E4D2B">
      <w:r w:rsidRPr="000E4D2B">
        <w:rPr>
          <w:b/>
        </w:rPr>
        <w:t>13.</w:t>
      </w:r>
      <w:r w:rsidRPr="000E4D2B">
        <w:t xml:space="preserve"> В проверяемом Учреждении </w:t>
      </w:r>
      <w:r w:rsidRPr="000E4D2B">
        <w:rPr>
          <w:b/>
        </w:rPr>
        <w:t>не ведется  накопительная ведомость</w:t>
      </w:r>
      <w:r w:rsidRPr="000E4D2B">
        <w:t xml:space="preserve"> по приходу продуктов питания ф.0504037, что является грубейшим нарушением приказа  Министерства финансов РФ от 30.03.15г. № 52 н.</w:t>
      </w:r>
    </w:p>
    <w:p w:rsidR="000E4D2B" w:rsidRPr="000E4D2B" w:rsidRDefault="000E4D2B" w:rsidP="000E4D2B">
      <w:r w:rsidRPr="000E4D2B">
        <w:rPr>
          <w:b/>
        </w:rPr>
        <w:t>14</w:t>
      </w:r>
      <w:r w:rsidRPr="000E4D2B">
        <w:t xml:space="preserve">. Меню-требование на выдачу продуктов </w:t>
      </w:r>
      <w:r w:rsidRPr="000E4D2B">
        <w:rPr>
          <w:b/>
        </w:rPr>
        <w:t>ведется не по форме</w:t>
      </w:r>
      <w:proofErr w:type="gramStart"/>
      <w:r w:rsidRPr="000E4D2B">
        <w:t xml:space="preserve"> ,</w:t>
      </w:r>
      <w:proofErr w:type="gramEnd"/>
      <w:r w:rsidRPr="000E4D2B">
        <w:t xml:space="preserve"> утвержденной приказом Министерства финансов РФ от 30.03.15г. № 52н. , также </w:t>
      </w:r>
      <w:r w:rsidRPr="000E4D2B">
        <w:rPr>
          <w:b/>
        </w:rPr>
        <w:t>не указывается</w:t>
      </w:r>
      <w:r w:rsidRPr="000E4D2B">
        <w:t xml:space="preserve"> мера веса :граммы , килограммы , штуки .</w:t>
      </w:r>
    </w:p>
    <w:p w:rsidR="000E4D2B" w:rsidRPr="000E4D2B" w:rsidRDefault="000E4D2B" w:rsidP="000E4D2B">
      <w:r w:rsidRPr="000E4D2B">
        <w:t xml:space="preserve"> </w:t>
      </w:r>
      <w:r w:rsidRPr="000E4D2B">
        <w:rPr>
          <w:b/>
        </w:rPr>
        <w:t>15</w:t>
      </w:r>
      <w:r w:rsidRPr="000E4D2B">
        <w:t xml:space="preserve">.В меню требованиях на выдачу продуктов в  </w:t>
      </w:r>
      <w:r w:rsidRPr="000E4D2B">
        <w:rPr>
          <w:b/>
        </w:rPr>
        <w:t>некоторых случаях  излишне списываются продукты</w:t>
      </w:r>
      <w:proofErr w:type="gramStart"/>
      <w:r w:rsidRPr="000E4D2B">
        <w:rPr>
          <w:b/>
        </w:rPr>
        <w:t xml:space="preserve">  ,</w:t>
      </w:r>
      <w:proofErr w:type="gramEnd"/>
      <w:r w:rsidRPr="000E4D2B">
        <w:rPr>
          <w:b/>
        </w:rPr>
        <w:t xml:space="preserve"> только за первую половину марта 2018 года , излишне списано продуктов на 763,90 руб. , тогда если считать усредненную сумму , то за учебный год , данная сумма составляет около пятнадцати тысяч рублей.</w:t>
      </w:r>
      <w:r w:rsidRPr="000E4D2B">
        <w:t xml:space="preserve"> По данному нарушению проверка произведена выборочным методом.</w:t>
      </w:r>
    </w:p>
    <w:p w:rsidR="000E4D2B" w:rsidRPr="000E4D2B" w:rsidRDefault="000E4D2B" w:rsidP="000E4D2B">
      <w:pPr>
        <w:rPr>
          <w:b/>
        </w:rPr>
      </w:pPr>
      <w:r w:rsidRPr="000E4D2B">
        <w:rPr>
          <w:b/>
        </w:rPr>
        <w:t>16.</w:t>
      </w:r>
      <w:r w:rsidRPr="000E4D2B">
        <w:t xml:space="preserve"> В 2018г.  текущий ремонт помещения школы производился силами работников Учреждения. На проведения ремонтных работ  </w:t>
      </w:r>
      <w:r w:rsidRPr="000E4D2B">
        <w:rPr>
          <w:b/>
        </w:rPr>
        <w:t>приказ директора школы не издавался</w:t>
      </w:r>
      <w:proofErr w:type="gramStart"/>
      <w:r w:rsidRPr="000E4D2B">
        <w:rPr>
          <w:b/>
        </w:rPr>
        <w:t xml:space="preserve"> .</w:t>
      </w:r>
      <w:proofErr w:type="gramEnd"/>
    </w:p>
    <w:p w:rsidR="000E4D2B" w:rsidRPr="000E4D2B" w:rsidRDefault="000E4D2B" w:rsidP="000E4D2B">
      <w:pPr>
        <w:rPr>
          <w:b/>
        </w:rPr>
      </w:pPr>
      <w:r w:rsidRPr="000E4D2B">
        <w:t xml:space="preserve"> В составленном акте о выявленных дефектах объекта основных средств </w:t>
      </w:r>
      <w:r w:rsidRPr="000E4D2B">
        <w:rPr>
          <w:b/>
        </w:rPr>
        <w:t>отсутствует дата и год составления данного документа.</w:t>
      </w:r>
    </w:p>
    <w:p w:rsidR="003813C7" w:rsidRPr="003813C7" w:rsidRDefault="003813C7" w:rsidP="00FC5530">
      <w:pPr>
        <w:pStyle w:val="a5"/>
        <w:ind w:left="928"/>
      </w:pPr>
    </w:p>
    <w:sectPr w:rsidR="003813C7" w:rsidRPr="003813C7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2A4B2D6B"/>
    <w:multiLevelType w:val="hybridMultilevel"/>
    <w:tmpl w:val="9EDAC07E"/>
    <w:lvl w:ilvl="0" w:tplc="F11C8A22">
      <w:start w:val="10"/>
      <w:numFmt w:val="decimal"/>
      <w:lvlText w:val="%1."/>
      <w:lvlJc w:val="left"/>
      <w:pPr>
        <w:ind w:left="65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608025F"/>
    <w:multiLevelType w:val="hybridMultilevel"/>
    <w:tmpl w:val="475635E8"/>
    <w:lvl w:ilvl="0" w:tplc="58D2D1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312F3"/>
    <w:rsid w:val="00061275"/>
    <w:rsid w:val="000E4D2B"/>
    <w:rsid w:val="00104292"/>
    <w:rsid w:val="001C5D78"/>
    <w:rsid w:val="00214E35"/>
    <w:rsid w:val="002476FC"/>
    <w:rsid w:val="002E6CD0"/>
    <w:rsid w:val="00304286"/>
    <w:rsid w:val="00332A45"/>
    <w:rsid w:val="00355D94"/>
    <w:rsid w:val="003813C7"/>
    <w:rsid w:val="003A446E"/>
    <w:rsid w:val="004613B2"/>
    <w:rsid w:val="004C0113"/>
    <w:rsid w:val="00552F4C"/>
    <w:rsid w:val="005E637E"/>
    <w:rsid w:val="006165DF"/>
    <w:rsid w:val="008577A7"/>
    <w:rsid w:val="00874D7B"/>
    <w:rsid w:val="0088044B"/>
    <w:rsid w:val="0089456D"/>
    <w:rsid w:val="009D1F00"/>
    <w:rsid w:val="009F5678"/>
    <w:rsid w:val="00BC4696"/>
    <w:rsid w:val="00C46EF7"/>
    <w:rsid w:val="00DC2A4A"/>
    <w:rsid w:val="00E54A90"/>
    <w:rsid w:val="00F35F7A"/>
    <w:rsid w:val="00F74FD6"/>
    <w:rsid w:val="00FC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  <w:style w:type="paragraph" w:styleId="a6">
    <w:name w:val="No Spacing"/>
    <w:uiPriority w:val="1"/>
    <w:qFormat/>
    <w:rsid w:val="00857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975</Words>
  <Characters>5562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7</cp:revision>
  <dcterms:created xsi:type="dcterms:W3CDTF">2019-10-30T04:02:00Z</dcterms:created>
  <dcterms:modified xsi:type="dcterms:W3CDTF">2019-10-30T05:52:00Z</dcterms:modified>
</cp:coreProperties>
</file>