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C3" w:rsidRPr="00C93F52" w:rsidRDefault="00C46EF7" w:rsidP="000D6EC3">
      <w:pPr>
        <w:rPr>
          <w:b/>
        </w:rPr>
      </w:pPr>
      <w:r w:rsidRPr="00D00719">
        <w:rPr>
          <w:b/>
          <w:lang w:eastAsia="ar-SA"/>
        </w:rPr>
        <w:t>Ревизионной комиссией Чулымского района проведен</w:t>
      </w:r>
      <w:r w:rsidR="00BD3C8E" w:rsidRPr="00D00719">
        <w:rPr>
          <w:b/>
          <w:lang w:eastAsia="ar-SA"/>
        </w:rPr>
        <w:t>а</w:t>
      </w:r>
      <w:r w:rsidR="001C5D78" w:rsidRPr="00D00719">
        <w:rPr>
          <w:b/>
          <w:lang w:eastAsia="ar-SA"/>
        </w:rPr>
        <w:t xml:space="preserve"> </w:t>
      </w:r>
      <w:r w:rsidR="001C5D78" w:rsidRPr="00D00719">
        <w:rPr>
          <w:b/>
        </w:rPr>
        <w:t xml:space="preserve">проверка целевого характера и эффективности использования средств бюджета </w:t>
      </w:r>
      <w:r w:rsidR="00333576" w:rsidRPr="00D00719">
        <w:rPr>
          <w:b/>
        </w:rPr>
        <w:t>м</w:t>
      </w:r>
      <w:r w:rsidR="001C5D78" w:rsidRPr="00D00719">
        <w:rPr>
          <w:b/>
        </w:rPr>
        <w:t>униципального района выделенных для</w:t>
      </w:r>
      <w:r w:rsidR="00D00719" w:rsidRPr="00D00719">
        <w:rPr>
          <w:b/>
        </w:rPr>
        <w:t xml:space="preserve"> </w:t>
      </w:r>
      <w:r w:rsidR="000D6EC3" w:rsidRPr="00C93F52">
        <w:rPr>
          <w:b/>
        </w:rPr>
        <w:t>Муниципального общеобразовательного</w:t>
      </w:r>
      <w:r w:rsidR="000D6EC3">
        <w:rPr>
          <w:b/>
        </w:rPr>
        <w:t xml:space="preserve"> </w:t>
      </w:r>
      <w:r w:rsidR="000D6EC3" w:rsidRPr="00C93F52">
        <w:rPr>
          <w:b/>
        </w:rPr>
        <w:t xml:space="preserve">учреждения Преображенская средняя общеобразовательная школа </w:t>
      </w:r>
      <w:proofErr w:type="spellStart"/>
      <w:r w:rsidR="000D6EC3" w:rsidRPr="00C93F52">
        <w:rPr>
          <w:b/>
        </w:rPr>
        <w:t>Чулымского</w:t>
      </w:r>
      <w:proofErr w:type="spellEnd"/>
      <w:r w:rsidR="000D6EC3">
        <w:rPr>
          <w:b/>
        </w:rPr>
        <w:t xml:space="preserve"> </w:t>
      </w:r>
      <w:r w:rsidR="000D6EC3" w:rsidRPr="00C93F52">
        <w:rPr>
          <w:b/>
        </w:rPr>
        <w:t>района</w:t>
      </w:r>
      <w:r w:rsidR="000D6EC3">
        <w:rPr>
          <w:b/>
        </w:rPr>
        <w:t>.</w:t>
      </w:r>
    </w:p>
    <w:p w:rsidR="00D00719" w:rsidRDefault="00D00719" w:rsidP="00D00719">
      <w:pPr>
        <w:rPr>
          <w:b/>
        </w:rPr>
      </w:pPr>
      <w:r w:rsidRPr="00D00719">
        <w:rPr>
          <w:b/>
        </w:rPr>
        <w:t>При проверк</w:t>
      </w:r>
      <w:r w:rsidR="00F54B7F">
        <w:rPr>
          <w:b/>
        </w:rPr>
        <w:t>е</w:t>
      </w:r>
      <w:r w:rsidRPr="00D00719">
        <w:rPr>
          <w:b/>
        </w:rPr>
        <w:t xml:space="preserve"> данного учреждения установлено:</w:t>
      </w:r>
    </w:p>
    <w:p w:rsidR="0015528C" w:rsidRPr="0015528C" w:rsidRDefault="0015528C" w:rsidP="0015528C">
      <w:pPr>
        <w:rPr>
          <w:color w:val="000000" w:themeColor="text1"/>
        </w:rPr>
      </w:pPr>
      <w:r>
        <w:rPr>
          <w:color w:val="000000" w:themeColor="text1"/>
        </w:rPr>
        <w:t>1.</w:t>
      </w:r>
      <w:r w:rsidRPr="0015528C">
        <w:rPr>
          <w:color w:val="000000" w:themeColor="text1"/>
        </w:rPr>
        <w:t>Смета расходов за 2022г. исполнена на 98,8% от годовых назначений, что в сумме составляет 11645,5тыс.руб., в 2023г. – 97,3% или 12974,1тыс.руб.</w:t>
      </w:r>
    </w:p>
    <w:p w:rsidR="0015528C" w:rsidRPr="0015528C" w:rsidRDefault="0015528C" w:rsidP="0015528C">
      <w:pPr>
        <w:tabs>
          <w:tab w:val="left" w:pos="709"/>
        </w:tabs>
      </w:pPr>
      <w:r>
        <w:t>2.</w:t>
      </w:r>
      <w:r w:rsidRPr="0015528C">
        <w:t xml:space="preserve">В соответствии с Постановлением администрации </w:t>
      </w:r>
      <w:proofErr w:type="spellStart"/>
      <w:r w:rsidRPr="0015528C">
        <w:t>Чулымского</w:t>
      </w:r>
      <w:proofErr w:type="spellEnd"/>
      <w:r w:rsidRPr="0015528C">
        <w:t xml:space="preserve"> района «Об размерах стимулирующих выплат за качественные показатели деятельности руководителям муниципальных учреждений (предприятий)» № 917 от 24.11.2023г. Учреждение отнесено к третьей группе оплаты труда руководителя.</w:t>
      </w:r>
    </w:p>
    <w:p w:rsidR="0015528C" w:rsidRPr="0015528C" w:rsidRDefault="0015528C" w:rsidP="0015528C">
      <w:r>
        <w:t>3.</w:t>
      </w:r>
      <w:r w:rsidRPr="0015528C">
        <w:t>Отмечены замечания при выпл</w:t>
      </w:r>
      <w:bookmarkStart w:id="0" w:name="_GoBack"/>
      <w:bookmarkEnd w:id="0"/>
      <w:r w:rsidRPr="0015528C">
        <w:t>ате и распределении стимулирующего фонда выплат в учреждении:</w:t>
      </w:r>
    </w:p>
    <w:p w:rsidR="0015528C" w:rsidRPr="0015528C" w:rsidRDefault="0015528C" w:rsidP="0015528C">
      <w:r w:rsidRPr="0015528C">
        <w:t>- Переплата составила – 20000,00руб.;</w:t>
      </w:r>
    </w:p>
    <w:p w:rsidR="0015528C" w:rsidRPr="0015528C" w:rsidRDefault="0015528C" w:rsidP="0015528C">
      <w:r w:rsidRPr="0015528C">
        <w:t>- Недоплата составила – 7434,79руб</w:t>
      </w:r>
    </w:p>
    <w:p w:rsidR="0015528C" w:rsidRPr="0015528C" w:rsidRDefault="0015528C" w:rsidP="0015528C">
      <w:pPr>
        <w:rPr>
          <w:bCs/>
        </w:rPr>
      </w:pPr>
      <w:r>
        <w:rPr>
          <w:bCs/>
          <w:color w:val="000000" w:themeColor="text1"/>
        </w:rPr>
        <w:t>4.</w:t>
      </w:r>
      <w:r w:rsidRPr="0015528C">
        <w:rPr>
          <w:bCs/>
          <w:color w:val="000000" w:themeColor="text1"/>
        </w:rPr>
        <w:t>В нарушение приказа Минтранса РФ №152 от 18.09.2008г. «Об утверждении обязательных реквизитов и порядка заполнения путевых листов»</w:t>
      </w:r>
      <w:r>
        <w:rPr>
          <w:bCs/>
          <w:color w:val="000000" w:themeColor="text1"/>
        </w:rPr>
        <w:t>:</w:t>
      </w:r>
      <w:r w:rsidRPr="0015528C">
        <w:rPr>
          <w:bCs/>
          <w:color w:val="000000" w:themeColor="text1"/>
        </w:rPr>
        <w:t xml:space="preserve"> </w:t>
      </w:r>
    </w:p>
    <w:p w:rsidR="0015528C" w:rsidRPr="0015528C" w:rsidRDefault="0015528C" w:rsidP="0015528C">
      <w:pPr>
        <w:pStyle w:val="a5"/>
        <w:ind w:left="0"/>
        <w:rPr>
          <w:bCs/>
        </w:rPr>
      </w:pPr>
      <w:r w:rsidRPr="0015528C">
        <w:rPr>
          <w:bCs/>
        </w:rPr>
        <w:t>Ревизионная комиссия рекомендует заменить бланки путевых листов на основании приказа №467 от 21.12.2018г. вступившем в силу с 01.03.2019г. изменилась терминология. Если ранее использовались термины «гараж», то теперь их заменили на понятие «парковка». Это связано с приведением терминологии в соответствии той, которая применяется в законодательстве о дорожном движении.</w:t>
      </w:r>
    </w:p>
    <w:p w:rsidR="0015528C" w:rsidRPr="0015528C" w:rsidRDefault="0015528C" w:rsidP="0015528C">
      <w:pPr>
        <w:pStyle w:val="a5"/>
        <w:ind w:left="0"/>
        <w:rPr>
          <w:rFonts w:eastAsiaTheme="minorHAnsi"/>
          <w:lang w:eastAsia="en-US"/>
        </w:rPr>
      </w:pPr>
      <w:r>
        <w:rPr>
          <w:bCs/>
        </w:rPr>
        <w:t xml:space="preserve"> </w:t>
      </w:r>
      <w:r w:rsidRPr="0015528C">
        <w:rPr>
          <w:rFonts w:eastAsiaTheme="minorHAnsi"/>
          <w:lang w:eastAsia="en-US"/>
        </w:rPr>
        <w:t>В нарушении гл.1 п. 4 Приказа Министерства транспорта РФ №368 от 11.09.2020г. «Об утверждении обязательных реквизитов и порядка заполнения путевых листов», в путевых листах отсутствует графа «Вид перевозки» с указанием в данной графе одного из видов перевозки (регулярная перевозка пассажиров и багажа, перевозка пассажиров и багажа по заказу, организованная перевозка группы детей, перевозка пассажиров и багажа легковым такси, перевозка грузов, перевозка для собственных нужд).</w:t>
      </w:r>
    </w:p>
    <w:p w:rsidR="0015528C" w:rsidRPr="0015528C" w:rsidRDefault="0015528C" w:rsidP="0015528C">
      <w:pPr>
        <w:pStyle w:val="a5"/>
        <w:ind w:left="0"/>
        <w:rPr>
          <w:sz w:val="28"/>
          <w:szCs w:val="28"/>
        </w:rPr>
      </w:pPr>
      <w:r>
        <w:t>5.</w:t>
      </w:r>
      <w:r w:rsidRPr="0015528C">
        <w:t>Систематически в течении проверяемого периода списание продуктов происходит не своевременно (в октябре 2022г. списаны продукты питания за сентябрь 2022г., в сентябре 2023г списаны продукты питания за июнь 2023г.</w:t>
      </w:r>
      <w:r>
        <w:t xml:space="preserve"> </w:t>
      </w:r>
      <w:r w:rsidRPr="0015528C">
        <w:t>(пришкольный лагерь). В связи с чем можно сделать вывод, что списание продуктов не контролируется и производится не в соответствии с фактическим расходом</w:t>
      </w:r>
      <w:r w:rsidRPr="0015528C">
        <w:rPr>
          <w:sz w:val="28"/>
          <w:szCs w:val="28"/>
        </w:rPr>
        <w:t xml:space="preserve">. </w:t>
      </w:r>
      <w:r w:rsidRPr="0015528C">
        <w:t xml:space="preserve">Неверное и несвоевременное отражение хозяйственных операций приводит к искажению данных в бухгалтерском учете. </w:t>
      </w:r>
    </w:p>
    <w:p w:rsidR="00D00719" w:rsidRPr="00D00719" w:rsidRDefault="00D00719" w:rsidP="0015528C">
      <w:pPr>
        <w:pStyle w:val="a5"/>
        <w:ind w:left="0"/>
        <w:rPr>
          <w:b/>
        </w:rPr>
      </w:pPr>
    </w:p>
    <w:sectPr w:rsidR="00D00719" w:rsidRPr="00D00719" w:rsidSect="009F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78C1"/>
    <w:multiLevelType w:val="hybridMultilevel"/>
    <w:tmpl w:val="F3D86732"/>
    <w:lvl w:ilvl="0" w:tplc="6A5CD2E6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40193B05"/>
    <w:multiLevelType w:val="hybridMultilevel"/>
    <w:tmpl w:val="1D8E39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D02F4"/>
    <w:multiLevelType w:val="hybridMultilevel"/>
    <w:tmpl w:val="5F2CBA2A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6185676B"/>
    <w:multiLevelType w:val="hybridMultilevel"/>
    <w:tmpl w:val="24FAEE8C"/>
    <w:lvl w:ilvl="0" w:tplc="FB663FF8">
      <w:start w:val="5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63686BEC"/>
    <w:multiLevelType w:val="hybridMultilevel"/>
    <w:tmpl w:val="20ACD3AE"/>
    <w:lvl w:ilvl="0" w:tplc="6EF086A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608025F"/>
    <w:multiLevelType w:val="hybridMultilevel"/>
    <w:tmpl w:val="475635E8"/>
    <w:lvl w:ilvl="0" w:tplc="58D2D1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B72F4"/>
    <w:multiLevelType w:val="hybridMultilevel"/>
    <w:tmpl w:val="842CEADE"/>
    <w:lvl w:ilvl="0" w:tplc="C77A0B7E">
      <w:start w:val="7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79BE40EF"/>
    <w:multiLevelType w:val="hybridMultilevel"/>
    <w:tmpl w:val="997CD1E4"/>
    <w:lvl w:ilvl="0" w:tplc="99E0B3D2">
      <w:start w:val="14"/>
      <w:numFmt w:val="decimal"/>
      <w:lvlText w:val="%1."/>
      <w:lvlJc w:val="left"/>
      <w:pPr>
        <w:ind w:left="51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F7"/>
    <w:rsid w:val="00032DA3"/>
    <w:rsid w:val="00061275"/>
    <w:rsid w:val="000D6EC3"/>
    <w:rsid w:val="00122FA4"/>
    <w:rsid w:val="0015528C"/>
    <w:rsid w:val="001B02D8"/>
    <w:rsid w:val="001B0FE0"/>
    <w:rsid w:val="001C5D78"/>
    <w:rsid w:val="001C680F"/>
    <w:rsid w:val="00221B8F"/>
    <w:rsid w:val="002A364B"/>
    <w:rsid w:val="002F5468"/>
    <w:rsid w:val="00304286"/>
    <w:rsid w:val="00332A45"/>
    <w:rsid w:val="00333576"/>
    <w:rsid w:val="00365BE8"/>
    <w:rsid w:val="003A1047"/>
    <w:rsid w:val="003A446E"/>
    <w:rsid w:val="003F4720"/>
    <w:rsid w:val="004959DE"/>
    <w:rsid w:val="004C0113"/>
    <w:rsid w:val="0052273D"/>
    <w:rsid w:val="00552F4C"/>
    <w:rsid w:val="00574751"/>
    <w:rsid w:val="005B0422"/>
    <w:rsid w:val="006377CC"/>
    <w:rsid w:val="00641B4E"/>
    <w:rsid w:val="0066258B"/>
    <w:rsid w:val="00693C07"/>
    <w:rsid w:val="0076622F"/>
    <w:rsid w:val="007F1072"/>
    <w:rsid w:val="008112BC"/>
    <w:rsid w:val="00811E0D"/>
    <w:rsid w:val="0085611F"/>
    <w:rsid w:val="009555BD"/>
    <w:rsid w:val="009769BE"/>
    <w:rsid w:val="009F2342"/>
    <w:rsid w:val="009F5678"/>
    <w:rsid w:val="009F5CE5"/>
    <w:rsid w:val="00A20398"/>
    <w:rsid w:val="00AB75EE"/>
    <w:rsid w:val="00B01D80"/>
    <w:rsid w:val="00B0563F"/>
    <w:rsid w:val="00BA3599"/>
    <w:rsid w:val="00BD3C8E"/>
    <w:rsid w:val="00C02A33"/>
    <w:rsid w:val="00C46EF7"/>
    <w:rsid w:val="00C824BE"/>
    <w:rsid w:val="00D00719"/>
    <w:rsid w:val="00D238E7"/>
    <w:rsid w:val="00DF7250"/>
    <w:rsid w:val="00E0462A"/>
    <w:rsid w:val="00E95E05"/>
    <w:rsid w:val="00EF1BF1"/>
    <w:rsid w:val="00F0171C"/>
    <w:rsid w:val="00F26509"/>
    <w:rsid w:val="00F5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3C668C-04E6-4F92-878F-02806401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46EF7"/>
    <w:pPr>
      <w:spacing w:after="120"/>
    </w:pPr>
  </w:style>
  <w:style w:type="character" w:customStyle="1" w:styleId="a4">
    <w:name w:val="Основной текст Знак"/>
    <w:basedOn w:val="a0"/>
    <w:link w:val="a3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46EF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6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A6CFA-BF6E-44BF-993D-8919C204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5</cp:revision>
  <dcterms:created xsi:type="dcterms:W3CDTF">2024-10-25T04:59:00Z</dcterms:created>
  <dcterms:modified xsi:type="dcterms:W3CDTF">2024-10-25T05:13:00Z</dcterms:modified>
</cp:coreProperties>
</file>