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3C" w:rsidRDefault="005D723C" w:rsidP="005D723C">
      <w:pPr>
        <w:rPr>
          <w:b/>
        </w:rPr>
      </w:pPr>
      <w:r w:rsidRPr="001C5D78">
        <w:rPr>
          <w:b/>
          <w:lang w:eastAsia="ar-SA"/>
        </w:rPr>
        <w:t>Ревизионной комиссией Чулымского района проведен</w:t>
      </w:r>
      <w:r>
        <w:rPr>
          <w:b/>
          <w:lang w:eastAsia="ar-SA"/>
        </w:rPr>
        <w:t>а</w:t>
      </w:r>
      <w:r w:rsidRPr="001C5D78">
        <w:rPr>
          <w:b/>
          <w:lang w:eastAsia="ar-SA"/>
        </w:rPr>
        <w:t xml:space="preserve"> </w:t>
      </w:r>
      <w:r w:rsidRPr="001C5D78">
        <w:rPr>
          <w:b/>
        </w:rPr>
        <w:t xml:space="preserve">проверка  целевого </w:t>
      </w:r>
      <w:r>
        <w:rPr>
          <w:b/>
        </w:rPr>
        <w:t>х</w:t>
      </w:r>
      <w:r w:rsidRPr="001C5D78">
        <w:rPr>
          <w:b/>
        </w:rPr>
        <w:t xml:space="preserve">арактера  и эффективности использования средств  бюджета муниципального района выделенных для </w:t>
      </w:r>
      <w:r w:rsidR="00857D66" w:rsidRPr="005F5D3D">
        <w:rPr>
          <w:b/>
          <w:color w:val="000000" w:themeColor="text1"/>
        </w:rPr>
        <w:t>МКОУ Иткульской  СОШ Чулымского района</w:t>
      </w:r>
      <w:r w:rsidRPr="006222EF">
        <w:rPr>
          <w:b/>
        </w:rPr>
        <w:t>.</w:t>
      </w:r>
      <w:r>
        <w:rPr>
          <w:b/>
        </w:rPr>
        <w:t xml:space="preserve"> При проверке данного учреждения установлено:</w:t>
      </w:r>
    </w:p>
    <w:p w:rsidR="00857D66" w:rsidRPr="005F5D3D" w:rsidRDefault="00857D66" w:rsidP="00857D66">
      <w:pPr>
        <w:pStyle w:val="a3"/>
        <w:ind w:left="0"/>
        <w:rPr>
          <w:color w:val="000000" w:themeColor="text1"/>
        </w:rPr>
      </w:pPr>
      <w:r>
        <w:rPr>
          <w:color w:val="000000" w:themeColor="text1"/>
        </w:rPr>
        <w:t>1.</w:t>
      </w:r>
      <w:r w:rsidRPr="005F5D3D">
        <w:rPr>
          <w:color w:val="000000" w:themeColor="text1"/>
        </w:rPr>
        <w:t>Смета расходов за 2015г. исполнена  на 99% от годовых назначений, что в сумме  составляет 8456,2тыс. руб., за  шесть месяцев 2016г. – на 55%, что в сумме составляет 4692,8тыс.</w:t>
      </w:r>
      <w:r>
        <w:rPr>
          <w:color w:val="000000" w:themeColor="text1"/>
        </w:rPr>
        <w:t xml:space="preserve"> </w:t>
      </w:r>
      <w:r w:rsidRPr="005F5D3D">
        <w:rPr>
          <w:color w:val="000000" w:themeColor="text1"/>
        </w:rPr>
        <w:t>руб.</w:t>
      </w:r>
    </w:p>
    <w:p w:rsidR="00857D66" w:rsidRPr="005F5D3D" w:rsidRDefault="00857D66" w:rsidP="00857D66">
      <w:pPr>
        <w:pStyle w:val="a3"/>
        <w:ind w:left="0"/>
        <w:rPr>
          <w:color w:val="000000" w:themeColor="text1"/>
        </w:rPr>
      </w:pPr>
      <w:r>
        <w:rPr>
          <w:color w:val="000000" w:themeColor="text1"/>
        </w:rPr>
        <w:t>2.</w:t>
      </w:r>
      <w:r w:rsidRPr="005F5D3D">
        <w:rPr>
          <w:color w:val="000000" w:themeColor="text1"/>
        </w:rPr>
        <w:t>Согласно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</w:t>
      </w:r>
      <w:r w:rsidRPr="005F5D3D">
        <w:rPr>
          <w:color w:val="000000" w:themeColor="text1"/>
        </w:rPr>
        <w:t>принципа сбалансированности бюджета ст.33 Бюджетного кодекса РФ объем, предусмотренных бюджетом расходов на планируемый период должен соответствовать доходам, в связи с чем</w:t>
      </w:r>
      <w:r>
        <w:rPr>
          <w:color w:val="000000" w:themeColor="text1"/>
        </w:rPr>
        <w:t>,</w:t>
      </w:r>
      <w:r w:rsidRPr="005F5D3D">
        <w:rPr>
          <w:color w:val="000000" w:themeColor="text1"/>
        </w:rPr>
        <w:t xml:space="preserve"> все производимые расходы должны быть оплачены в текущем году. В учреждении на конец года имеется как кредиторская, так и дебиторская задолженность.</w:t>
      </w:r>
    </w:p>
    <w:p w:rsidR="00857D66" w:rsidRPr="005F5D3D" w:rsidRDefault="00857D66" w:rsidP="00857D66">
      <w:pPr>
        <w:pStyle w:val="a3"/>
        <w:ind w:left="0"/>
        <w:rPr>
          <w:color w:val="000000" w:themeColor="text1"/>
        </w:rPr>
      </w:pPr>
      <w:r>
        <w:rPr>
          <w:color w:val="000000" w:themeColor="text1"/>
        </w:rPr>
        <w:t>3.</w:t>
      </w:r>
      <w:r w:rsidRPr="005F5D3D">
        <w:rPr>
          <w:color w:val="000000" w:themeColor="text1"/>
        </w:rPr>
        <w:t>В  соответствии  с  Постановлениями  администрации  Чулымского  района «Об отнесении муниципальных учреждений, подведомственных отделу образования администрации Чулымского района, к группе оплаты труда» № 742 от 09.10.2015г., Учреждение отнесено к третьей группе оплаты труда руководителя.</w:t>
      </w:r>
    </w:p>
    <w:p w:rsidR="00857D66" w:rsidRPr="005F5D3D" w:rsidRDefault="00857D66" w:rsidP="00857D66">
      <w:pPr>
        <w:pStyle w:val="a3"/>
        <w:ind w:left="0"/>
        <w:rPr>
          <w:b/>
        </w:rPr>
      </w:pPr>
      <w:r>
        <w:rPr>
          <w:b/>
        </w:rPr>
        <w:t>4.</w:t>
      </w:r>
      <w:r w:rsidRPr="005F5D3D">
        <w:rPr>
          <w:b/>
        </w:rPr>
        <w:t>Ревизионная комиссия отмечает:</w:t>
      </w:r>
    </w:p>
    <w:p w:rsidR="00857D66" w:rsidRPr="005F5D3D" w:rsidRDefault="00857D66" w:rsidP="00857D66">
      <w:r w:rsidRPr="005F5D3D">
        <w:t xml:space="preserve">- при начислении заработной платы, есть случаи, когда одному человеку присваивают второй табельный номер, Ревизионная комиссия считает, нецелесообразно совместителю заводить второй табельный номер, можно вписать данные в ранее заведенный табельный номер (доработать программу); </w:t>
      </w:r>
    </w:p>
    <w:p w:rsidR="00857D66" w:rsidRPr="005F5D3D" w:rsidRDefault="00857D66" w:rsidP="00857D66">
      <w:pPr>
        <w:ind w:left="-284"/>
      </w:pPr>
      <w:r w:rsidRPr="005F5D3D">
        <w:t xml:space="preserve">    - не проставляется должностной оклад работников.</w:t>
      </w:r>
    </w:p>
    <w:p w:rsidR="00857D66" w:rsidRPr="005F5D3D" w:rsidRDefault="00857D66" w:rsidP="00857D66">
      <w:pPr>
        <w:rPr>
          <w:color w:val="000000" w:themeColor="text1"/>
        </w:rPr>
      </w:pPr>
      <w:r w:rsidRPr="005F5D3D">
        <w:rPr>
          <w:color w:val="000000" w:themeColor="text1"/>
        </w:rPr>
        <w:t xml:space="preserve">5. </w:t>
      </w:r>
      <w:r w:rsidRPr="005F5D3D">
        <w:rPr>
          <w:b/>
          <w:color w:val="000000" w:themeColor="text1"/>
        </w:rPr>
        <w:t>Следует отметить</w:t>
      </w:r>
      <w:r w:rsidRPr="009948A6">
        <w:rPr>
          <w:color w:val="000000" w:themeColor="text1"/>
        </w:rPr>
        <w:t>,</w:t>
      </w:r>
      <w:r w:rsidRPr="005F5D3D">
        <w:rPr>
          <w:b/>
          <w:color w:val="000000" w:themeColor="text1"/>
        </w:rPr>
        <w:t xml:space="preserve"> </w:t>
      </w:r>
      <w:r w:rsidRPr="005F5D3D">
        <w:rPr>
          <w:color w:val="000000" w:themeColor="text1"/>
        </w:rPr>
        <w:t>в Положени</w:t>
      </w:r>
      <w:r>
        <w:rPr>
          <w:color w:val="000000" w:themeColor="text1"/>
        </w:rPr>
        <w:t>и</w:t>
      </w:r>
      <w:r w:rsidRPr="005F5D3D">
        <w:rPr>
          <w:color w:val="000000" w:themeColor="text1"/>
        </w:rPr>
        <w:t xml:space="preserve"> об оплате труда  работников МКОУ </w:t>
      </w:r>
      <w:r>
        <w:rPr>
          <w:color w:val="000000" w:themeColor="text1"/>
        </w:rPr>
        <w:t xml:space="preserve">Иткульская </w:t>
      </w:r>
      <w:r w:rsidRPr="005F5D3D">
        <w:rPr>
          <w:color w:val="000000" w:themeColor="text1"/>
        </w:rPr>
        <w:t>СОШ Чулымского района р. 3 п. 3.2 указано</w:t>
      </w:r>
      <w:proofErr w:type="gramStart"/>
      <w:r>
        <w:rPr>
          <w:color w:val="000000" w:themeColor="text1"/>
        </w:rPr>
        <w:t xml:space="preserve"> ,</w:t>
      </w:r>
      <w:proofErr w:type="gramEnd"/>
      <w:r w:rsidRPr="005F5D3D">
        <w:rPr>
          <w:color w:val="000000" w:themeColor="text1"/>
        </w:rPr>
        <w:t xml:space="preserve"> доплата за работу в сельской местности руководителям и специалистам учреждений, доплачивают 25% должностного оклада (следует уточнить</w:t>
      </w:r>
      <w:r>
        <w:rPr>
          <w:color w:val="000000" w:themeColor="text1"/>
        </w:rPr>
        <w:t>,</w:t>
      </w:r>
      <w:r w:rsidRPr="005F5D3D">
        <w:rPr>
          <w:color w:val="000000" w:themeColor="text1"/>
        </w:rPr>
        <w:t xml:space="preserve"> каким руководителям и каким специалистам - конкретно).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7D66" w:rsidRPr="005F5D3D" w:rsidRDefault="00857D66" w:rsidP="00857D66">
      <w:r w:rsidRPr="005F5D3D">
        <w:rPr>
          <w:color w:val="000000" w:themeColor="text1"/>
        </w:rPr>
        <w:t xml:space="preserve">6. </w:t>
      </w:r>
      <w:r w:rsidRPr="005F5D3D">
        <w:rPr>
          <w:b/>
        </w:rPr>
        <w:t>Ревизионная комиссия</w:t>
      </w:r>
      <w:r w:rsidRPr="005F5D3D">
        <w:t xml:space="preserve"> установила, что составленные приказы на стимулирующие выплаты работникам учреждения не соответствуют требованиям трудового законодательства. Приказы составлены ни корректно, основание приказа не регламентируется, в приказах не проставлена дата и номер протокола комиссии по распределению стимулирующих выплат (в</w:t>
      </w:r>
      <w:r w:rsidRPr="005F5D3D">
        <w:rPr>
          <w:color w:val="000000" w:themeColor="text1"/>
        </w:rPr>
        <w:t xml:space="preserve"> результате затруднена возможность проверки соответствия выплат указанных в приказах)</w:t>
      </w:r>
      <w:r w:rsidRPr="005F5D3D">
        <w:t xml:space="preserve">, есть случаи, когда в приказе о стимулирующих выплатах не проставляется должность поощряемого, не соблюдаются нормы выплат. </w:t>
      </w:r>
    </w:p>
    <w:p w:rsidR="00857D66" w:rsidRPr="005F5D3D" w:rsidRDefault="00857D66" w:rsidP="00857D66">
      <w:r w:rsidRPr="005F5D3D">
        <w:t xml:space="preserve">7. </w:t>
      </w:r>
      <w:r w:rsidRPr="005F5D3D">
        <w:rPr>
          <w:b/>
        </w:rPr>
        <w:t>Следует отметить,</w:t>
      </w:r>
      <w:r w:rsidRPr="005F5D3D">
        <w:t xml:space="preserve"> Расчетно-платежные ведомости подшиты ни с первичными документами, а в отдельной папке.</w:t>
      </w:r>
    </w:p>
    <w:p w:rsidR="00857D66" w:rsidRPr="005F5D3D" w:rsidRDefault="00857D66" w:rsidP="00857D66">
      <w:pPr>
        <w:rPr>
          <w:b/>
          <w:color w:val="000000" w:themeColor="text1"/>
        </w:rPr>
      </w:pPr>
      <w:r w:rsidRPr="005F5D3D">
        <w:rPr>
          <w:color w:val="000000" w:themeColor="text1"/>
        </w:rPr>
        <w:t xml:space="preserve">8. В 2015 году уплачен  административный штраф в сумме </w:t>
      </w:r>
      <w:r w:rsidRPr="00FE03EA">
        <w:rPr>
          <w:color w:val="000000" w:themeColor="text1"/>
        </w:rPr>
        <w:t>30,0тыс.</w:t>
      </w:r>
      <w:r>
        <w:rPr>
          <w:color w:val="000000" w:themeColor="text1"/>
        </w:rPr>
        <w:t xml:space="preserve"> </w:t>
      </w:r>
      <w:r w:rsidRPr="00FE03EA">
        <w:rPr>
          <w:color w:val="000000" w:themeColor="text1"/>
        </w:rPr>
        <w:t>руб</w:t>
      </w:r>
      <w:r w:rsidRPr="005F5D3D">
        <w:rPr>
          <w:color w:val="000000" w:themeColor="text1"/>
        </w:rPr>
        <w:t xml:space="preserve">. за нарушение норм «Санитарно-эпидемиологических требований к условиям и организации обучения в общеобразовательных учреждениях и к организации питания обучающихся», </w:t>
      </w:r>
      <w:r w:rsidRPr="005F5D3D">
        <w:rPr>
          <w:b/>
          <w:color w:val="000000" w:themeColor="text1"/>
        </w:rPr>
        <w:t xml:space="preserve">что является неэффективным использованием бюджетных средств.  </w:t>
      </w:r>
    </w:p>
    <w:p w:rsidR="00857D66" w:rsidRPr="005F5D3D" w:rsidRDefault="00857D66" w:rsidP="00857D66">
      <w:pPr>
        <w:rPr>
          <w:b/>
          <w:bCs/>
          <w:color w:val="000000" w:themeColor="text1"/>
        </w:rPr>
      </w:pPr>
      <w:r w:rsidRPr="005F5D3D">
        <w:rPr>
          <w:b/>
          <w:color w:val="000000" w:themeColor="text1"/>
        </w:rPr>
        <w:t>9.</w:t>
      </w:r>
      <w:r w:rsidRPr="005F5D3D">
        <w:rPr>
          <w:bCs/>
          <w:color w:val="000000" w:themeColor="text1"/>
        </w:rPr>
        <w:t xml:space="preserve">   Разработано Положение «О порядке использования школьного автобуса» и Положение «Об организационных перевозках обучающихся МКОУ Иткульская СОШ», </w:t>
      </w:r>
      <w:r w:rsidRPr="005F5D3D">
        <w:rPr>
          <w:b/>
          <w:bCs/>
          <w:color w:val="000000" w:themeColor="text1"/>
        </w:rPr>
        <w:t>но оба Положения не проведены приказом по школе.</w:t>
      </w:r>
    </w:p>
    <w:p w:rsidR="00857D66" w:rsidRPr="005F5D3D" w:rsidRDefault="00857D66" w:rsidP="00857D66">
      <w:pPr>
        <w:rPr>
          <w:b/>
          <w:bCs/>
        </w:rPr>
      </w:pPr>
      <w:r w:rsidRPr="005F5D3D">
        <w:rPr>
          <w:b/>
          <w:bCs/>
          <w:color w:val="000000" w:themeColor="text1"/>
        </w:rPr>
        <w:t>10.</w:t>
      </w:r>
      <w:r w:rsidRPr="005F5D3D">
        <w:rPr>
          <w:bCs/>
        </w:rPr>
        <w:t xml:space="preserve">    </w:t>
      </w:r>
      <w:r w:rsidRPr="005F5D3D">
        <w:rPr>
          <w:b/>
        </w:rPr>
        <w:t xml:space="preserve">В нарушение </w:t>
      </w:r>
      <w:r w:rsidRPr="005F5D3D">
        <w:t>Федерального закона «О бухгалтерском учете» № 402-фз от 06.12.2011г.  в</w:t>
      </w:r>
      <w:r w:rsidRPr="005F5D3D">
        <w:rPr>
          <w:bCs/>
        </w:rPr>
        <w:t xml:space="preserve"> инвентаризационных описях и инвентарных карточках учет материальных запасов ведется не должным образом: не указывается серийный номер, марка и модель оргтехники, в </w:t>
      </w:r>
      <w:proofErr w:type="gramStart"/>
      <w:r w:rsidRPr="005F5D3D">
        <w:rPr>
          <w:bCs/>
        </w:rPr>
        <w:t>связи</w:t>
      </w:r>
      <w:proofErr w:type="gramEnd"/>
      <w:r w:rsidRPr="005F5D3D">
        <w:rPr>
          <w:bCs/>
        </w:rPr>
        <w:t xml:space="preserve"> с чем существует возможность замены дорогостоящего оборудования на</w:t>
      </w:r>
      <w:r w:rsidRPr="005F5D3D">
        <w:rPr>
          <w:b/>
          <w:bCs/>
        </w:rPr>
        <w:t xml:space="preserve">  </w:t>
      </w:r>
      <w:r w:rsidRPr="005F5D3D">
        <w:rPr>
          <w:bCs/>
        </w:rPr>
        <w:t>менее ценное</w:t>
      </w:r>
      <w:r w:rsidRPr="005F5D3D">
        <w:rPr>
          <w:b/>
          <w:bCs/>
        </w:rPr>
        <w:t>.</w:t>
      </w:r>
    </w:p>
    <w:p w:rsidR="00857D66" w:rsidRPr="005F5D3D" w:rsidRDefault="00857D66" w:rsidP="00857D66">
      <w:pPr>
        <w:rPr>
          <w:color w:val="000000" w:themeColor="text1"/>
        </w:rPr>
      </w:pPr>
      <w:r w:rsidRPr="005F5D3D">
        <w:rPr>
          <w:b/>
          <w:bCs/>
        </w:rPr>
        <w:t>11.</w:t>
      </w:r>
      <w:r w:rsidRPr="005F5D3D">
        <w:rPr>
          <w:color w:val="000000" w:themeColor="text1"/>
        </w:rPr>
        <w:t xml:space="preserve"> </w:t>
      </w:r>
      <w:r w:rsidRPr="005F5D3D">
        <w:rPr>
          <w:b/>
          <w:color w:val="000000" w:themeColor="text1"/>
        </w:rPr>
        <w:t>Следует отметить</w:t>
      </w:r>
      <w:proofErr w:type="gramStart"/>
      <w:r>
        <w:rPr>
          <w:b/>
          <w:color w:val="000000" w:themeColor="text1"/>
        </w:rPr>
        <w:t xml:space="preserve"> </w:t>
      </w:r>
      <w:r w:rsidRPr="005F5D3D">
        <w:rPr>
          <w:b/>
          <w:color w:val="000000" w:themeColor="text1"/>
        </w:rPr>
        <w:t>,</w:t>
      </w:r>
      <w:proofErr w:type="gramEnd"/>
      <w:r w:rsidRPr="005F5D3D">
        <w:rPr>
          <w:color w:val="000000" w:themeColor="text1"/>
        </w:rPr>
        <w:t xml:space="preserve"> бракеражная комиссия</w:t>
      </w:r>
      <w:r>
        <w:rPr>
          <w:color w:val="000000" w:themeColor="text1"/>
        </w:rPr>
        <w:t xml:space="preserve"> </w:t>
      </w:r>
      <w:r w:rsidRPr="005F5D3D">
        <w:rPr>
          <w:color w:val="000000" w:themeColor="text1"/>
        </w:rPr>
        <w:t>ни должным образом ведет контроль за качеством</w:t>
      </w:r>
      <w:r>
        <w:rPr>
          <w:color w:val="000000" w:themeColor="text1"/>
        </w:rPr>
        <w:t>,</w:t>
      </w:r>
      <w:r w:rsidRPr="005F5D3D">
        <w:rPr>
          <w:color w:val="000000" w:themeColor="text1"/>
        </w:rPr>
        <w:t xml:space="preserve"> поступающей продукции в школьную столовую, за качеством и разнообразием составленного меню и ряд других замечаний касающихся компетенции бракеражной комиссии, об этом говорит Постановление (Управления Федеральной службы по надзору </w:t>
      </w:r>
      <w:r w:rsidRPr="005F5D3D">
        <w:rPr>
          <w:color w:val="000000" w:themeColor="text1"/>
        </w:rPr>
        <w:lastRenderedPageBreak/>
        <w:t>в сфере защиты прав потребителя и благополучия человека по Новосибирской области) по делу об административном правонарушении № 1519010 от 27.01.2015г. (назначено наказание в виде административного штрафа в размере 30,0тыс.</w:t>
      </w:r>
      <w:r>
        <w:rPr>
          <w:color w:val="000000" w:themeColor="text1"/>
        </w:rPr>
        <w:t xml:space="preserve"> </w:t>
      </w:r>
      <w:r w:rsidRPr="005F5D3D">
        <w:rPr>
          <w:color w:val="000000" w:themeColor="text1"/>
        </w:rPr>
        <w:t>руб.).</w:t>
      </w:r>
    </w:p>
    <w:p w:rsidR="00857D66" w:rsidRPr="005F5D3D" w:rsidRDefault="00857D66" w:rsidP="00857D66">
      <w:pPr>
        <w:pStyle w:val="21"/>
        <w:spacing w:after="0" w:line="240" w:lineRule="auto"/>
      </w:pPr>
      <w:r w:rsidRPr="005F5D3D">
        <w:rPr>
          <w:b/>
          <w:color w:val="000000" w:themeColor="text1"/>
        </w:rPr>
        <w:t xml:space="preserve">12. </w:t>
      </w:r>
      <w:r w:rsidRPr="005F5D3D">
        <w:rPr>
          <w:b/>
        </w:rPr>
        <w:t>В нарушение</w:t>
      </w:r>
      <w:r w:rsidRPr="005F5D3D">
        <w:t xml:space="preserve"> Приказа Минфина РФ № 49 от 13.06.1995г. «Об утверждении методических указаний по инвентаризации имущества и финансовых обязательств»:</w:t>
      </w:r>
    </w:p>
    <w:p w:rsidR="00857D66" w:rsidRPr="005F5D3D" w:rsidRDefault="00857D66" w:rsidP="00857D66">
      <w:pPr>
        <w:pStyle w:val="21"/>
        <w:spacing w:after="0" w:line="240" w:lineRule="auto"/>
      </w:pPr>
      <w:r w:rsidRPr="005F5D3D">
        <w:t>-  инвентаризация кассовых операций за проверяемый период считать не действительной, так как отсутствует одна подпись члена комиссии (Лазутченко Н.А.).</w:t>
      </w:r>
    </w:p>
    <w:p w:rsidR="00857D66" w:rsidRPr="005F5D3D" w:rsidRDefault="00857D66" w:rsidP="00857D66">
      <w:r w:rsidRPr="005F5D3D">
        <w:rPr>
          <w:b/>
        </w:rPr>
        <w:t xml:space="preserve">13. Следует отметить, </w:t>
      </w:r>
      <w:r w:rsidRPr="005F5D3D">
        <w:t>Акт на технический осмотр здания школы отсутствует,</w:t>
      </w:r>
      <w:r>
        <w:t xml:space="preserve"> </w:t>
      </w:r>
      <w:r w:rsidRPr="005F5D3D">
        <w:t>смета расходов</w:t>
      </w:r>
      <w:r>
        <w:t>,</w:t>
      </w:r>
      <w:r w:rsidRPr="005F5D3D">
        <w:t xml:space="preserve"> дефектная ведомость не подписаны членами комиссии и не понятно кем и на основании чего</w:t>
      </w:r>
      <w:r>
        <w:t>,</w:t>
      </w:r>
      <w:r w:rsidRPr="005F5D3D">
        <w:t xml:space="preserve"> составлены. </w:t>
      </w:r>
    </w:p>
    <w:p w:rsidR="00857D66" w:rsidRDefault="00857D66" w:rsidP="005D723C">
      <w:pPr>
        <w:rPr>
          <w:b/>
        </w:rPr>
      </w:pPr>
    </w:p>
    <w:p w:rsidR="001333B6" w:rsidRDefault="001333B6" w:rsidP="006222EF"/>
    <w:sectPr w:rsidR="001333B6" w:rsidSect="0013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478C1"/>
    <w:multiLevelType w:val="hybridMultilevel"/>
    <w:tmpl w:val="6F8E3AE0"/>
    <w:lvl w:ilvl="0" w:tplc="0382E0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864" w:hanging="360"/>
      </w:pPr>
    </w:lvl>
    <w:lvl w:ilvl="2" w:tplc="0419001B" w:tentative="1">
      <w:start w:val="1"/>
      <w:numFmt w:val="lowerRoman"/>
      <w:lvlText w:val="%3."/>
      <w:lvlJc w:val="right"/>
      <w:pPr>
        <w:ind w:left="1584" w:hanging="180"/>
      </w:pPr>
    </w:lvl>
    <w:lvl w:ilvl="3" w:tplc="0419000F" w:tentative="1">
      <w:start w:val="1"/>
      <w:numFmt w:val="decimal"/>
      <w:lvlText w:val="%4."/>
      <w:lvlJc w:val="left"/>
      <w:pPr>
        <w:ind w:left="2304" w:hanging="360"/>
      </w:pPr>
    </w:lvl>
    <w:lvl w:ilvl="4" w:tplc="04190019" w:tentative="1">
      <w:start w:val="1"/>
      <w:numFmt w:val="lowerLetter"/>
      <w:lvlText w:val="%5."/>
      <w:lvlJc w:val="left"/>
      <w:pPr>
        <w:ind w:left="3024" w:hanging="360"/>
      </w:pPr>
    </w:lvl>
    <w:lvl w:ilvl="5" w:tplc="0419001B" w:tentative="1">
      <w:start w:val="1"/>
      <w:numFmt w:val="lowerRoman"/>
      <w:lvlText w:val="%6."/>
      <w:lvlJc w:val="right"/>
      <w:pPr>
        <w:ind w:left="3744" w:hanging="180"/>
      </w:pPr>
    </w:lvl>
    <w:lvl w:ilvl="6" w:tplc="0419000F" w:tentative="1">
      <w:start w:val="1"/>
      <w:numFmt w:val="decimal"/>
      <w:lvlText w:val="%7."/>
      <w:lvlJc w:val="left"/>
      <w:pPr>
        <w:ind w:left="4464" w:hanging="360"/>
      </w:pPr>
    </w:lvl>
    <w:lvl w:ilvl="7" w:tplc="04190019" w:tentative="1">
      <w:start w:val="1"/>
      <w:numFmt w:val="lowerLetter"/>
      <w:lvlText w:val="%8."/>
      <w:lvlJc w:val="left"/>
      <w:pPr>
        <w:ind w:left="5184" w:hanging="360"/>
      </w:pPr>
    </w:lvl>
    <w:lvl w:ilvl="8" w:tplc="0419001B" w:tentative="1">
      <w:start w:val="1"/>
      <w:numFmt w:val="lowerRoman"/>
      <w:lvlText w:val="%9."/>
      <w:lvlJc w:val="right"/>
      <w:pPr>
        <w:ind w:left="59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23C"/>
    <w:rsid w:val="001333B6"/>
    <w:rsid w:val="005171CB"/>
    <w:rsid w:val="005D723C"/>
    <w:rsid w:val="006222EF"/>
    <w:rsid w:val="00857D66"/>
    <w:rsid w:val="009D0867"/>
    <w:rsid w:val="00B4171F"/>
    <w:rsid w:val="00CB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21">
    <w:name w:val="Body Text 2"/>
    <w:basedOn w:val="a"/>
    <w:link w:val="22"/>
    <w:unhideWhenUsed/>
    <w:rsid w:val="005D72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D723C"/>
    <w:rPr>
      <w:sz w:val="24"/>
      <w:szCs w:val="24"/>
    </w:rPr>
  </w:style>
  <w:style w:type="paragraph" w:styleId="a3">
    <w:name w:val="List Paragraph"/>
    <w:basedOn w:val="a"/>
    <w:uiPriority w:val="34"/>
    <w:qFormat/>
    <w:rsid w:val="005D723C"/>
    <w:pPr>
      <w:ind w:left="720"/>
      <w:contextualSpacing/>
    </w:pPr>
  </w:style>
  <w:style w:type="paragraph" w:customStyle="1" w:styleId="ConsPlusNormal">
    <w:name w:val="ConsPlusNormal"/>
    <w:rsid w:val="006222EF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2943</Words>
  <Characters>16777</Characters>
  <Application>Microsoft Office Word</Application>
  <DocSecurity>0</DocSecurity>
  <Lines>139</Lines>
  <Paragraphs>39</Paragraphs>
  <ScaleCrop>false</ScaleCrop>
  <Company>Microsoft</Company>
  <LinksUpToDate>false</LinksUpToDate>
  <CharactersWithSpaces>19681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2016-12-21T04:31:00Z</dcterms:created>
  <dcterms:modified xsi:type="dcterms:W3CDTF">2016-12-21T04:34:00Z</dcterms:modified>
</cp:coreProperties>
</file>