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EB0658" w:rsidRDefault="001339A1" w:rsidP="009F58DD">
      <w:pPr>
        <w:rPr>
          <w:b/>
        </w:rPr>
      </w:pPr>
      <w:r w:rsidRPr="00EB0658">
        <w:rPr>
          <w:b/>
        </w:rPr>
        <w:t xml:space="preserve">   Ревизионной комиссией Чулымского района проведена внешняя проверка годового отчета об исполнении</w:t>
      </w:r>
      <w:r w:rsidR="00210FEB" w:rsidRPr="00EB0658">
        <w:rPr>
          <w:b/>
        </w:rPr>
        <w:t xml:space="preserve"> бюджета</w:t>
      </w:r>
      <w:r w:rsidRPr="00EB0658">
        <w:rPr>
          <w:b/>
        </w:rPr>
        <w:t xml:space="preserve"> </w:t>
      </w:r>
      <w:r w:rsidR="00210FEB" w:rsidRPr="00EB0658">
        <w:rPr>
          <w:b/>
        </w:rPr>
        <w:t>Муниципального образования</w:t>
      </w:r>
      <w:r w:rsidRPr="00EB0658">
        <w:rPr>
          <w:b/>
        </w:rPr>
        <w:t xml:space="preserve"> </w:t>
      </w:r>
      <w:r w:rsidR="00E575E7" w:rsidRPr="00EB0658">
        <w:rPr>
          <w:b/>
        </w:rPr>
        <w:t>Серебрянский</w:t>
      </w:r>
      <w:r w:rsidRPr="00EB0658">
        <w:rPr>
          <w:b/>
        </w:rPr>
        <w:t xml:space="preserve"> сельсовет</w:t>
      </w:r>
      <w:r w:rsidR="009F58DD" w:rsidRPr="00EB0658">
        <w:rPr>
          <w:b/>
        </w:rPr>
        <w:t xml:space="preserve"> </w:t>
      </w:r>
      <w:r w:rsidRPr="00EB0658">
        <w:rPr>
          <w:b/>
        </w:rPr>
        <w:t>за 20</w:t>
      </w:r>
      <w:r w:rsidR="00E1464C" w:rsidRPr="00EB0658">
        <w:rPr>
          <w:b/>
        </w:rPr>
        <w:t>2</w:t>
      </w:r>
      <w:r w:rsidR="002F0CB4" w:rsidRPr="00EB0658">
        <w:rPr>
          <w:b/>
        </w:rPr>
        <w:t>5</w:t>
      </w:r>
      <w:r w:rsidR="00671BA7" w:rsidRPr="00EB0658">
        <w:rPr>
          <w:b/>
        </w:rPr>
        <w:t xml:space="preserve"> </w:t>
      </w:r>
      <w:r w:rsidRPr="00EB0658">
        <w:rPr>
          <w:b/>
        </w:rPr>
        <w:t>г.</w:t>
      </w:r>
    </w:p>
    <w:p w:rsidR="001339A1" w:rsidRPr="00EB0658" w:rsidRDefault="001339A1" w:rsidP="009F58DD">
      <w:r w:rsidRPr="00EB0658">
        <w:rPr>
          <w:b/>
        </w:rPr>
        <w:t xml:space="preserve">  При </w:t>
      </w:r>
      <w:r w:rsidR="00210FEB" w:rsidRPr="00EB0658">
        <w:rPr>
          <w:b/>
        </w:rPr>
        <w:t xml:space="preserve">внешней </w:t>
      </w:r>
      <w:r w:rsidRPr="00EB0658">
        <w:rPr>
          <w:b/>
        </w:rPr>
        <w:t xml:space="preserve">проверке годового отчета об исполнения бюджета </w:t>
      </w:r>
      <w:r w:rsidR="00210FEB" w:rsidRPr="00EB0658">
        <w:rPr>
          <w:b/>
        </w:rPr>
        <w:t xml:space="preserve">Муниципального </w:t>
      </w:r>
      <w:r w:rsidR="00210FEB" w:rsidRPr="00EB0658">
        <w:t xml:space="preserve">образования </w:t>
      </w:r>
      <w:r w:rsidR="00E575E7" w:rsidRPr="00EB0658">
        <w:t xml:space="preserve">Серебрянский </w:t>
      </w:r>
      <w:r w:rsidR="00210FEB" w:rsidRPr="00EB0658">
        <w:t>сельсовет за 20</w:t>
      </w:r>
      <w:r w:rsidR="00E1464C" w:rsidRPr="00EB0658">
        <w:t>2</w:t>
      </w:r>
      <w:r w:rsidR="002F0CB4" w:rsidRPr="00EB0658">
        <w:t>5</w:t>
      </w:r>
      <w:r w:rsidR="00210FEB" w:rsidRPr="00EB0658">
        <w:t>г</w:t>
      </w:r>
      <w:r w:rsidR="00286F6D" w:rsidRPr="00EB0658">
        <w:t xml:space="preserve">. </w:t>
      </w:r>
      <w:r w:rsidRPr="00EB0658">
        <w:t>установлено:</w:t>
      </w:r>
    </w:p>
    <w:p w:rsidR="00EB0658" w:rsidRPr="00EB0658" w:rsidRDefault="00EB0658" w:rsidP="00EB0658">
      <w:pPr>
        <w:ind w:right="57"/>
      </w:pPr>
      <w:r w:rsidRPr="00EB0658">
        <w:t>1.</w:t>
      </w:r>
      <w:r w:rsidRPr="00EB0658">
        <w:t>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EB0658" w:rsidRPr="00EB0658" w:rsidRDefault="00EB0658" w:rsidP="00EB0658">
      <w:pPr>
        <w:ind w:right="57"/>
      </w:pPr>
      <w:r w:rsidRPr="00EB0658">
        <w:t>2.</w:t>
      </w:r>
      <w:r w:rsidRPr="00EB0658">
        <w:t xml:space="preserve">Фактов способных негативно повлиять на достоверность годового отчета, не выявлено.  </w:t>
      </w:r>
    </w:p>
    <w:p w:rsidR="00EB0658" w:rsidRPr="00EB0658" w:rsidRDefault="00EB0658" w:rsidP="00EB0658">
      <w:pPr>
        <w:ind w:right="57"/>
      </w:pPr>
      <w:r w:rsidRPr="00EB0658">
        <w:t>3.</w:t>
      </w:r>
      <w:r w:rsidRPr="00EB0658">
        <w:t>Проект решения «Об утверждении отчета об исполнении бюджета Серебрянского сельсовета за 2025год» предоставлен в Совет депутатов Серебрянского сельсовета Чулымского района Новосибирской области и Ревизионную комиссию Чулымского района в срок в соответствии с п.3 ст. 264</w:t>
      </w:r>
      <w:r w:rsidRPr="00EB0658">
        <w:rPr>
          <w:vertAlign w:val="superscript"/>
        </w:rPr>
        <w:t>4</w:t>
      </w:r>
      <w:r w:rsidRPr="00EB0658">
        <w:t xml:space="preserve"> БК РФ. </w:t>
      </w:r>
    </w:p>
    <w:p w:rsidR="00EB0658" w:rsidRPr="00EB0658" w:rsidRDefault="00EB0658" w:rsidP="00EB0658">
      <w:pPr>
        <w:ind w:right="57"/>
      </w:pPr>
      <w:r w:rsidRPr="00EB0658">
        <w:t>4.</w:t>
      </w:r>
      <w:r w:rsidRPr="00EB0658">
        <w:t>Бюджет Серебрянского сельсовета исполнен по доходам в объеме 14338,29тыс.руб., по расходам в объеме 14320,9тыс.руб. с профицитом бюджета в сумме 17,3тыс. руб.</w:t>
      </w:r>
    </w:p>
    <w:p w:rsidR="00EB0658" w:rsidRPr="00EB0658" w:rsidRDefault="00EB0658" w:rsidP="00EB0658">
      <w:pPr>
        <w:tabs>
          <w:tab w:val="left" w:pos="720"/>
        </w:tabs>
      </w:pPr>
      <w:r w:rsidRPr="00EB0658">
        <w:t xml:space="preserve">Средства на счетах бюджета в органе Федерального казначейства 2242,4тыс.руб. </w:t>
      </w:r>
    </w:p>
    <w:p w:rsidR="00EB0658" w:rsidRPr="00EB0658" w:rsidRDefault="00EB0658" w:rsidP="00EB0658">
      <w:r w:rsidRPr="00EB0658">
        <w:t>5.</w:t>
      </w:r>
      <w:r w:rsidRPr="00EB0658">
        <w:t>Расходы на функционирования высшего должностного лица субъекта РФ и расходы на функционирование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№20-п от 31.01.2017.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EB0658" w:rsidRPr="00EB0658" w:rsidRDefault="00EB0658" w:rsidP="00EB0658">
      <w:pPr>
        <w:autoSpaceDE w:val="0"/>
        <w:autoSpaceDN w:val="0"/>
        <w:adjustRightInd w:val="0"/>
        <w:outlineLvl w:val="1"/>
      </w:pPr>
      <w:r w:rsidRPr="00EB0658">
        <w:t>6.</w:t>
      </w:r>
      <w:r w:rsidRPr="00EB0658">
        <w:t xml:space="preserve">В учете и отчетности, согласно, справки ф. 0503130 «Справка о наличии имущества и обязательств на </w:t>
      </w:r>
      <w:proofErr w:type="spellStart"/>
      <w:r w:rsidRPr="00EB0658">
        <w:t>забалансовых</w:t>
      </w:r>
      <w:proofErr w:type="spellEnd"/>
      <w:r w:rsidRPr="00EB0658">
        <w:t xml:space="preserve"> счетах», отражены имущественное право тр</w:t>
      </w:r>
      <w:r w:rsidRPr="00EB0658">
        <w:t>е</w:t>
      </w:r>
      <w:r w:rsidRPr="00EB0658">
        <w:t>бования к МУП «</w:t>
      </w:r>
      <w:proofErr w:type="spellStart"/>
      <w:r w:rsidRPr="00EB0658">
        <w:t>Серебрянское</w:t>
      </w:r>
      <w:proofErr w:type="spellEnd"/>
      <w:r w:rsidRPr="00EB0658">
        <w:t xml:space="preserve"> ЖКХ» по возврату угля на сумму 130,1тыс.руб. </w:t>
      </w:r>
    </w:p>
    <w:p w:rsidR="00EB0658" w:rsidRPr="00EB0658" w:rsidRDefault="00EB0658" w:rsidP="00EB0658">
      <w:r w:rsidRPr="00EB0658">
        <w:t>В соответствии с распоряжением Правительства НСО от 21.12.2011 № 586-рп, соглашением между Министерством строительства и жилищно-коммунального хозяйства НСО и Администрацией Чулымского района от 27.12.2011, администрации Серебрянского сельсовета был выделен уголь из областного госуда</w:t>
      </w:r>
      <w:r w:rsidRPr="00EB0658">
        <w:t>р</w:t>
      </w:r>
      <w:r w:rsidRPr="00EB0658">
        <w:t xml:space="preserve">ственного резерва угля в объеме 60 тонн. </w:t>
      </w:r>
    </w:p>
    <w:p w:rsidR="00EB0658" w:rsidRPr="00EB0658" w:rsidRDefault="00EB0658" w:rsidP="00EB0658">
      <w:r w:rsidRPr="00EB0658">
        <w:t>В соответствии с распоряжением Главы района от 27.12.2011 № 458-р данный уголь поставлен по соглашению от 28.12.2011г. Администрации п</w:t>
      </w:r>
      <w:r w:rsidRPr="00EB0658">
        <w:t>о</w:t>
      </w:r>
      <w:r w:rsidRPr="00EB0658">
        <w:t>селения в том же объеме, со сроком возврата угля по соглашению с районной Администр</w:t>
      </w:r>
      <w:r w:rsidRPr="00EB0658">
        <w:t>а</w:t>
      </w:r>
      <w:r w:rsidRPr="00EB0658">
        <w:t>цией – 15.09.2012г. соответственно. Получателем угля стала теплоснабжающая о</w:t>
      </w:r>
      <w:r w:rsidRPr="00EB0658">
        <w:t>р</w:t>
      </w:r>
      <w:r w:rsidRPr="00EB0658">
        <w:t>ганизация МУП «</w:t>
      </w:r>
      <w:proofErr w:type="spellStart"/>
      <w:r w:rsidRPr="00EB0658">
        <w:t>Серебрянское</w:t>
      </w:r>
      <w:proofErr w:type="spellEnd"/>
      <w:r w:rsidRPr="00EB0658">
        <w:t xml:space="preserve"> ЖКХ», уголь получен по д</w:t>
      </w:r>
      <w:r w:rsidRPr="00EB0658">
        <w:t>о</w:t>
      </w:r>
      <w:r w:rsidRPr="00EB0658">
        <w:t xml:space="preserve">веренности администрации МО и соглашению от 28.11.2011г.  с получателем угля. Соглашение о передаче угля </w:t>
      </w:r>
      <w:proofErr w:type="spellStart"/>
      <w:proofErr w:type="gramStart"/>
      <w:r w:rsidRPr="00EB0658">
        <w:t>МУП«</w:t>
      </w:r>
      <w:proofErr w:type="gramEnd"/>
      <w:r w:rsidRPr="00EB0658">
        <w:t>Серебрянское</w:t>
      </w:r>
      <w:proofErr w:type="spellEnd"/>
      <w:r w:rsidRPr="00EB0658">
        <w:t xml:space="preserve"> ЖКХ» предусматривает возврат угля, но не содержит срока возврата угля администрации посел</w:t>
      </w:r>
      <w:r w:rsidRPr="00EB0658">
        <w:t>е</w:t>
      </w:r>
      <w:r w:rsidRPr="00EB0658">
        <w:t xml:space="preserve">ния.  </w:t>
      </w:r>
    </w:p>
    <w:p w:rsidR="00EB0658" w:rsidRPr="00EB0658" w:rsidRDefault="00EB0658" w:rsidP="00EB0658">
      <w:pPr>
        <w:spacing w:line="228" w:lineRule="auto"/>
      </w:pPr>
      <w:r w:rsidRPr="00EB0658">
        <w:t xml:space="preserve"> Таким образом с 2011 по 2024г. в нарушение соглашения с администрацией района возврат угля, выделенного в 2011 году в объеме 60 тонн на сумму 130,1тыс.руб.  поселением на момент проверки не пр</w:t>
      </w:r>
      <w:r w:rsidRPr="00EB0658">
        <w:t>о</w:t>
      </w:r>
      <w:r w:rsidRPr="00EB0658">
        <w:t xml:space="preserve">изведен. </w:t>
      </w:r>
    </w:p>
    <w:p w:rsidR="00EB0658" w:rsidRPr="00EB0658" w:rsidRDefault="00EB0658" w:rsidP="00EB0658">
      <w:r>
        <w:t>7.</w:t>
      </w:r>
      <w:r w:rsidRPr="00EB0658">
        <w:t>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  для решения вопросов местного значения.</w:t>
      </w:r>
    </w:p>
    <w:p w:rsidR="00EB0658" w:rsidRPr="00EB0658" w:rsidRDefault="00EB0658" w:rsidP="00EB0658">
      <w:pPr>
        <w:spacing w:line="235" w:lineRule="auto"/>
      </w:pPr>
      <w:r>
        <w:t>8.</w:t>
      </w:r>
      <w:r w:rsidRPr="00EB0658">
        <w:t xml:space="preserve">Анализ исполнения бюджета Серебрянского сельсовета за 2025год, проведенный Ревизионной комиссией Чулымского района, показал, что основные параметры бюджета Серебрянского сельсовета выполнены. </w:t>
      </w:r>
    </w:p>
    <w:p w:rsidR="00EB0658" w:rsidRPr="00EB0658" w:rsidRDefault="00EB0658" w:rsidP="00EB0658">
      <w:bookmarkStart w:id="0" w:name="_GoBack"/>
      <w:bookmarkEnd w:id="0"/>
    </w:p>
    <w:p w:rsidR="00412276" w:rsidRDefault="00412276" w:rsidP="009F58DD">
      <w:pPr>
        <w:rPr>
          <w:b/>
        </w:rPr>
      </w:pPr>
    </w:p>
    <w:sectPr w:rsidR="00412276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5754"/>
    <w:multiLevelType w:val="hybridMultilevel"/>
    <w:tmpl w:val="0936D982"/>
    <w:lvl w:ilvl="0" w:tplc="135AC5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03F9F"/>
    <w:rsid w:val="00045E7F"/>
    <w:rsid w:val="000A460B"/>
    <w:rsid w:val="000B61FA"/>
    <w:rsid w:val="000F52ED"/>
    <w:rsid w:val="00100601"/>
    <w:rsid w:val="001110FC"/>
    <w:rsid w:val="001339A1"/>
    <w:rsid w:val="00210FEB"/>
    <w:rsid w:val="00271017"/>
    <w:rsid w:val="00282EC4"/>
    <w:rsid w:val="00286F6D"/>
    <w:rsid w:val="002F0CB4"/>
    <w:rsid w:val="00344155"/>
    <w:rsid w:val="0034752F"/>
    <w:rsid w:val="00367765"/>
    <w:rsid w:val="003F38DB"/>
    <w:rsid w:val="00412276"/>
    <w:rsid w:val="0043131E"/>
    <w:rsid w:val="00432C07"/>
    <w:rsid w:val="00480419"/>
    <w:rsid w:val="004812E2"/>
    <w:rsid w:val="00520350"/>
    <w:rsid w:val="0054467D"/>
    <w:rsid w:val="00671BA7"/>
    <w:rsid w:val="00732409"/>
    <w:rsid w:val="007634BB"/>
    <w:rsid w:val="0083185A"/>
    <w:rsid w:val="00903239"/>
    <w:rsid w:val="009310A5"/>
    <w:rsid w:val="00945538"/>
    <w:rsid w:val="00965E0E"/>
    <w:rsid w:val="00982273"/>
    <w:rsid w:val="00985D47"/>
    <w:rsid w:val="009B089E"/>
    <w:rsid w:val="009E7F31"/>
    <w:rsid w:val="009F58DD"/>
    <w:rsid w:val="00A070B1"/>
    <w:rsid w:val="00A55829"/>
    <w:rsid w:val="00AE59DB"/>
    <w:rsid w:val="00B02816"/>
    <w:rsid w:val="00BC09E3"/>
    <w:rsid w:val="00BF652D"/>
    <w:rsid w:val="00C14123"/>
    <w:rsid w:val="00C53B20"/>
    <w:rsid w:val="00C63220"/>
    <w:rsid w:val="00C712E3"/>
    <w:rsid w:val="00C76760"/>
    <w:rsid w:val="00D52CCA"/>
    <w:rsid w:val="00D82AB7"/>
    <w:rsid w:val="00DB05D4"/>
    <w:rsid w:val="00E1464C"/>
    <w:rsid w:val="00E575E7"/>
    <w:rsid w:val="00EA5C8F"/>
    <w:rsid w:val="00EB0658"/>
    <w:rsid w:val="00EE5B1D"/>
    <w:rsid w:val="00EE5C1C"/>
    <w:rsid w:val="00FD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FA44"/>
  <w15:docId w15:val="{EC386D3A-EBC8-4218-9E25-9D513CC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6</cp:revision>
  <dcterms:created xsi:type="dcterms:W3CDTF">2025-11-14T05:06:00Z</dcterms:created>
  <dcterms:modified xsi:type="dcterms:W3CDTF">2026-05-13T05:07:00Z</dcterms:modified>
</cp:coreProperties>
</file>