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E8" w:rsidRDefault="001339A1" w:rsidP="005949E8">
      <w:pPr>
        <w:rPr>
          <w:b/>
        </w:rPr>
      </w:pPr>
      <w:r w:rsidRPr="00945538">
        <w:rPr>
          <w:b/>
        </w:rPr>
        <w:t xml:space="preserve">   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</w:t>
      </w:r>
      <w:r w:rsidR="00C359E0">
        <w:rPr>
          <w:b/>
        </w:rPr>
        <w:t xml:space="preserve"> п</w:t>
      </w:r>
      <w:r w:rsidR="00C359E0" w:rsidRPr="00C359E0">
        <w:rPr>
          <w:b/>
        </w:rPr>
        <w:t>роверка целевого характера и эффективности использования средств бюджета</w:t>
      </w:r>
      <w:r w:rsidR="00C359E0">
        <w:rPr>
          <w:b/>
        </w:rPr>
        <w:t xml:space="preserve"> </w:t>
      </w:r>
      <w:r w:rsidR="00C359E0" w:rsidRPr="00C359E0">
        <w:rPr>
          <w:b/>
        </w:rPr>
        <w:t>муниципального района</w:t>
      </w:r>
      <w:proofErr w:type="gramStart"/>
      <w:r w:rsidR="00C359E0" w:rsidRPr="00C359E0">
        <w:rPr>
          <w:b/>
        </w:rPr>
        <w:t xml:space="preserve"> ,</w:t>
      </w:r>
      <w:proofErr w:type="gramEnd"/>
      <w:r w:rsidR="00C359E0" w:rsidRPr="00C359E0">
        <w:rPr>
          <w:b/>
        </w:rPr>
        <w:t xml:space="preserve"> выделенных</w:t>
      </w:r>
      <w:r w:rsidR="00C359E0">
        <w:rPr>
          <w:b/>
        </w:rPr>
        <w:t xml:space="preserve"> для </w:t>
      </w:r>
      <w:r w:rsidR="005949E8" w:rsidRPr="005949E8">
        <w:rPr>
          <w:b/>
        </w:rPr>
        <w:t>Муниципального</w:t>
      </w:r>
      <w:r w:rsidR="005949E8">
        <w:rPr>
          <w:b/>
        </w:rPr>
        <w:t xml:space="preserve"> </w:t>
      </w:r>
      <w:r w:rsidR="005949E8" w:rsidRPr="005949E8">
        <w:rPr>
          <w:b/>
        </w:rPr>
        <w:t>казенного учреждения культуры «Районный Дом культуры и досуга»</w:t>
      </w:r>
      <w:r w:rsidR="005949E8">
        <w:rPr>
          <w:b/>
        </w:rPr>
        <w:t>.</w:t>
      </w:r>
    </w:p>
    <w:p w:rsidR="00201370" w:rsidRPr="00C46EF7" w:rsidRDefault="00201370" w:rsidP="005949E8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365583" w:rsidRDefault="00365583" w:rsidP="00365583">
      <w:r>
        <w:t>1.Смета расходов за 2018г. исполнена на 99,8% годовых назначений, что в сумме  составляет 15361,2тыс</w:t>
      </w:r>
      <w:proofErr w:type="gramStart"/>
      <w:r>
        <w:t>.р</w:t>
      </w:r>
      <w:proofErr w:type="gramEnd"/>
      <w:r>
        <w:t>уб., в 2019г. - 99,5% или 15705,5тыс.руб.</w:t>
      </w:r>
    </w:p>
    <w:p w:rsidR="00365583" w:rsidRDefault="00365583" w:rsidP="00365583">
      <w:r>
        <w:t xml:space="preserve">2.В  соответствии с Постановлениями администрации </w:t>
      </w:r>
      <w:proofErr w:type="spellStart"/>
      <w:r>
        <w:t>Чулымского</w:t>
      </w:r>
      <w:proofErr w:type="spellEnd"/>
      <w:r>
        <w:t xml:space="preserve"> района «Об отнесении муниципального учреждения», данное учреждение отнесено к III группе оплаты труда руководителя.  </w:t>
      </w:r>
    </w:p>
    <w:p w:rsidR="00365583" w:rsidRDefault="00365583" w:rsidP="00365583">
      <w:r>
        <w:t>3.</w:t>
      </w:r>
      <w:r w:rsidR="00F43A5C">
        <w:t>Выявлены з</w:t>
      </w:r>
      <w:r>
        <w:t>амечания при заполнении расчетн</w:t>
      </w:r>
      <w:proofErr w:type="gramStart"/>
      <w:r>
        <w:t>о-</w:t>
      </w:r>
      <w:proofErr w:type="gramEnd"/>
      <w:r>
        <w:t xml:space="preserve"> платежных ведомостей, штатного расписания и табелей учета рабочего времени</w:t>
      </w:r>
      <w:r w:rsidR="00F43A5C">
        <w:t>.</w:t>
      </w:r>
    </w:p>
    <w:p w:rsidR="00365583" w:rsidRDefault="00365583" w:rsidP="00365583">
      <w:r>
        <w:t>Табель, который ведется в учреждении, не соответствует методическим указаниям по заполнению данного документа:</w:t>
      </w:r>
    </w:p>
    <w:p w:rsidR="00365583" w:rsidRDefault="00365583" w:rsidP="00365583">
      <w:r>
        <w:t>- в табличной части на каждого сотрудника заполняется отдельная строка, в которой указывается порядковый номер, ФИО работника, его учетный номер, должность (профессия), в табеле имеются не все графы;</w:t>
      </w:r>
    </w:p>
    <w:p w:rsidR="00365583" w:rsidRDefault="00365583" w:rsidP="00365583">
      <w:r>
        <w:t>- для отражения информации о соблюдении режима рабочего времени по каждому работнику предусмотрена строка, разделенная на две части (верхнюю и нижнюю половины). Методическими указаниями предусмотрено два способа заполнения этой строки. При отражении фактических затрат рабочего времени по каждому работнику в верхней половине ставиться количество часов, в нижней – соответствующее условное обозначение (как явки</w:t>
      </w:r>
      <w:proofErr w:type="gramStart"/>
      <w:r>
        <w:t xml:space="preserve"> ,</w:t>
      </w:r>
      <w:proofErr w:type="gramEnd"/>
      <w:r>
        <w:t xml:space="preserve"> так и не явки), в табеле отсутствует данное разделение;</w:t>
      </w:r>
    </w:p>
    <w:p w:rsidR="00365583" w:rsidRDefault="00365583" w:rsidP="00365583">
      <w:r>
        <w:t>Так же не соответствует требованию приказа заполнение заголовочной и конечной части табеля:</w:t>
      </w:r>
    </w:p>
    <w:p w:rsidR="00365583" w:rsidRDefault="00365583" w:rsidP="00365583">
      <w:r>
        <w:t>-отсутствует номер табеля;</w:t>
      </w:r>
    </w:p>
    <w:p w:rsidR="00365583" w:rsidRDefault="00365583" w:rsidP="00365583">
      <w:r>
        <w:t>-период, за который заполняется табель («с» - «по»);</w:t>
      </w:r>
    </w:p>
    <w:p w:rsidR="00365583" w:rsidRDefault="00365583" w:rsidP="00365583">
      <w:r>
        <w:t>-дата формирования документа;</w:t>
      </w:r>
    </w:p>
    <w:p w:rsidR="00365583" w:rsidRDefault="00365583" w:rsidP="00365583">
      <w:r>
        <w:t>-дата заполнения табеля;</w:t>
      </w:r>
    </w:p>
    <w:p w:rsidR="00365583" w:rsidRDefault="00365583" w:rsidP="00365583">
      <w:r>
        <w:t>-отметка бухгалтерии о принятии настоящего табеля.</w:t>
      </w:r>
    </w:p>
    <w:p w:rsidR="00365583" w:rsidRDefault="00365583" w:rsidP="00365583">
      <w:r>
        <w:t xml:space="preserve">-в табеле отсутствует подпись руководителя об утверждении табеля (ноябрь2019г.);   </w:t>
      </w:r>
    </w:p>
    <w:p w:rsidR="00365583" w:rsidRDefault="00365583" w:rsidP="00365583">
      <w:r>
        <w:t>При начислении заработной платы применяются расчетно-платежные ведомости № Т-49 (код 0301009),  которая в Учреждении частично имеет название «справочная ведомость», что не соответствует названию данной формы.</w:t>
      </w:r>
    </w:p>
    <w:p w:rsidR="00365583" w:rsidRDefault="00365583" w:rsidP="00365583">
      <w:r>
        <w:t>-в справочной ведомости на лицевой стороне нет подписи директора и главного бухгалтера (июнь 2019г.).</w:t>
      </w:r>
    </w:p>
    <w:p w:rsidR="00365583" w:rsidRDefault="00365583" w:rsidP="00365583">
      <w:r>
        <w:t>4.</w:t>
      </w:r>
      <w:proofErr w:type="gramStart"/>
      <w:r w:rsidR="00F43A5C">
        <w:t>Множественные</w:t>
      </w:r>
      <w:proofErr w:type="gramEnd"/>
      <w:r w:rsidR="00F43A5C">
        <w:t xml:space="preserve"> </w:t>
      </w:r>
      <w:proofErr w:type="spellStart"/>
      <w:r>
        <w:t>амечания</w:t>
      </w:r>
      <w:proofErr w:type="spellEnd"/>
      <w:r>
        <w:t>, выявлены при распределении стимулирующих выплат</w:t>
      </w:r>
      <w:r w:rsidR="00F43A5C">
        <w:t>.</w:t>
      </w:r>
    </w:p>
    <w:p w:rsidR="00027DA8" w:rsidRDefault="00027DA8" w:rsidP="00365583">
      <w:r w:rsidRPr="00027DA8">
        <w:t>Всего обнаружено 32 переплаты на сумму 56750,23руб.</w:t>
      </w:r>
      <w:proofErr w:type="gramStart"/>
      <w:r w:rsidRPr="00027DA8">
        <w:t xml:space="preserve"> ,</w:t>
      </w:r>
      <w:proofErr w:type="gramEnd"/>
      <w:r w:rsidRPr="00027DA8">
        <w:t xml:space="preserve"> и 43 недоплаты на сумму 47757,58руб.    </w:t>
      </w:r>
      <w:bookmarkStart w:id="0" w:name="_GoBack"/>
      <w:bookmarkEnd w:id="0"/>
    </w:p>
    <w:p w:rsidR="00365583" w:rsidRDefault="00365583" w:rsidP="00365583">
      <w:r>
        <w:t>5.По статье 295 «Другие экономические санкции» ревизионная комиссия отмечает, неэффективное расходование бюджетных средств в размере 140,0тыс</w:t>
      </w:r>
      <w:proofErr w:type="gramStart"/>
      <w:r>
        <w:t>.р</w:t>
      </w:r>
      <w:proofErr w:type="gramEnd"/>
      <w:r>
        <w:t xml:space="preserve">уб. (штраф по противопожарной безопасности).     </w:t>
      </w:r>
    </w:p>
    <w:p w:rsidR="00365583" w:rsidRDefault="00365583" w:rsidP="00365583">
      <w:r>
        <w:t>6.Отмечены замечания в актах списания:</w:t>
      </w:r>
    </w:p>
    <w:p w:rsidR="00365583" w:rsidRDefault="00365583" w:rsidP="00365583">
      <w:r>
        <w:t>- в акте списания материальных запасов №2 от 31.03.2019г. списано товаров на сумму 25,0тыс</w:t>
      </w:r>
      <w:proofErr w:type="gramStart"/>
      <w:r>
        <w:t>.р</w:t>
      </w:r>
      <w:proofErr w:type="gramEnd"/>
      <w:r>
        <w:t>уб., в акте №1 эти же товары списаны на сумму 25160,0руб., из них: в акте №2 утюг списан на сумму 1100,0руб., в акте №2- 1110,0руб., щипцы для волос в акте №2 -2400,0руб., в акте №1 -2550,0руб.;</w:t>
      </w:r>
    </w:p>
    <w:p w:rsidR="00365583" w:rsidRDefault="00365583" w:rsidP="00365583">
      <w:r>
        <w:t xml:space="preserve">- в соответствии с Постановлением №239 от 04.04.2019г. « О проведении конкурса </w:t>
      </w:r>
      <w:proofErr w:type="spellStart"/>
      <w:r>
        <w:t>Чулымский</w:t>
      </w:r>
      <w:proofErr w:type="spellEnd"/>
      <w:r>
        <w:t xml:space="preserve"> артист», смета расходов на проведение конкурса не соответствует наименованию товаров, указанных в актах списания;</w:t>
      </w:r>
    </w:p>
    <w:p w:rsidR="00365583" w:rsidRDefault="00365583" w:rsidP="00365583">
      <w:r>
        <w:t>- во всех сметах расходов на проведение праздников, мероприятий, нет подписи директора учреждения;</w:t>
      </w:r>
    </w:p>
    <w:p w:rsidR="00365583" w:rsidRDefault="00365583" w:rsidP="00365583">
      <w:r>
        <w:lastRenderedPageBreak/>
        <w:t>- в ведомости выдачи материальных ценностей на нужды учреждения №1 от 30.06.2019г. нет подписи директора;</w:t>
      </w:r>
    </w:p>
    <w:p w:rsidR="00365583" w:rsidRDefault="00365583" w:rsidP="00365583">
      <w:r>
        <w:t>- нет сметы расходов на проведение «Дня русского языка и Пушкинского дня России» (июнь2019г);</w:t>
      </w:r>
    </w:p>
    <w:p w:rsidR="00365583" w:rsidRDefault="00365583" w:rsidP="00365583">
      <w:r>
        <w:t>- в акте списания №5 утвержденный директором 24.05.2019г. списано товаров на 15,0тыс</w:t>
      </w:r>
      <w:proofErr w:type="gramStart"/>
      <w:r>
        <w:t>.р</w:t>
      </w:r>
      <w:proofErr w:type="gramEnd"/>
      <w:r>
        <w:t>уб., в акте списания материальных запасов №14 и журнале 007 -13,0тыс.руб., в Постановлении №345 от 21.05.2019г. выделена сумма на данное мероприятие 15,0тыс.руб.;</w:t>
      </w:r>
    </w:p>
    <w:p w:rsidR="00365583" w:rsidRDefault="00365583" w:rsidP="00365583">
      <w:r>
        <w:t>- в акте списания от 27.092019г. составлен список товаров для проведения выставки «Урожай 2019», где списан салатник в ассортименте на сумму 1103руб., тогда как в акте списания материальных запасов №19, этот же салатник списан на сумму 669руб.;</w:t>
      </w:r>
    </w:p>
    <w:p w:rsidR="00365583" w:rsidRDefault="00365583" w:rsidP="00365583">
      <w:r>
        <w:t>- в декабре 2019г. выделены денежные средства по Постановлению администрации в размере 55,0тыс</w:t>
      </w:r>
      <w:proofErr w:type="gramStart"/>
      <w:r>
        <w:t>.р</w:t>
      </w:r>
      <w:proofErr w:type="gramEnd"/>
      <w:r>
        <w:t>уб., и 15,0тыс.руб., на  15,0тыс.руб. отсутствует смета расходов.</w:t>
      </w:r>
    </w:p>
    <w:p w:rsidR="00DB05D4" w:rsidRDefault="00365583" w:rsidP="00365583">
      <w:r>
        <w:t>В акте списания материалов от 09.09.2019г. списано 8 наименований товаров на 55,0тыс</w:t>
      </w:r>
      <w:proofErr w:type="gramStart"/>
      <w:r>
        <w:t>.р</w:t>
      </w:r>
      <w:proofErr w:type="gramEnd"/>
      <w:r>
        <w:t>уб., тогда как, в акте списания материальных запасов № 28 списано  9 наименований на сумму 63,0тыс.руб.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27DA8"/>
    <w:rsid w:val="00045E7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01370"/>
    <w:rsid w:val="00210FEB"/>
    <w:rsid w:val="00271017"/>
    <w:rsid w:val="00286F6D"/>
    <w:rsid w:val="002D757A"/>
    <w:rsid w:val="002E5A0A"/>
    <w:rsid w:val="00344155"/>
    <w:rsid w:val="0034752F"/>
    <w:rsid w:val="00365583"/>
    <w:rsid w:val="00367765"/>
    <w:rsid w:val="003F0668"/>
    <w:rsid w:val="00464483"/>
    <w:rsid w:val="00480419"/>
    <w:rsid w:val="004867E1"/>
    <w:rsid w:val="0054467D"/>
    <w:rsid w:val="005949E8"/>
    <w:rsid w:val="00656682"/>
    <w:rsid w:val="00662E89"/>
    <w:rsid w:val="00702098"/>
    <w:rsid w:val="00732409"/>
    <w:rsid w:val="007634BB"/>
    <w:rsid w:val="007711D7"/>
    <w:rsid w:val="00787144"/>
    <w:rsid w:val="007B17DE"/>
    <w:rsid w:val="008C58A4"/>
    <w:rsid w:val="009310A5"/>
    <w:rsid w:val="00945538"/>
    <w:rsid w:val="00982273"/>
    <w:rsid w:val="00985D47"/>
    <w:rsid w:val="009D368A"/>
    <w:rsid w:val="009E7F31"/>
    <w:rsid w:val="009F0672"/>
    <w:rsid w:val="00A55829"/>
    <w:rsid w:val="00B3141E"/>
    <w:rsid w:val="00BF652D"/>
    <w:rsid w:val="00C14123"/>
    <w:rsid w:val="00C20F03"/>
    <w:rsid w:val="00C24133"/>
    <w:rsid w:val="00C30EBA"/>
    <w:rsid w:val="00C359E0"/>
    <w:rsid w:val="00C53B20"/>
    <w:rsid w:val="00C63220"/>
    <w:rsid w:val="00C712E3"/>
    <w:rsid w:val="00D15032"/>
    <w:rsid w:val="00D20D5E"/>
    <w:rsid w:val="00D34535"/>
    <w:rsid w:val="00D52CCA"/>
    <w:rsid w:val="00DB05D4"/>
    <w:rsid w:val="00E575E7"/>
    <w:rsid w:val="00E81048"/>
    <w:rsid w:val="00E96A81"/>
    <w:rsid w:val="00F43A5C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7</cp:revision>
  <dcterms:created xsi:type="dcterms:W3CDTF">2020-12-03T03:58:00Z</dcterms:created>
  <dcterms:modified xsi:type="dcterms:W3CDTF">2020-12-03T05:30:00Z</dcterms:modified>
</cp:coreProperties>
</file>