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0" w:rsidRDefault="00C46EF7" w:rsidP="00574751">
      <w:r w:rsidRPr="001C5D78">
        <w:rPr>
          <w:b/>
          <w:lang w:eastAsia="ar-SA"/>
        </w:rPr>
        <w:t>Ревизионной комиссией Чулымского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 целевого характера  и эффективности использования средств  бюджета муниципального района выделенных для </w:t>
      </w:r>
      <w:r w:rsidR="00574751" w:rsidRPr="00574751">
        <w:rPr>
          <w:b/>
        </w:rPr>
        <w:t>Муниципально</w:t>
      </w:r>
      <w:r w:rsidR="00574751">
        <w:rPr>
          <w:b/>
        </w:rPr>
        <w:t>го</w:t>
      </w:r>
      <w:r w:rsidR="00574751" w:rsidRPr="00574751">
        <w:rPr>
          <w:b/>
        </w:rPr>
        <w:t xml:space="preserve"> казенно</w:t>
      </w:r>
      <w:r w:rsidR="00574751">
        <w:rPr>
          <w:b/>
        </w:rPr>
        <w:t>го</w:t>
      </w:r>
      <w:r w:rsidR="00574751" w:rsidRPr="00574751">
        <w:rPr>
          <w:b/>
        </w:rPr>
        <w:t xml:space="preserve"> общеобразовательно</w:t>
      </w:r>
      <w:r w:rsidR="00574751">
        <w:rPr>
          <w:b/>
        </w:rPr>
        <w:t>го</w:t>
      </w:r>
      <w:r w:rsidR="00574751" w:rsidRPr="00574751">
        <w:rPr>
          <w:b/>
        </w:rPr>
        <w:t xml:space="preserve"> учреждении средняя общеобразовательная школа № 1Чулымского района</w:t>
      </w:r>
      <w:r w:rsidR="00574751">
        <w:t>.</w:t>
      </w:r>
    </w:p>
    <w:p w:rsidR="001C5D78" w:rsidRPr="00C46EF7" w:rsidRDefault="001C5D78" w:rsidP="00574751">
      <w:pPr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574751" w:rsidRPr="00574751" w:rsidRDefault="00574751" w:rsidP="00574751">
      <w:pPr>
        <w:pStyle w:val="a5"/>
        <w:numPr>
          <w:ilvl w:val="0"/>
          <w:numId w:val="2"/>
        </w:numPr>
        <w:rPr>
          <w:color w:val="000000" w:themeColor="text1"/>
        </w:rPr>
      </w:pPr>
      <w:bookmarkStart w:id="0" w:name="_GoBack"/>
      <w:bookmarkEnd w:id="0"/>
      <w:r w:rsidRPr="00574751">
        <w:rPr>
          <w:color w:val="000000" w:themeColor="text1"/>
        </w:rPr>
        <w:t>Разработаны и утверждены Правила внутреннего распорядка коллектива МКОУ СОШ №1Чулымского района, утвержденные директором учреждения 31.08.2012г</w:t>
      </w:r>
      <w:r>
        <w:rPr>
          <w:color w:val="000000" w:themeColor="text1"/>
        </w:rPr>
        <w:t>,</w:t>
      </w:r>
      <w:r w:rsidRPr="00574751">
        <w:rPr>
          <w:color w:val="000000" w:themeColor="text1"/>
        </w:rPr>
        <w:t xml:space="preserve">  согласовано с председателем профкома учреждения .</w:t>
      </w:r>
    </w:p>
    <w:p w:rsidR="00574751" w:rsidRPr="00574751" w:rsidRDefault="00574751" w:rsidP="00574751">
      <w:pPr>
        <w:ind w:left="567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574751">
        <w:rPr>
          <w:color w:val="000000" w:themeColor="text1"/>
        </w:rPr>
        <w:t>В наименовании документа имеется расхождение в названии Учреждения, в Правилах значится учреждение МКОУ СОШ № 1,а зарегистрировано учреждение как МКОУ СОШ № 1Чулымского</w:t>
      </w:r>
      <w:r>
        <w:rPr>
          <w:color w:val="000000" w:themeColor="text1"/>
        </w:rPr>
        <w:t xml:space="preserve"> </w:t>
      </w:r>
      <w:r w:rsidRPr="00574751">
        <w:rPr>
          <w:color w:val="000000" w:themeColor="text1"/>
        </w:rPr>
        <w:t>района.</w:t>
      </w:r>
      <w:r w:rsidRPr="00574751">
        <w:rPr>
          <w:b/>
          <w:color w:val="000000" w:themeColor="text1"/>
        </w:rPr>
        <w:t xml:space="preserve"> </w:t>
      </w:r>
    </w:p>
    <w:p w:rsidR="00574751" w:rsidRPr="00574751" w:rsidRDefault="00574751" w:rsidP="00574751">
      <w:pPr>
        <w:pStyle w:val="a5"/>
        <w:numPr>
          <w:ilvl w:val="0"/>
          <w:numId w:val="2"/>
        </w:numPr>
        <w:rPr>
          <w:color w:val="000000" w:themeColor="text1"/>
        </w:rPr>
      </w:pPr>
      <w:r w:rsidRPr="00574751">
        <w:rPr>
          <w:color w:val="000000" w:themeColor="text1"/>
        </w:rPr>
        <w:t xml:space="preserve">Положением о структурном подразделении детском саде МКОУ СОШ  № 1 </w:t>
      </w:r>
      <w:proofErr w:type="spellStart"/>
      <w:r w:rsidRPr="00574751">
        <w:rPr>
          <w:color w:val="000000" w:themeColor="text1"/>
        </w:rPr>
        <w:t>Чулымского</w:t>
      </w:r>
      <w:proofErr w:type="spellEnd"/>
      <w:r w:rsidRPr="00574751">
        <w:rPr>
          <w:color w:val="000000" w:themeColor="text1"/>
        </w:rPr>
        <w:t xml:space="preserve"> </w:t>
      </w:r>
      <w:proofErr w:type="spellStart"/>
      <w:r w:rsidRPr="00574751">
        <w:rPr>
          <w:color w:val="000000" w:themeColor="text1"/>
        </w:rPr>
        <w:t>района,утверждено</w:t>
      </w:r>
      <w:proofErr w:type="spellEnd"/>
      <w:r w:rsidRPr="00574751">
        <w:rPr>
          <w:color w:val="000000" w:themeColor="text1"/>
        </w:rPr>
        <w:t xml:space="preserve"> приказом директором школы №</w:t>
      </w:r>
      <w:r w:rsidRPr="00574751">
        <w:rPr>
          <w:color w:val="000000" w:themeColor="text1"/>
        </w:rPr>
        <w:t>1</w:t>
      </w:r>
      <w:r w:rsidRPr="00574751">
        <w:rPr>
          <w:color w:val="000000" w:themeColor="text1"/>
        </w:rPr>
        <w:t xml:space="preserve"> п.1 от 28.08.2014г</w:t>
      </w:r>
      <w:proofErr w:type="gramStart"/>
      <w:r w:rsidRPr="00574751">
        <w:rPr>
          <w:color w:val="000000" w:themeColor="text1"/>
        </w:rPr>
        <w:t>.В</w:t>
      </w:r>
      <w:proofErr w:type="gramEnd"/>
      <w:r w:rsidRPr="00574751">
        <w:rPr>
          <w:color w:val="000000" w:themeColor="text1"/>
        </w:rPr>
        <w:t xml:space="preserve"> наименовании документа имеется расхождение в названии </w:t>
      </w:r>
    </w:p>
    <w:p w:rsidR="00574751" w:rsidRPr="00574751" w:rsidRDefault="00574751" w:rsidP="00574751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574751">
        <w:rPr>
          <w:color w:val="000000" w:themeColor="text1"/>
        </w:rPr>
        <w:t>Учреждения</w:t>
      </w:r>
      <w:proofErr w:type="gramStart"/>
      <w:r w:rsidRPr="00574751">
        <w:rPr>
          <w:color w:val="000000" w:themeColor="text1"/>
        </w:rPr>
        <w:t xml:space="preserve"> ,</w:t>
      </w:r>
      <w:proofErr w:type="gramEnd"/>
      <w:r w:rsidRPr="00574751">
        <w:rPr>
          <w:color w:val="000000" w:themeColor="text1"/>
        </w:rPr>
        <w:t xml:space="preserve"> в Положении значится учреждение МКОУ СОШ №1,а</w:t>
      </w:r>
    </w:p>
    <w:p w:rsidR="00574751" w:rsidRPr="00574751" w:rsidRDefault="00574751" w:rsidP="00574751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574751">
        <w:rPr>
          <w:color w:val="000000" w:themeColor="text1"/>
        </w:rPr>
        <w:t>зарегистрировано учрежде</w:t>
      </w:r>
      <w:r>
        <w:rPr>
          <w:color w:val="000000" w:themeColor="text1"/>
        </w:rPr>
        <w:t xml:space="preserve">ние как МКОУ СОШ № 1 </w:t>
      </w:r>
      <w:proofErr w:type="spellStart"/>
      <w:r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</w:t>
      </w:r>
      <w:r w:rsidRPr="00574751">
        <w:rPr>
          <w:color w:val="000000" w:themeColor="text1"/>
        </w:rPr>
        <w:t xml:space="preserve"> района.</w:t>
      </w:r>
    </w:p>
    <w:p w:rsidR="00574751" w:rsidRPr="00574751" w:rsidRDefault="00574751" w:rsidP="00574751">
      <w:pPr>
        <w:pStyle w:val="a5"/>
        <w:numPr>
          <w:ilvl w:val="0"/>
          <w:numId w:val="2"/>
        </w:numPr>
        <w:rPr>
          <w:color w:val="000000" w:themeColor="text1"/>
        </w:rPr>
      </w:pPr>
      <w:r w:rsidRPr="00574751">
        <w:rPr>
          <w:b/>
          <w:color w:val="000000" w:themeColor="text1"/>
        </w:rPr>
        <w:t xml:space="preserve"> </w:t>
      </w:r>
      <w:r w:rsidRPr="00574751">
        <w:rPr>
          <w:color w:val="000000" w:themeColor="text1"/>
        </w:rPr>
        <w:t>Ревизионная комиссия отмечает, табель учета рабочего времени и расчета оплаты труда ведется в Учреждении унифицированной форме.</w:t>
      </w:r>
    </w:p>
    <w:p w:rsidR="00574751" w:rsidRPr="00574751" w:rsidRDefault="00574751" w:rsidP="00574751">
      <w:pPr>
        <w:pStyle w:val="a5"/>
        <w:ind w:left="630"/>
        <w:rPr>
          <w:color w:val="000000" w:themeColor="text1"/>
        </w:rPr>
      </w:pPr>
      <w:r w:rsidRPr="00574751">
        <w:rPr>
          <w:color w:val="000000" w:themeColor="text1"/>
        </w:rPr>
        <w:t xml:space="preserve"> В табелях учета рабочего времени не всегда указывается должность педагогов (в табеле учета рабочего времени за октябрь 2017г.  указано учитель в/к</w:t>
      </w:r>
      <w:proofErr w:type="gramStart"/>
      <w:r w:rsidRPr="00574751">
        <w:rPr>
          <w:color w:val="000000" w:themeColor="text1"/>
        </w:rPr>
        <w:t xml:space="preserve"> ,</w:t>
      </w:r>
      <w:proofErr w:type="gramEnd"/>
      <w:r w:rsidRPr="00574751">
        <w:rPr>
          <w:color w:val="000000" w:themeColor="text1"/>
        </w:rPr>
        <w:t xml:space="preserve"> учитель б/к).</w:t>
      </w:r>
    </w:p>
    <w:p w:rsidR="00574751" w:rsidRPr="00574751" w:rsidRDefault="00574751" w:rsidP="00574751">
      <w:pPr>
        <w:pStyle w:val="a5"/>
        <w:numPr>
          <w:ilvl w:val="0"/>
          <w:numId w:val="2"/>
        </w:numPr>
        <w:rPr>
          <w:color w:val="000000" w:themeColor="text1"/>
        </w:rPr>
      </w:pPr>
      <w:r w:rsidRPr="00574751">
        <w:rPr>
          <w:color w:val="000000" w:themeColor="text1"/>
        </w:rPr>
        <w:t>Следует отметить</w:t>
      </w:r>
      <w:proofErr w:type="gramStart"/>
      <w:r w:rsidRPr="00574751">
        <w:rPr>
          <w:color w:val="000000" w:themeColor="text1"/>
        </w:rPr>
        <w:t xml:space="preserve"> ,</w:t>
      </w:r>
      <w:proofErr w:type="gramEnd"/>
      <w:r w:rsidRPr="00574751">
        <w:rPr>
          <w:color w:val="000000" w:themeColor="text1"/>
        </w:rPr>
        <w:t xml:space="preserve"> что нумерация приказов ведется не в сплошной нумерации , номера  приказов постоянно дублируются .</w:t>
      </w:r>
    </w:p>
    <w:p w:rsidR="00574751" w:rsidRPr="00574751" w:rsidRDefault="00574751" w:rsidP="00574751">
      <w:pPr>
        <w:pStyle w:val="a5"/>
        <w:numPr>
          <w:ilvl w:val="0"/>
          <w:numId w:val="2"/>
        </w:numPr>
        <w:rPr>
          <w:color w:val="000000" w:themeColor="text1"/>
        </w:rPr>
      </w:pPr>
      <w:r w:rsidRPr="00574751">
        <w:rPr>
          <w:color w:val="000000" w:themeColor="text1"/>
        </w:rPr>
        <w:t>Имеются случаи несоблюдения норм выплат</w:t>
      </w:r>
      <w:proofErr w:type="gramStart"/>
      <w:r w:rsidRPr="00574751">
        <w:rPr>
          <w:color w:val="000000" w:themeColor="text1"/>
        </w:rPr>
        <w:t xml:space="preserve"> .</w:t>
      </w:r>
      <w:proofErr w:type="gramEnd"/>
    </w:p>
    <w:p w:rsidR="00574751" w:rsidRPr="00574751" w:rsidRDefault="00574751" w:rsidP="00574751">
      <w:pPr>
        <w:pStyle w:val="a5"/>
        <w:ind w:left="630"/>
        <w:rPr>
          <w:color w:val="000000" w:themeColor="text1"/>
        </w:rPr>
      </w:pPr>
      <w:r w:rsidRPr="00574751">
        <w:rPr>
          <w:color w:val="000000" w:themeColor="text1"/>
        </w:rPr>
        <w:t>В приказе № 06 от 24.02.2016г. имеется ссылка на п.9.16.4 «Положения о системе оплаты труда»</w:t>
      </w:r>
      <w:proofErr w:type="gramStart"/>
      <w:r w:rsidRPr="00574751">
        <w:rPr>
          <w:color w:val="000000" w:themeColor="text1"/>
        </w:rPr>
        <w:t xml:space="preserve"> ,</w:t>
      </w:r>
      <w:proofErr w:type="gramEnd"/>
      <w:r w:rsidRPr="00574751">
        <w:rPr>
          <w:color w:val="000000" w:themeColor="text1"/>
        </w:rPr>
        <w:t xml:space="preserve"> в котором оговариваются выплаты стимулирующего характера в твердом выражении  30 % от оклада , фактически же произведены выплаты всем учителям в равной сумме 1000,00 руб.  </w:t>
      </w:r>
    </w:p>
    <w:p w:rsidR="00574751" w:rsidRPr="00574751" w:rsidRDefault="00574751" w:rsidP="00574751">
      <w:pPr>
        <w:pStyle w:val="a5"/>
        <w:ind w:left="630"/>
        <w:rPr>
          <w:color w:val="000000" w:themeColor="text1"/>
        </w:rPr>
      </w:pPr>
      <w:r w:rsidRPr="00574751">
        <w:rPr>
          <w:color w:val="000000" w:themeColor="text1"/>
        </w:rPr>
        <w:t xml:space="preserve">В некоторых приказах не </w:t>
      </w:r>
      <w:proofErr w:type="spellStart"/>
      <w:r w:rsidRPr="00574751">
        <w:rPr>
          <w:color w:val="000000" w:themeColor="text1"/>
        </w:rPr>
        <w:t>указанна</w:t>
      </w:r>
      <w:proofErr w:type="spellEnd"/>
      <w:r w:rsidRPr="00574751">
        <w:rPr>
          <w:color w:val="000000" w:themeColor="text1"/>
        </w:rPr>
        <w:t xml:space="preserve"> должность работников.</w:t>
      </w:r>
    </w:p>
    <w:p w:rsidR="00574751" w:rsidRPr="00574751" w:rsidRDefault="00574751" w:rsidP="00574751">
      <w:pPr>
        <w:pStyle w:val="a5"/>
        <w:numPr>
          <w:ilvl w:val="0"/>
          <w:numId w:val="2"/>
        </w:numPr>
        <w:rPr>
          <w:color w:val="000000" w:themeColor="text1"/>
        </w:rPr>
      </w:pPr>
      <w:r w:rsidRPr="00574751">
        <w:rPr>
          <w:color w:val="000000" w:themeColor="text1"/>
        </w:rPr>
        <w:t xml:space="preserve">В некоторых приказах нет ссылки на раздел и пункт Положения, по которому премируется работник, </w:t>
      </w:r>
      <w:proofErr w:type="spellStart"/>
      <w:proofErr w:type="gramStart"/>
      <w:r w:rsidRPr="00574751">
        <w:rPr>
          <w:color w:val="000000" w:themeColor="text1"/>
        </w:rPr>
        <w:t>всвязи</w:t>
      </w:r>
      <w:proofErr w:type="spellEnd"/>
      <w:proofErr w:type="gramEnd"/>
      <w:r w:rsidRPr="00574751">
        <w:rPr>
          <w:color w:val="000000" w:themeColor="text1"/>
        </w:rPr>
        <w:t xml:space="preserve"> с чем нет возможности отследить правильность принятого решения.</w:t>
      </w:r>
    </w:p>
    <w:p w:rsidR="00574751" w:rsidRPr="00574751" w:rsidRDefault="00574751" w:rsidP="00574751">
      <w:pPr>
        <w:pStyle w:val="a5"/>
        <w:numPr>
          <w:ilvl w:val="0"/>
          <w:numId w:val="2"/>
        </w:numPr>
      </w:pPr>
      <w:r w:rsidRPr="00574751">
        <w:t xml:space="preserve">Фактические расходы по статье 290 в 2015г. составили – 496,2 </w:t>
      </w:r>
      <w:proofErr w:type="spellStart"/>
      <w:r w:rsidRPr="00574751">
        <w:t>тыс</w:t>
      </w:r>
      <w:proofErr w:type="gramStart"/>
      <w:r w:rsidRPr="00574751">
        <w:t>.р</w:t>
      </w:r>
      <w:proofErr w:type="gramEnd"/>
      <w:r w:rsidRPr="00574751">
        <w:t>уб</w:t>
      </w:r>
      <w:proofErr w:type="spellEnd"/>
      <w:r w:rsidRPr="00574751">
        <w:t xml:space="preserve">., что составляет 99,3 % годовых назначений, за 2016г. - 419,6т.р.  </w:t>
      </w:r>
    </w:p>
    <w:p w:rsidR="00574751" w:rsidRPr="00574751" w:rsidRDefault="00574751" w:rsidP="00574751">
      <w:pPr>
        <w:pStyle w:val="a5"/>
        <w:ind w:left="630"/>
      </w:pPr>
      <w:r w:rsidRPr="00574751">
        <w:t>Неэффективное расходование средств по данной статье составило 20052,93 руб.</w:t>
      </w:r>
      <w:proofErr w:type="gramStart"/>
      <w:r w:rsidRPr="00574751">
        <w:t xml:space="preserve">  ,</w:t>
      </w:r>
      <w:proofErr w:type="gramEnd"/>
      <w:r w:rsidRPr="00574751">
        <w:t xml:space="preserve"> в том числе :</w:t>
      </w:r>
    </w:p>
    <w:p w:rsidR="00574751" w:rsidRPr="00574751" w:rsidRDefault="00574751" w:rsidP="00574751">
      <w:pPr>
        <w:pStyle w:val="a5"/>
        <w:ind w:left="630"/>
      </w:pPr>
      <w:r w:rsidRPr="00574751">
        <w:t>-пеня 9052,93 руб.</w:t>
      </w:r>
      <w:proofErr w:type="gramStart"/>
      <w:r w:rsidRPr="00574751">
        <w:t xml:space="preserve"> ;</w:t>
      </w:r>
      <w:proofErr w:type="gramEnd"/>
    </w:p>
    <w:p w:rsidR="00574751" w:rsidRPr="00574751" w:rsidRDefault="00574751" w:rsidP="00574751">
      <w:pPr>
        <w:pStyle w:val="a5"/>
        <w:ind w:left="630"/>
      </w:pPr>
      <w:r w:rsidRPr="00574751">
        <w:t>-штрафы 11000,00 руб.</w:t>
      </w:r>
    </w:p>
    <w:p w:rsidR="00574751" w:rsidRPr="00574751" w:rsidRDefault="00574751" w:rsidP="00574751">
      <w:pPr>
        <w:pStyle w:val="a5"/>
        <w:numPr>
          <w:ilvl w:val="0"/>
          <w:numId w:val="2"/>
        </w:numPr>
        <w:rPr>
          <w:bCs/>
        </w:rPr>
      </w:pPr>
      <w:r w:rsidRPr="00574751">
        <w:rPr>
          <w:bCs/>
        </w:rPr>
        <w:t xml:space="preserve">    </w:t>
      </w:r>
      <w:r w:rsidRPr="00574751">
        <w:rPr>
          <w:b/>
        </w:rPr>
        <w:t>В нарушение</w:t>
      </w:r>
      <w:r w:rsidRPr="00574751">
        <w:t xml:space="preserve"> Федерального закона «О бухгалтерском учете» № 129-фз от 21.11.1996г.  в</w:t>
      </w:r>
      <w:r w:rsidRPr="00574751">
        <w:rPr>
          <w:bCs/>
        </w:rPr>
        <w:t xml:space="preserve"> инвентаризационных описях и инвентарных карточках </w:t>
      </w:r>
      <w:r w:rsidRPr="00574751">
        <w:rPr>
          <w:b/>
          <w:bCs/>
        </w:rPr>
        <w:t>учет материальных запасов ведется не должным образом</w:t>
      </w:r>
      <w:r w:rsidRPr="00574751">
        <w:rPr>
          <w:bCs/>
        </w:rPr>
        <w:t xml:space="preserve"> : не указывается серийный номер</w:t>
      </w:r>
      <w:proofErr w:type="gramStart"/>
      <w:r w:rsidRPr="00574751">
        <w:rPr>
          <w:bCs/>
        </w:rPr>
        <w:t xml:space="preserve"> ,</w:t>
      </w:r>
      <w:proofErr w:type="gramEnd"/>
      <w:r w:rsidRPr="00574751">
        <w:rPr>
          <w:bCs/>
        </w:rPr>
        <w:t xml:space="preserve"> марка и модель оргтехники , в связи с чем существует возможность замены дорогостоящего оборудования на менее ценное .</w:t>
      </w:r>
    </w:p>
    <w:p w:rsidR="00C46EF7" w:rsidRPr="00C46EF7" w:rsidRDefault="00C46EF7"/>
    <w:sectPr w:rsidR="00C46EF7" w:rsidRPr="00C46EF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61275"/>
    <w:rsid w:val="00122FA4"/>
    <w:rsid w:val="001C5D78"/>
    <w:rsid w:val="00304286"/>
    <w:rsid w:val="00332A45"/>
    <w:rsid w:val="003A446E"/>
    <w:rsid w:val="003F4720"/>
    <w:rsid w:val="004C0113"/>
    <w:rsid w:val="0052273D"/>
    <w:rsid w:val="00552F4C"/>
    <w:rsid w:val="00574751"/>
    <w:rsid w:val="007F1072"/>
    <w:rsid w:val="009F5678"/>
    <w:rsid w:val="00BD3C8E"/>
    <w:rsid w:val="00C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2015-03-05T11:24:00Z</dcterms:created>
  <dcterms:modified xsi:type="dcterms:W3CDTF">2017-05-22T09:15:00Z</dcterms:modified>
</cp:coreProperties>
</file>