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9E0" w:rsidRDefault="001339A1" w:rsidP="000C6CAB">
      <w:pPr>
        <w:rPr>
          <w:b/>
        </w:rPr>
      </w:pPr>
      <w:r w:rsidRPr="00945538">
        <w:rPr>
          <w:b/>
        </w:rPr>
        <w:t xml:space="preserve">   Ревизионной комиссией </w:t>
      </w:r>
      <w:proofErr w:type="spellStart"/>
      <w:r w:rsidRPr="00945538">
        <w:rPr>
          <w:b/>
        </w:rPr>
        <w:t>Чулымского</w:t>
      </w:r>
      <w:proofErr w:type="spellEnd"/>
      <w:r w:rsidRPr="00945538">
        <w:rPr>
          <w:b/>
        </w:rPr>
        <w:t xml:space="preserve"> района проведена</w:t>
      </w:r>
      <w:r w:rsidR="00C359E0">
        <w:rPr>
          <w:b/>
        </w:rPr>
        <w:t xml:space="preserve"> п</w:t>
      </w:r>
      <w:r w:rsidR="00C359E0" w:rsidRPr="00C359E0">
        <w:rPr>
          <w:b/>
        </w:rPr>
        <w:t>роверка целевого характера и эффективности использования средств бюджета</w:t>
      </w:r>
      <w:r w:rsidR="00C359E0">
        <w:rPr>
          <w:b/>
        </w:rPr>
        <w:t xml:space="preserve"> </w:t>
      </w:r>
      <w:r w:rsidR="00C359E0" w:rsidRPr="00C359E0">
        <w:rPr>
          <w:b/>
        </w:rPr>
        <w:t>муниципального района</w:t>
      </w:r>
      <w:proofErr w:type="gramStart"/>
      <w:r w:rsidR="00C359E0" w:rsidRPr="00C359E0">
        <w:rPr>
          <w:b/>
        </w:rPr>
        <w:t xml:space="preserve"> ,</w:t>
      </w:r>
      <w:proofErr w:type="gramEnd"/>
      <w:r w:rsidR="00C359E0" w:rsidRPr="00C359E0">
        <w:rPr>
          <w:b/>
        </w:rPr>
        <w:t xml:space="preserve"> выделенных</w:t>
      </w:r>
      <w:r w:rsidR="00C359E0">
        <w:rPr>
          <w:b/>
        </w:rPr>
        <w:t xml:space="preserve"> для М</w:t>
      </w:r>
      <w:r w:rsidR="00C359E0" w:rsidRPr="00C359E0">
        <w:rPr>
          <w:b/>
        </w:rPr>
        <w:t xml:space="preserve">униципального казенного общеобразовательного учреждения Кабинетная основная общеобразовательная школа </w:t>
      </w:r>
      <w:proofErr w:type="spellStart"/>
      <w:r w:rsidR="00C359E0" w:rsidRPr="00C359E0">
        <w:rPr>
          <w:b/>
        </w:rPr>
        <w:t>Чулымского</w:t>
      </w:r>
      <w:proofErr w:type="spellEnd"/>
      <w:r w:rsidR="00C359E0" w:rsidRPr="00C359E0">
        <w:rPr>
          <w:b/>
        </w:rPr>
        <w:t xml:space="preserve"> </w:t>
      </w:r>
      <w:r w:rsidR="009F6812">
        <w:rPr>
          <w:b/>
        </w:rPr>
        <w:t>района.</w:t>
      </w:r>
      <w:bookmarkStart w:id="0" w:name="_GoBack"/>
      <w:bookmarkEnd w:id="0"/>
    </w:p>
    <w:p w:rsidR="009F6812" w:rsidRDefault="009F6812" w:rsidP="00C359E0">
      <w:pPr>
        <w:rPr>
          <w:b/>
        </w:rPr>
      </w:pPr>
      <w:r w:rsidRPr="009F6812">
        <w:rPr>
          <w:b/>
        </w:rPr>
        <w:t>При проверке данного учреждения установлено</w:t>
      </w:r>
      <w:proofErr w:type="gramStart"/>
      <w:r w:rsidRPr="009F6812">
        <w:rPr>
          <w:b/>
        </w:rPr>
        <w:t xml:space="preserve"> :</w:t>
      </w:r>
      <w:proofErr w:type="gramEnd"/>
    </w:p>
    <w:p w:rsidR="00C359E0" w:rsidRDefault="00C359E0" w:rsidP="00C359E0">
      <w:r>
        <w:t>1.Смета расходов за 2018г. исполнена на 100 % от годовых назначений</w:t>
      </w:r>
      <w:proofErr w:type="gramStart"/>
      <w:r>
        <w:t xml:space="preserve"> ,</w:t>
      </w:r>
      <w:proofErr w:type="gramEnd"/>
      <w:r>
        <w:t xml:space="preserve">что в сумме  составляет 6562,1 тыс. руб. , за 2019 г. – на 99,1 %, что в сумме составляет 6251,1 </w:t>
      </w:r>
      <w:proofErr w:type="spellStart"/>
      <w:r>
        <w:t>тыс.руб</w:t>
      </w:r>
      <w:proofErr w:type="spellEnd"/>
      <w:r>
        <w:t>.</w:t>
      </w:r>
    </w:p>
    <w:p w:rsidR="00C359E0" w:rsidRDefault="00C359E0" w:rsidP="00C359E0">
      <w:r>
        <w:t>2.Ревизионная комиссия отмечает, расходы, связанные с оплатой труда и начисления на нее занимают в расходах: в 2018г. –85,2%, а за 2019г</w:t>
      </w:r>
      <w:proofErr w:type="gramStart"/>
      <w:r>
        <w:t>.о</w:t>
      </w:r>
      <w:proofErr w:type="gramEnd"/>
      <w:r>
        <w:t>ни также составили 90,5%.</w:t>
      </w:r>
    </w:p>
    <w:p w:rsidR="00C359E0" w:rsidRDefault="00C359E0" w:rsidP="00C359E0">
      <w:r>
        <w:t>3.В учреждении ведется табель учета использования рабочего времени не соответствующий методическим указаниям по заполнению данного документа Приказу Минфина РФ №52 от 30.03.2015г. в редакции от 17.11.2017г.</w:t>
      </w:r>
    </w:p>
    <w:p w:rsidR="00C359E0" w:rsidRDefault="00C359E0" w:rsidP="00C359E0">
      <w:r>
        <w:t>4.Расчетно-платежные ведомости, по начислению заработной платы, применяется  унифицированной формы № Т-49.(код 0301009) по устаревшему коду.</w:t>
      </w:r>
    </w:p>
    <w:p w:rsidR="00C359E0" w:rsidRDefault="00C359E0" w:rsidP="00C359E0">
      <w:r>
        <w:t xml:space="preserve">5.Ревизионная комиссия </w:t>
      </w:r>
      <w:r w:rsidR="00817A8C">
        <w:t>выявила множественные замечания при начислении стимулирующих  выплат.</w:t>
      </w:r>
    </w:p>
    <w:p w:rsidR="00C359E0" w:rsidRDefault="00C359E0" w:rsidP="00C359E0">
      <w:r>
        <w:t>6.В инвентаризационных описях и инвентарных карточках учета нефинансовых активов не  всегда указывается серийный номер, марка и модель оргтехники, в связи с чем существует возможность замены дорогостоящего оборудования на  менее ценное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>амечание повторное)</w:t>
      </w:r>
    </w:p>
    <w:p w:rsidR="00C359E0" w:rsidRDefault="00C359E0" w:rsidP="00C359E0">
      <w:r>
        <w:t>7.Результаты инвентаризации  актом о результатах инвентаризации не оформлены, приложены только инвентаризационные описи.</w:t>
      </w:r>
    </w:p>
    <w:p w:rsidR="00C359E0" w:rsidRDefault="00C359E0" w:rsidP="00C359E0">
      <w:r>
        <w:t xml:space="preserve">8.В учреждении </w:t>
      </w:r>
      <w:proofErr w:type="gramStart"/>
      <w:r>
        <w:t>-у</w:t>
      </w:r>
      <w:proofErr w:type="gramEnd"/>
      <w:r>
        <w:t>чет  поступления  продуктов  питания  ведется  в  накопительной  ведомости  по  приходу  продуктов  питания  устаревшей ф. №300  утвержденной Министерством финансов СССР от 27.12.1973г.№323.Согласно приказа №52н от 30.03.2015г в редакции от 17.11.2017г. к применению утверждена ф.0504037.</w:t>
      </w:r>
    </w:p>
    <w:p w:rsidR="00C359E0" w:rsidRDefault="00C359E0" w:rsidP="00C359E0">
      <w:r>
        <w:t>9.В накопительной ведомости не указываются реквизиты документа,  по которому поступили продукты и наименование поставщика.</w:t>
      </w:r>
    </w:p>
    <w:p w:rsidR="00C359E0" w:rsidRDefault="00C359E0" w:rsidP="00C359E0">
      <w:r>
        <w:t>10.Составление отчетности, а именно, меню-требование носит формальный характер:</w:t>
      </w:r>
    </w:p>
    <w:p w:rsidR="00C359E0" w:rsidRDefault="00C359E0" w:rsidP="00C359E0">
      <w:r>
        <w:t>- в меню-требованиях не соответствуют правилам элементарные математические подсчеты.</w:t>
      </w:r>
    </w:p>
    <w:p w:rsidR="00C359E0" w:rsidRDefault="00C359E0" w:rsidP="00C359E0">
      <w:r>
        <w:t xml:space="preserve">- 27 декабря 2019г. в меню-требовании (льготное питание) для приготовления первого блюда (суп куриный с вермишелью) заложено использование куриного мяса по 0,035гр на одну порцию. Количество довольствующих составило 6 человек, общее количества мясного продукта должно равняться 210 гр. Однако по предоставленным расчетам в </w:t>
      </w:r>
      <w:proofErr w:type="gramStart"/>
      <w:r>
        <w:t>данном</w:t>
      </w:r>
      <w:proofErr w:type="gramEnd"/>
      <w:r>
        <w:t xml:space="preserve"> меню-требование, расход составил 140 грамм;</w:t>
      </w:r>
    </w:p>
    <w:p w:rsidR="00C359E0" w:rsidRDefault="00C359E0" w:rsidP="00C359E0">
      <w:r>
        <w:t xml:space="preserve">- в этом же меню-требование за 27.12.2019г. при приготовлении блюда «жаркое </w:t>
      </w:r>
      <w:proofErr w:type="gramStart"/>
      <w:r>
        <w:t>по домашнему</w:t>
      </w:r>
      <w:proofErr w:type="gramEnd"/>
      <w:r>
        <w:t>» использованы гречка, масло и картофель;</w:t>
      </w:r>
    </w:p>
    <w:p w:rsidR="00C359E0" w:rsidRDefault="00C359E0" w:rsidP="00C359E0">
      <w:r>
        <w:t>- при закладке хлеба учтены фарш и хлеб;</w:t>
      </w:r>
    </w:p>
    <w:p w:rsidR="00C359E0" w:rsidRDefault="00C359E0" w:rsidP="00C359E0">
      <w:r>
        <w:t xml:space="preserve">- при приготовлении компота из изюма </w:t>
      </w:r>
      <w:proofErr w:type="gramStart"/>
      <w:r>
        <w:t>использованы</w:t>
      </w:r>
      <w:proofErr w:type="gramEnd"/>
      <w:r>
        <w:t xml:space="preserve"> изюм, сахар и чай;</w:t>
      </w:r>
    </w:p>
    <w:p w:rsidR="00C359E0" w:rsidRDefault="00C359E0" w:rsidP="00C359E0">
      <w:r>
        <w:t>- завышен расход фарша использованного предположительно для приготовления жаркого, при установленной норме в 0,05 гр. на 1 довольствующего, расход должен составить 300 гр.</w:t>
      </w:r>
      <w:r w:rsidR="00E96A81">
        <w:t xml:space="preserve"> </w:t>
      </w:r>
      <w:r>
        <w:t xml:space="preserve">на сумму72 рубля, списано 500 </w:t>
      </w:r>
      <w:proofErr w:type="spellStart"/>
      <w:r>
        <w:t>гр</w:t>
      </w:r>
      <w:proofErr w:type="gramStart"/>
      <w:r>
        <w:t>.ф</w:t>
      </w:r>
      <w:proofErr w:type="gramEnd"/>
      <w:r>
        <w:t>арша</w:t>
      </w:r>
      <w:proofErr w:type="spellEnd"/>
      <w:r>
        <w:t xml:space="preserve"> на сумму 120руб. Разница составила 48 руб.;</w:t>
      </w:r>
      <w:r>
        <w:cr/>
        <w:t>- в меню-требование от 04.09.2019г.  при норме закладки сахара на приготовления чая на семь человек 280 гр., списано 400 гр. на 120гр больше или  на 4,80 руб.;</w:t>
      </w:r>
    </w:p>
    <w:p w:rsidR="00C359E0" w:rsidRDefault="00C359E0" w:rsidP="00C359E0">
      <w:r>
        <w:t>- при этом в меню требование (целевое питание) от 05.09.2019г. при закладке сахара 0,045 гр. на 1 человека списано 340 гр. на 10 человек довольствующихся. А при закладке мяса куриного для приготовления супа 0,035гр на 1 довольствующего вместо 350 гр. списано 100 гр. мяса на 10 человек;</w:t>
      </w:r>
    </w:p>
    <w:p w:rsidR="00C359E0" w:rsidRDefault="00C359E0" w:rsidP="00C359E0">
      <w:r>
        <w:t>- в меню-требование за 06.09.2019г. при закладке продукта для приготовления супа и жаркого (мясо куриное) 135гр. на 1 довольствующего списано 1100гр на 9 человек, вместо1215 гр</w:t>
      </w:r>
      <w:proofErr w:type="gramStart"/>
      <w:r>
        <w:t xml:space="preserve">.. </w:t>
      </w:r>
      <w:proofErr w:type="gramEnd"/>
      <w:r>
        <w:t xml:space="preserve">Сахара списано 420 гр., вместо 360гр при закладке 0,04 гр. на  человека. </w:t>
      </w:r>
      <w:r>
        <w:lastRenderedPageBreak/>
        <w:t>Данные замечания, при выборочной проверке, указывают на некачественный учет по расходу продуктов питания в учреждении.</w:t>
      </w:r>
    </w:p>
    <w:p w:rsidR="00C359E0" w:rsidRDefault="00C359E0" w:rsidP="00C359E0">
      <w:r>
        <w:t>11.Имеются разночтения при оформлении отчетности по расходу продуктов питания:</w:t>
      </w:r>
    </w:p>
    <w:p w:rsidR="00C359E0" w:rsidRDefault="00C359E0" w:rsidP="00C359E0">
      <w:r>
        <w:t>- по оборотной ведомости за декабрь 2019г. (питание ОВЗ) расход равен 4761,71 руб., по накопительной ведомости по расходу продуктов указана сумма 4760,00 руб. Акт списания материальных запасов №40 от 31.12.2019г. оформлен на третью сумму 4760,01 руб.;</w:t>
      </w:r>
    </w:p>
    <w:p w:rsidR="00C359E0" w:rsidRDefault="00C359E0" w:rsidP="00C359E0">
      <w:r>
        <w:t xml:space="preserve">- в декабре 2019г. в журнале операций с поставщиками и подрядчиками №04 отмечено поступление продуктов по </w:t>
      </w:r>
      <w:proofErr w:type="spellStart"/>
      <w:r>
        <w:t>сч</w:t>
      </w:r>
      <w:proofErr w:type="gramStart"/>
      <w:r>
        <w:t>.ф</w:t>
      </w:r>
      <w:proofErr w:type="gramEnd"/>
      <w:r>
        <w:t>актуре</w:t>
      </w:r>
      <w:proofErr w:type="spellEnd"/>
      <w:r>
        <w:t xml:space="preserve"> от ИП </w:t>
      </w:r>
      <w:proofErr w:type="spellStart"/>
      <w:r>
        <w:t>Повесма</w:t>
      </w:r>
      <w:proofErr w:type="spellEnd"/>
      <w:r>
        <w:t xml:space="preserve"> Т.Л. №22 от 18.12.19г. в сумме 3060,87 и 679,13 руб. Данных фактур в подшивке нет, оплата произведена. В накопительной ведомости за декабрь 2019г. расшифровки от кого поступили продукты, тоже нет. Кроме того</w:t>
      </w:r>
      <w:proofErr w:type="gramStart"/>
      <w:r w:rsidR="00E96A81">
        <w:t xml:space="preserve"> </w:t>
      </w:r>
      <w:r>
        <w:t>,</w:t>
      </w:r>
      <w:proofErr w:type="gramEnd"/>
      <w:r>
        <w:t xml:space="preserve"> сумма поступивших продуктов по оборотной ведомости за декабрь 2019г. (питание ОВЗ) равна 3060,87 руб., по накопительной 3059,17 руб. </w:t>
      </w:r>
    </w:p>
    <w:p w:rsidR="00C359E0" w:rsidRDefault="00C359E0" w:rsidP="00C359E0">
      <w:r>
        <w:t>- в оборотной ведомости за декабрь 2018г. по нефинансовым активам (дотации) указывается расход продуктов питания в сумме 8090,94 руб., в отчете движения продуктов</w:t>
      </w:r>
      <w:proofErr w:type="gramStart"/>
      <w:r w:rsidR="00E96A81">
        <w:t xml:space="preserve"> </w:t>
      </w:r>
      <w:r>
        <w:t>,</w:t>
      </w:r>
      <w:proofErr w:type="gramEnd"/>
      <w:r>
        <w:t xml:space="preserve"> приложенном к оборотной ведомости расход продуктов указан в сумме 8191,94 руб. (разница составляет 100 руб.).</w:t>
      </w:r>
    </w:p>
    <w:p w:rsidR="00C359E0" w:rsidRDefault="00C359E0" w:rsidP="00C359E0">
      <w:r>
        <w:t xml:space="preserve"> При этом прикладывается акт списания материальных запасов № 38 на сумму 8090,94 руб., который не отражается в журнале №7 «журнал операций по выбытию и перемещению нефинансовых активов».</w:t>
      </w:r>
      <w:r w:rsidR="00E96A81">
        <w:t xml:space="preserve"> </w:t>
      </w:r>
      <w:r>
        <w:t xml:space="preserve">Списание продуктов в сумме 8090,94 произошло в январе 2019г., но при этом был приложен второй акт на данную сумму акт №1 от 09.01.2019г. Т.е. в документах приложены два акта списания на одну и ту же операцию. </w:t>
      </w:r>
    </w:p>
    <w:p w:rsidR="00DB05D4" w:rsidRDefault="00C359E0" w:rsidP="00C359E0">
      <w:r>
        <w:t xml:space="preserve">12.Текущий ремонт школы в 2019г. произведен силами обслуживающего персонала школы. </w:t>
      </w:r>
      <w:proofErr w:type="gramStart"/>
      <w:r>
        <w:t xml:space="preserve">Смета расходов на текущий ремонт школы и котельной составила 10240,00руб., утверждена директором школы от 22.03.2019г., но не подписана ответственной за составление документов (по приказу заведующая хозяйством Кравцова Н.В.).                  </w:t>
      </w:r>
      <w:proofErr w:type="gramEnd"/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39A1"/>
    <w:rsid w:val="00045E7F"/>
    <w:rsid w:val="00064CE5"/>
    <w:rsid w:val="000A460B"/>
    <w:rsid w:val="000B61FA"/>
    <w:rsid w:val="000C6CAB"/>
    <w:rsid w:val="000D58AB"/>
    <w:rsid w:val="00100601"/>
    <w:rsid w:val="001110FC"/>
    <w:rsid w:val="001242DF"/>
    <w:rsid w:val="001339A1"/>
    <w:rsid w:val="001B35F9"/>
    <w:rsid w:val="00210FEB"/>
    <w:rsid w:val="00271017"/>
    <w:rsid w:val="00286F6D"/>
    <w:rsid w:val="002D757A"/>
    <w:rsid w:val="002E5A0A"/>
    <w:rsid w:val="00344155"/>
    <w:rsid w:val="0034752F"/>
    <w:rsid w:val="00367765"/>
    <w:rsid w:val="003F0668"/>
    <w:rsid w:val="00464483"/>
    <w:rsid w:val="00480419"/>
    <w:rsid w:val="004867E1"/>
    <w:rsid w:val="0054467D"/>
    <w:rsid w:val="00656682"/>
    <w:rsid w:val="00662E89"/>
    <w:rsid w:val="00702098"/>
    <w:rsid w:val="00732409"/>
    <w:rsid w:val="007634BB"/>
    <w:rsid w:val="00787144"/>
    <w:rsid w:val="007B17DE"/>
    <w:rsid w:val="00817A8C"/>
    <w:rsid w:val="008C58A4"/>
    <w:rsid w:val="009310A5"/>
    <w:rsid w:val="00945538"/>
    <w:rsid w:val="00982273"/>
    <w:rsid w:val="00985D47"/>
    <w:rsid w:val="009D368A"/>
    <w:rsid w:val="009E7F31"/>
    <w:rsid w:val="009F0672"/>
    <w:rsid w:val="009F6812"/>
    <w:rsid w:val="00A55829"/>
    <w:rsid w:val="00B3141E"/>
    <w:rsid w:val="00BF652D"/>
    <w:rsid w:val="00C14123"/>
    <w:rsid w:val="00C20F03"/>
    <w:rsid w:val="00C24133"/>
    <w:rsid w:val="00C30EBA"/>
    <w:rsid w:val="00C359E0"/>
    <w:rsid w:val="00C53B20"/>
    <w:rsid w:val="00C63220"/>
    <w:rsid w:val="00C712E3"/>
    <w:rsid w:val="00D15032"/>
    <w:rsid w:val="00D20D5E"/>
    <w:rsid w:val="00D34535"/>
    <w:rsid w:val="00D52CCA"/>
    <w:rsid w:val="00D90DB7"/>
    <w:rsid w:val="00DB05D4"/>
    <w:rsid w:val="00E575E7"/>
    <w:rsid w:val="00E81048"/>
    <w:rsid w:val="00E96A81"/>
    <w:rsid w:val="00FD0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832</Words>
  <Characters>4748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29</cp:revision>
  <dcterms:created xsi:type="dcterms:W3CDTF">2015-05-20T10:11:00Z</dcterms:created>
  <dcterms:modified xsi:type="dcterms:W3CDTF">2020-12-03T04:10:00Z</dcterms:modified>
</cp:coreProperties>
</file>