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D61750">
      <w:pPr>
        <w:rPr>
          <w:b/>
        </w:rPr>
      </w:pPr>
      <w:r w:rsidRPr="00945538">
        <w:rPr>
          <w:b/>
        </w:rPr>
        <w:t>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="00C63220">
        <w:rPr>
          <w:b/>
        </w:rPr>
        <w:t>Кабинетный</w:t>
      </w:r>
      <w:r w:rsidRPr="00945538">
        <w:rPr>
          <w:b/>
        </w:rPr>
        <w:t xml:space="preserve"> сельсовет</w:t>
      </w:r>
      <w:r w:rsidR="00516634">
        <w:rPr>
          <w:b/>
        </w:rPr>
        <w:t xml:space="preserve"> </w:t>
      </w:r>
      <w:r w:rsidRPr="00945538">
        <w:rPr>
          <w:b/>
        </w:rPr>
        <w:t>за 20</w:t>
      </w:r>
      <w:r w:rsidR="00180356">
        <w:rPr>
          <w:b/>
        </w:rPr>
        <w:t>2</w:t>
      </w:r>
      <w:r w:rsidR="008667FC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D61750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и проведения Муниципального образования </w:t>
      </w:r>
      <w:r w:rsidR="00C63220">
        <w:rPr>
          <w:b/>
        </w:rPr>
        <w:t>Кабинетный</w:t>
      </w:r>
      <w:r w:rsidR="00210FEB" w:rsidRPr="00945538">
        <w:rPr>
          <w:b/>
        </w:rPr>
        <w:t xml:space="preserve"> сельсовет</w:t>
      </w:r>
      <w:r w:rsidR="00CF6296">
        <w:rPr>
          <w:b/>
        </w:rPr>
        <w:t xml:space="preserve"> </w:t>
      </w:r>
      <w:r w:rsidR="00210FEB" w:rsidRPr="00945538">
        <w:rPr>
          <w:b/>
        </w:rPr>
        <w:t>за 20</w:t>
      </w:r>
      <w:r w:rsidR="00180356">
        <w:rPr>
          <w:b/>
        </w:rPr>
        <w:t>2</w:t>
      </w:r>
      <w:r w:rsidR="008667FC">
        <w:rPr>
          <w:b/>
        </w:rPr>
        <w:t>4</w:t>
      </w:r>
      <w:r w:rsidR="00210FEB" w:rsidRPr="00945538">
        <w:rPr>
          <w:b/>
        </w:rPr>
        <w:t>г</w:t>
      </w:r>
      <w:r w:rsidR="00A108FE">
        <w:rPr>
          <w:b/>
        </w:rPr>
        <w:t xml:space="preserve">. </w:t>
      </w:r>
      <w:r w:rsidRPr="001110FC">
        <w:rPr>
          <w:b/>
        </w:rPr>
        <w:t>установлено:</w:t>
      </w:r>
    </w:p>
    <w:p w:rsidR="00D61750" w:rsidRPr="00FD08F5" w:rsidRDefault="00D61750" w:rsidP="00D61750">
      <w:pPr>
        <w:ind w:right="57"/>
      </w:pPr>
      <w:r>
        <w:t>1.</w:t>
      </w:r>
      <w:r w:rsidRPr="00FD08F5">
        <w:t>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D61750" w:rsidRPr="00FD08F5" w:rsidRDefault="00D61750" w:rsidP="00D61750">
      <w:pPr>
        <w:ind w:right="57"/>
      </w:pPr>
      <w:r>
        <w:t>2.</w:t>
      </w:r>
      <w:r w:rsidRPr="00FD08F5">
        <w:t>Фактов способных негативно повлиять на достоверность годового отчета, не выявлено.</w:t>
      </w:r>
    </w:p>
    <w:p w:rsidR="00D61750" w:rsidRPr="00FD08F5" w:rsidRDefault="00D61750" w:rsidP="00D61750">
      <w:pPr>
        <w:ind w:right="57"/>
      </w:pPr>
      <w:r>
        <w:t>3.</w:t>
      </w:r>
      <w:r w:rsidRPr="00FD08F5">
        <w:t>Фактов недостоверности показателей годового отчета не выявлено.</w:t>
      </w:r>
    </w:p>
    <w:p w:rsidR="00D61750" w:rsidRPr="00D61750" w:rsidRDefault="00D61750" w:rsidP="00D61750">
      <w:pPr>
        <w:ind w:right="57"/>
      </w:pPr>
      <w:r>
        <w:t>4.</w:t>
      </w:r>
      <w:r w:rsidRPr="00FD08F5">
        <w:t>Проект решения «Об утверждении отчета об исполнении бюджета Кабинетного сельсовета за 202</w:t>
      </w:r>
      <w:r>
        <w:t>4</w:t>
      </w:r>
      <w:r w:rsidRPr="00FD08F5">
        <w:t xml:space="preserve">год» предоставлен в Совет депутатов Кабинетного сельсовета Чулымского района Новосибирской области и Ревизионную комиссию Чулымского района </w:t>
      </w:r>
      <w:r w:rsidRPr="00D61750">
        <w:t>в срок в соответствии с п.3 ст. 264</w:t>
      </w:r>
      <w:r w:rsidRPr="00D61750">
        <w:rPr>
          <w:vertAlign w:val="superscript"/>
        </w:rPr>
        <w:t>4</w:t>
      </w:r>
      <w:r w:rsidRPr="00D61750">
        <w:t xml:space="preserve"> БК РФ.</w:t>
      </w:r>
    </w:p>
    <w:p w:rsidR="00D61750" w:rsidRPr="00D61750" w:rsidRDefault="00D61750" w:rsidP="00D61750">
      <w:pPr>
        <w:ind w:right="57"/>
      </w:pPr>
      <w:r w:rsidRPr="00D61750">
        <w:t xml:space="preserve">5.Бюджет Кабинетного сельсовета исполнен по доходам в объеме 16947,5тыс.руб., по расходам в объеме 16766,9тыс.руб. с профитом в объеме 180,6тыс.руб. </w:t>
      </w:r>
    </w:p>
    <w:p w:rsidR="00D61750" w:rsidRPr="00D61750" w:rsidRDefault="00D61750" w:rsidP="00D61750">
      <w:pPr>
        <w:tabs>
          <w:tab w:val="left" w:pos="709"/>
        </w:tabs>
        <w:rPr>
          <w:color w:val="FF0000"/>
        </w:rPr>
      </w:pPr>
      <w:r w:rsidRPr="00D61750">
        <w:t>6.Средства на счетах бюджета в органе Федерального казначейства составляют 973,2тыс.руб.</w:t>
      </w:r>
    </w:p>
    <w:p w:rsidR="00D61750" w:rsidRDefault="00D61750" w:rsidP="00D61750">
      <w:r w:rsidRPr="00D61750">
        <w:t>6.</w:t>
      </w:r>
      <w:r w:rsidRPr="000500CF">
        <w:t xml:space="preserve">Расходы на функционирования высшего должностного лица субъекта РФ и расходы на функционирование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  постановления Правительства Новосибирской области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   </w:t>
      </w:r>
    </w:p>
    <w:p w:rsidR="00D61750" w:rsidRPr="00D61750" w:rsidRDefault="00D61750" w:rsidP="00D61750">
      <w:r w:rsidRPr="00D61750">
        <w:t>7.</w:t>
      </w:r>
      <w:r w:rsidRPr="00D61750">
        <w:rPr>
          <w:sz w:val="28"/>
          <w:szCs w:val="28"/>
        </w:rPr>
        <w:t xml:space="preserve"> </w:t>
      </w:r>
      <w:r w:rsidRPr="00D61750">
        <w:t>Выявлено неэффективное использование бюджетных средств, в виде неустойки по решению Арбитраж суда Ростовской области (NА53-5161/23 от13.06.23г) просроченная оплата за поставку оборудования детской игровой площадки в размере 193,4тыс.руб.;</w:t>
      </w:r>
    </w:p>
    <w:p w:rsidR="00D61750" w:rsidRDefault="00D61750" w:rsidP="00D61750">
      <w:pPr>
        <w:ind w:left="709" w:hanging="709"/>
      </w:pPr>
      <w:r>
        <w:t>8.</w:t>
      </w:r>
      <w:r w:rsidRPr="00D61750">
        <w:t>Ревизионная комиссия Чулымског</w:t>
      </w:r>
      <w:r>
        <w:t xml:space="preserve">о района отмечает, что сельское </w:t>
      </w:r>
    </w:p>
    <w:p w:rsidR="00D61750" w:rsidRDefault="00D61750" w:rsidP="00D61750">
      <w:pPr>
        <w:ind w:left="709" w:hanging="709"/>
      </w:pPr>
      <w:r w:rsidRPr="00D61750">
        <w:t>поселение не располагает реальными возможностями за счет собственных средств</w:t>
      </w:r>
    </w:p>
    <w:p w:rsidR="00D61750" w:rsidRDefault="00D61750" w:rsidP="00D61750">
      <w:pPr>
        <w:ind w:left="709" w:hanging="709"/>
      </w:pPr>
      <w:r w:rsidRPr="00D61750">
        <w:t>формировать местный бюджет, обеспечивающий выполнение полномочий в полном</w:t>
      </w:r>
    </w:p>
    <w:p w:rsidR="00D61750" w:rsidRDefault="00D61750" w:rsidP="00D61750">
      <w:pPr>
        <w:ind w:left="709" w:hanging="709"/>
      </w:pPr>
      <w:r w:rsidRPr="00D61750">
        <w:t>объеме. Доходы бюджета сельского поселения не соответствуют потребностям органов</w:t>
      </w:r>
    </w:p>
    <w:p w:rsidR="00D61750" w:rsidRPr="00D61750" w:rsidRDefault="00D61750" w:rsidP="00D61750">
      <w:pPr>
        <w:ind w:left="709" w:hanging="709"/>
      </w:pPr>
      <w:bookmarkStart w:id="0" w:name="_GoBack"/>
      <w:bookmarkEnd w:id="0"/>
      <w:r w:rsidRPr="00D61750">
        <w:t>местного самоуправления для решения вопросов местного значения.</w:t>
      </w:r>
    </w:p>
    <w:p w:rsidR="00DB05D4" w:rsidRDefault="00DB05D4" w:rsidP="00D61750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36F64"/>
    <w:multiLevelType w:val="hybridMultilevel"/>
    <w:tmpl w:val="3DF4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45E7F"/>
    <w:rsid w:val="000A460B"/>
    <w:rsid w:val="000B61FA"/>
    <w:rsid w:val="00100205"/>
    <w:rsid w:val="00100601"/>
    <w:rsid w:val="001062DF"/>
    <w:rsid w:val="001110FC"/>
    <w:rsid w:val="001339A1"/>
    <w:rsid w:val="00180356"/>
    <w:rsid w:val="00210FEB"/>
    <w:rsid w:val="00271017"/>
    <w:rsid w:val="002D58CF"/>
    <w:rsid w:val="0034752F"/>
    <w:rsid w:val="00401953"/>
    <w:rsid w:val="00480419"/>
    <w:rsid w:val="00516634"/>
    <w:rsid w:val="005D4B5F"/>
    <w:rsid w:val="005F3284"/>
    <w:rsid w:val="00727184"/>
    <w:rsid w:val="007634BB"/>
    <w:rsid w:val="007843A2"/>
    <w:rsid w:val="008110A8"/>
    <w:rsid w:val="008667FC"/>
    <w:rsid w:val="008C37F1"/>
    <w:rsid w:val="009310A5"/>
    <w:rsid w:val="00945538"/>
    <w:rsid w:val="00982273"/>
    <w:rsid w:val="00985D47"/>
    <w:rsid w:val="009A2D24"/>
    <w:rsid w:val="009C65AE"/>
    <w:rsid w:val="00A108FE"/>
    <w:rsid w:val="00A401C6"/>
    <w:rsid w:val="00A55829"/>
    <w:rsid w:val="00A96785"/>
    <w:rsid w:val="00B37AA5"/>
    <w:rsid w:val="00C30096"/>
    <w:rsid w:val="00C63220"/>
    <w:rsid w:val="00C93B11"/>
    <w:rsid w:val="00CB0766"/>
    <w:rsid w:val="00CF6296"/>
    <w:rsid w:val="00D61750"/>
    <w:rsid w:val="00DB05D4"/>
    <w:rsid w:val="00DC4AB5"/>
    <w:rsid w:val="00EB352B"/>
    <w:rsid w:val="00EE0E0F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41A85-6D4E-4940-88FB-CA69D67B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0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Полякова</dc:creator>
  <cp:lastModifiedBy>Пользователь Windows</cp:lastModifiedBy>
  <cp:revision>5</cp:revision>
  <dcterms:created xsi:type="dcterms:W3CDTF">2025-11-14T05:09:00Z</dcterms:created>
  <dcterms:modified xsi:type="dcterms:W3CDTF">2025-12-05T04:29:00Z</dcterms:modified>
</cp:coreProperties>
</file>