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A1337B" w:rsidRPr="00C57C43" w:rsidTr="00BF1609">
        <w:trPr>
          <w:trHeight w:val="3828"/>
        </w:trPr>
        <w:tc>
          <w:tcPr>
            <w:tcW w:w="4668" w:type="dxa"/>
            <w:shd w:val="clear" w:color="auto" w:fill="auto"/>
          </w:tcPr>
          <w:p w:rsidR="00A1337B" w:rsidRPr="00C57C43" w:rsidRDefault="00A1337B" w:rsidP="00BF1609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Pr="00C57C43">
              <w:rPr>
                <w:noProof/>
                <w:sz w:val="28"/>
                <w:szCs w:val="28"/>
              </w:rPr>
              <w:drawing>
                <wp:inline distT="0" distB="0" distL="0" distR="0" wp14:anchorId="7BB639E9" wp14:editId="18D8883F">
                  <wp:extent cx="657225" cy="800100"/>
                  <wp:effectExtent l="0" t="0" r="9525" b="0"/>
                  <wp:docPr id="2" name="Рисунок 2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7B" w:rsidRPr="00C57C43" w:rsidRDefault="00A1337B" w:rsidP="00BF1609">
            <w:pPr>
              <w:suppressAutoHyphens/>
              <w:jc w:val="center"/>
              <w:rPr>
                <w:caps/>
                <w:sz w:val="28"/>
                <w:szCs w:val="28"/>
                <w:lang w:eastAsia="ar-SA"/>
              </w:rPr>
            </w:pPr>
            <w:r w:rsidRPr="00C57C43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C57C43">
              <w:rPr>
                <w:caps/>
                <w:sz w:val="28"/>
                <w:szCs w:val="28"/>
                <w:lang w:eastAsia="ar-SA"/>
              </w:rPr>
              <w:t>РЕВИЗИОННАЯ КОМИССИЯ</w:t>
            </w:r>
          </w:p>
          <w:p w:rsidR="00A1337B" w:rsidRPr="00C57C43" w:rsidRDefault="00A1337B" w:rsidP="00BF1609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sz w:val="28"/>
                <w:szCs w:val="28"/>
                <w:lang w:eastAsia="ar-SA"/>
              </w:rPr>
            </w:pPr>
            <w:r w:rsidRPr="00C57C43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 РАЙОНА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632551,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57C43">
              <w:rPr>
                <w:sz w:val="28"/>
                <w:szCs w:val="28"/>
                <w:lang w:eastAsia="ar-SA"/>
              </w:rPr>
              <w:t>Новосибирская область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C57C43">
              <w:rPr>
                <w:sz w:val="28"/>
                <w:szCs w:val="28"/>
                <w:lang w:eastAsia="ar-SA"/>
              </w:rPr>
              <w:t>г.Чулым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57C43">
              <w:rPr>
                <w:sz w:val="28"/>
                <w:szCs w:val="28"/>
                <w:lang w:eastAsia="ar-SA"/>
              </w:rPr>
              <w:t>ул.Чулымская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 xml:space="preserve">, 43                                                                    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Тел.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57C43">
              <w:rPr>
                <w:sz w:val="28"/>
                <w:szCs w:val="28"/>
                <w:lang w:eastAsia="ar-SA"/>
              </w:rPr>
              <w:t>(383-50)21-734,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>Е-</w:t>
            </w:r>
            <w:r w:rsidRPr="00C57C43">
              <w:rPr>
                <w:sz w:val="28"/>
                <w:szCs w:val="28"/>
                <w:lang w:val="en-US" w:eastAsia="ar-SA"/>
              </w:rPr>
              <w:t>mail</w:t>
            </w:r>
            <w:r w:rsidRPr="00C57C43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C57C43">
              <w:rPr>
                <w:sz w:val="28"/>
                <w:szCs w:val="28"/>
                <w:lang w:val="en-US" w:eastAsia="ar-SA"/>
              </w:rPr>
              <w:t>rkchulim</w:t>
            </w:r>
            <w:proofErr w:type="spellEnd"/>
            <w:r w:rsidRPr="00C57C43">
              <w:rPr>
                <w:sz w:val="28"/>
                <w:szCs w:val="28"/>
                <w:lang w:eastAsia="ar-SA"/>
              </w:rPr>
              <w:t>@</w:t>
            </w:r>
            <w:r w:rsidRPr="00C57C43">
              <w:rPr>
                <w:sz w:val="28"/>
                <w:szCs w:val="28"/>
                <w:lang w:val="en-US" w:eastAsia="ar-SA"/>
              </w:rPr>
              <w:t>mail</w:t>
            </w:r>
            <w:r w:rsidRPr="00C57C43">
              <w:rPr>
                <w:sz w:val="28"/>
                <w:szCs w:val="28"/>
                <w:lang w:eastAsia="ar-SA"/>
              </w:rPr>
              <w:t>.</w:t>
            </w:r>
            <w:proofErr w:type="spellStart"/>
            <w:r w:rsidRPr="00C57C43">
              <w:rPr>
                <w:sz w:val="28"/>
                <w:szCs w:val="28"/>
                <w:lang w:val="en-US" w:eastAsia="ar-SA"/>
              </w:rPr>
              <w:t>ru</w:t>
            </w:r>
            <w:proofErr w:type="spellEnd"/>
          </w:p>
          <w:p w:rsidR="00A1337B" w:rsidRPr="00C57C43" w:rsidRDefault="00A1337B" w:rsidP="00A1337B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  <w:r w:rsidRPr="00C57C4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июня</w:t>
            </w:r>
            <w:r w:rsidRPr="00C57C43">
              <w:rPr>
                <w:sz w:val="28"/>
                <w:szCs w:val="28"/>
                <w:lang w:eastAsia="ar-SA"/>
              </w:rPr>
              <w:t xml:space="preserve"> 202</w:t>
            </w:r>
            <w:r>
              <w:rPr>
                <w:sz w:val="28"/>
                <w:szCs w:val="28"/>
                <w:lang w:eastAsia="ar-SA"/>
              </w:rPr>
              <w:t>3</w:t>
            </w:r>
            <w:r w:rsidRPr="00C57C43">
              <w:rPr>
                <w:sz w:val="28"/>
                <w:szCs w:val="28"/>
                <w:lang w:eastAsia="ar-SA"/>
              </w:rPr>
              <w:t xml:space="preserve">г. № </w:t>
            </w: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C57C43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A1337B" w:rsidRPr="00C57C43" w:rsidRDefault="00A1337B" w:rsidP="00BF1609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Директору </w:t>
            </w:r>
            <w:r>
              <w:rPr>
                <w:sz w:val="28"/>
                <w:szCs w:val="28"/>
              </w:rPr>
              <w:t>«</w:t>
            </w:r>
            <w:r w:rsidRPr="00C57C43">
              <w:rPr>
                <w:sz w:val="28"/>
                <w:szCs w:val="28"/>
              </w:rPr>
              <w:t>МКОУ</w:t>
            </w:r>
          </w:p>
          <w:p w:rsidR="00A1337B" w:rsidRDefault="00A1337B" w:rsidP="00BF1609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Кокошинская</w:t>
            </w:r>
            <w:proofErr w:type="spellEnd"/>
            <w:r w:rsidRPr="00C57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7C43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>»</w:t>
            </w:r>
          </w:p>
          <w:p w:rsidR="00A1337B" w:rsidRPr="00C57C43" w:rsidRDefault="00A1337B" w:rsidP="00BF16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A1337B" w:rsidRPr="00C57C43" w:rsidRDefault="00A1337B" w:rsidP="00BF1609">
            <w:pPr>
              <w:pStyle w:val="a6"/>
              <w:ind w:firstLine="0"/>
              <w:rPr>
                <w:sz w:val="28"/>
                <w:szCs w:val="28"/>
              </w:rPr>
            </w:pPr>
            <w:r w:rsidRPr="00C57C43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Микша Л.А.</w:t>
            </w:r>
          </w:p>
          <w:p w:rsidR="00A1337B" w:rsidRPr="00C57C43" w:rsidRDefault="00A1337B" w:rsidP="00BF1609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1337B" w:rsidRPr="00C57C43" w:rsidRDefault="00A1337B" w:rsidP="00A1337B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A1337B" w:rsidRPr="0093409C" w:rsidRDefault="00A1337B" w:rsidP="00A1337B">
      <w:pPr>
        <w:tabs>
          <w:tab w:val="left" w:pos="567"/>
          <w:tab w:val="left" w:pos="18286"/>
        </w:tabs>
        <w:ind w:left="142" w:right="172" w:firstLine="425"/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Pr="0093409C">
        <w:rPr>
          <w:b/>
        </w:rPr>
        <w:t xml:space="preserve">ПРЕДСТАВЛЕНИЕ </w:t>
      </w:r>
    </w:p>
    <w:p w:rsidR="00A1337B" w:rsidRPr="00C57C43" w:rsidRDefault="00A1337B" w:rsidP="00A1337B">
      <w:pPr>
        <w:tabs>
          <w:tab w:val="left" w:pos="567"/>
          <w:tab w:val="left" w:pos="18286"/>
        </w:tabs>
        <w:ind w:left="142" w:right="172" w:firstLine="425"/>
        <w:jc w:val="both"/>
        <w:rPr>
          <w:sz w:val="28"/>
          <w:szCs w:val="28"/>
        </w:rPr>
      </w:pPr>
    </w:p>
    <w:p w:rsidR="00A1337B" w:rsidRPr="0093409C" w:rsidRDefault="00A1337B" w:rsidP="00A1337B">
      <w:pPr>
        <w:tabs>
          <w:tab w:val="left" w:pos="567"/>
          <w:tab w:val="left" w:pos="18286"/>
        </w:tabs>
        <w:ind w:left="142" w:right="172" w:firstLine="425"/>
      </w:pPr>
      <w:r w:rsidRPr="0093409C">
        <w:t xml:space="preserve">В период с 15 мая 2023г. по 30 июня 2023г. должностными лицами Ревизионной комиссии </w:t>
      </w:r>
      <w:proofErr w:type="spellStart"/>
      <w:r w:rsidRPr="0093409C">
        <w:t>Чулымского</w:t>
      </w:r>
      <w:proofErr w:type="spellEnd"/>
      <w:r w:rsidRPr="0093409C">
        <w:t xml:space="preserve"> района проведена проверка использования денежных средств и имущества Муниципального казенного общеобразовательного учреждения </w:t>
      </w:r>
      <w:proofErr w:type="spellStart"/>
      <w:r w:rsidRPr="0093409C">
        <w:t>Кокошинской</w:t>
      </w:r>
      <w:proofErr w:type="spellEnd"/>
      <w:r w:rsidRPr="0093409C">
        <w:t xml:space="preserve"> средней общеобразовательной школы </w:t>
      </w:r>
      <w:proofErr w:type="spellStart"/>
      <w:r w:rsidRPr="0093409C">
        <w:t>Чулымского</w:t>
      </w:r>
      <w:proofErr w:type="spellEnd"/>
      <w:r w:rsidRPr="0093409C">
        <w:t xml:space="preserve"> района.   </w:t>
      </w:r>
    </w:p>
    <w:p w:rsidR="00A1337B" w:rsidRPr="0093409C" w:rsidRDefault="00A1337B" w:rsidP="00A1337B">
      <w:pPr>
        <w:tabs>
          <w:tab w:val="left" w:pos="567"/>
          <w:tab w:val="left" w:pos="18286"/>
        </w:tabs>
        <w:ind w:left="142" w:right="172" w:firstLine="425"/>
      </w:pPr>
      <w:r w:rsidRPr="0093409C">
        <w:t xml:space="preserve">                                         </w:t>
      </w:r>
    </w:p>
    <w:p w:rsidR="00A1337B" w:rsidRPr="0093409C" w:rsidRDefault="00A1337B" w:rsidP="00A1337B">
      <w:r w:rsidRPr="0093409C">
        <w:rPr>
          <w:u w:val="single"/>
        </w:rPr>
        <w:t xml:space="preserve">  </w:t>
      </w:r>
      <w:r w:rsidRPr="0093409C">
        <w:rPr>
          <w:b/>
          <w:u w:val="single"/>
        </w:rPr>
        <w:t>Основание на проведение проверки:</w:t>
      </w:r>
      <w:r w:rsidRPr="0093409C">
        <w:rPr>
          <w:u w:val="single"/>
        </w:rPr>
        <w:t xml:space="preserve"> </w:t>
      </w:r>
      <w:r w:rsidRPr="0093409C">
        <w:t xml:space="preserve">Положение и План работы Ревизионной комиссии </w:t>
      </w:r>
      <w:proofErr w:type="spellStart"/>
      <w:r w:rsidRPr="0093409C">
        <w:t>Чулымского</w:t>
      </w:r>
      <w:proofErr w:type="spellEnd"/>
      <w:r w:rsidRPr="0093409C">
        <w:t xml:space="preserve"> района на 2023г. </w:t>
      </w:r>
    </w:p>
    <w:p w:rsidR="00A1337B" w:rsidRPr="0093409C" w:rsidRDefault="00A1337B" w:rsidP="00A1337B"/>
    <w:p w:rsidR="00A1337B" w:rsidRPr="0093409C" w:rsidRDefault="00A1337B" w:rsidP="00A1337B">
      <w:pPr>
        <w:tabs>
          <w:tab w:val="left" w:pos="567"/>
          <w:tab w:val="left" w:pos="18286"/>
        </w:tabs>
        <w:ind w:left="142" w:right="172"/>
        <w:rPr>
          <w:u w:val="single"/>
        </w:rPr>
      </w:pPr>
      <w:r w:rsidRPr="0093409C">
        <w:rPr>
          <w:b/>
          <w:u w:val="single"/>
        </w:rPr>
        <w:t>Наименование проверяемого объекта:</w:t>
      </w:r>
      <w:r w:rsidRPr="0093409C">
        <w:t xml:space="preserve"> Муниципальное казенное общеобразовательное учреждение </w:t>
      </w:r>
      <w:proofErr w:type="spellStart"/>
      <w:r w:rsidRPr="0093409C">
        <w:t>Кокошинская</w:t>
      </w:r>
      <w:proofErr w:type="spellEnd"/>
      <w:r w:rsidRPr="0093409C">
        <w:t xml:space="preserve"> средняя общеобразовательная школа </w:t>
      </w:r>
      <w:proofErr w:type="spellStart"/>
      <w:r w:rsidRPr="0093409C">
        <w:t>Чулымского</w:t>
      </w:r>
      <w:proofErr w:type="spellEnd"/>
      <w:r w:rsidRPr="0093409C">
        <w:t xml:space="preserve"> района.</w:t>
      </w:r>
    </w:p>
    <w:p w:rsidR="00A1337B" w:rsidRPr="0093409C" w:rsidRDefault="00A1337B" w:rsidP="00A1337B">
      <w:pPr>
        <w:tabs>
          <w:tab w:val="left" w:pos="567"/>
          <w:tab w:val="left" w:pos="18286"/>
        </w:tabs>
        <w:ind w:left="142" w:right="172" w:firstLine="425"/>
        <w:rPr>
          <w:u w:val="single"/>
        </w:rPr>
      </w:pPr>
    </w:p>
    <w:p w:rsidR="00A1337B" w:rsidRPr="0093409C" w:rsidRDefault="00A1337B" w:rsidP="00A1337B">
      <w:pPr>
        <w:rPr>
          <w:u w:val="single"/>
        </w:rPr>
      </w:pPr>
      <w:r w:rsidRPr="0093409C">
        <w:rPr>
          <w:b/>
          <w:u w:val="single"/>
        </w:rPr>
        <w:t>Проверка проводилась:</w:t>
      </w:r>
      <w:r w:rsidRPr="0093409C">
        <w:rPr>
          <w:u w:val="single"/>
        </w:rPr>
        <w:t xml:space="preserve"> </w:t>
      </w:r>
      <w:r w:rsidRPr="0093409C">
        <w:t>с 15.05.2023г. – 30.06.2023г.</w:t>
      </w:r>
    </w:p>
    <w:p w:rsidR="00A1337B" w:rsidRPr="0093409C" w:rsidRDefault="00A1337B" w:rsidP="00A1337B">
      <w:pPr>
        <w:rPr>
          <w:u w:val="single"/>
        </w:rPr>
      </w:pPr>
    </w:p>
    <w:p w:rsidR="00A1337B" w:rsidRPr="0093409C" w:rsidRDefault="00A1337B" w:rsidP="00A1337B">
      <w:pPr>
        <w:rPr>
          <w:b/>
          <w:u w:val="single"/>
        </w:rPr>
      </w:pPr>
      <w:r w:rsidRPr="0093409C">
        <w:rPr>
          <w:b/>
          <w:u w:val="single"/>
        </w:rPr>
        <w:t>В ходе проверки установлено:</w:t>
      </w:r>
    </w:p>
    <w:p w:rsidR="00A1337B" w:rsidRPr="0018394F" w:rsidRDefault="00A1337B" w:rsidP="00A1337B">
      <w:pPr>
        <w:pStyle w:val="a5"/>
        <w:ind w:left="570"/>
        <w:rPr>
          <w:b/>
          <w:sz w:val="28"/>
          <w:szCs w:val="28"/>
        </w:rPr>
      </w:pPr>
    </w:p>
    <w:p w:rsidR="00A1337B" w:rsidRPr="00A1337B" w:rsidRDefault="00A1337B" w:rsidP="00A1337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1337B">
        <w:rPr>
          <w:sz w:val="28"/>
          <w:szCs w:val="28"/>
        </w:rPr>
        <w:t xml:space="preserve">- </w:t>
      </w:r>
      <w:r w:rsidRPr="00A1337B">
        <w:t>т</w:t>
      </w:r>
      <w:r w:rsidRPr="00A1337B">
        <w:rPr>
          <w:rFonts w:eastAsiaTheme="minorHAnsi"/>
          <w:bCs/>
          <w:lang w:eastAsia="en-US"/>
        </w:rPr>
        <w:t>абель, который ведется в учреждении в основном, соответствует методическим указаниям по заполнению данного документа:</w:t>
      </w:r>
    </w:p>
    <w:p w:rsidR="00A1337B" w:rsidRPr="00A1337B" w:rsidRDefault="00A1337B" w:rsidP="00A1337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1337B">
        <w:rPr>
          <w:rFonts w:eastAsiaTheme="minorHAnsi"/>
          <w:bCs/>
          <w:lang w:eastAsia="en-US"/>
        </w:rPr>
        <w:t xml:space="preserve">В </w:t>
      </w:r>
      <w:hyperlink r:id="rId6" w:history="1">
        <w:r w:rsidRPr="00A1337B">
          <w:rPr>
            <w:rFonts w:eastAsiaTheme="minorHAnsi"/>
            <w:bCs/>
            <w:lang w:eastAsia="en-US"/>
          </w:rPr>
          <w:t>табличной части</w:t>
        </w:r>
      </w:hyperlink>
      <w:r w:rsidRPr="00A1337B">
        <w:rPr>
          <w:rFonts w:eastAsiaTheme="minorHAnsi"/>
          <w:bCs/>
          <w:lang w:eastAsia="en-US"/>
        </w:rPr>
        <w:t xml:space="preserve"> табеля на каждого сотрудника заполняется отдельная строка, в которой указываются порядковый номер, Ф.И.О. работника, должность (профессия), а также дни явок и неявок. Следует отметить, что, в табеле учета рабочего времени не проставляется учетный номер сотрудника.</w:t>
      </w:r>
    </w:p>
    <w:p w:rsidR="00A1337B" w:rsidRPr="00A1337B" w:rsidRDefault="00A1337B" w:rsidP="00A1337B">
      <w:r w:rsidRPr="00A1337B">
        <w:rPr>
          <w:sz w:val="28"/>
          <w:szCs w:val="28"/>
        </w:rPr>
        <w:t xml:space="preserve">- </w:t>
      </w:r>
      <w:r w:rsidRPr="00A1337B">
        <w:t>при начислении заработной планы Ревизионной комиссией выявлены множественные нарушения. Общая сумма переплаты состав</w:t>
      </w:r>
      <w:bookmarkStart w:id="0" w:name="_GoBack"/>
      <w:bookmarkEnd w:id="0"/>
      <w:r w:rsidRPr="00A1337B">
        <w:t>ила 39644,66руб., недоплаты на сумму 72509,01руб.</w:t>
      </w:r>
    </w:p>
    <w:p w:rsidR="00A1337B" w:rsidRPr="00A1337B" w:rsidRDefault="00A1337B" w:rsidP="00A1337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1337B">
        <w:rPr>
          <w:bCs/>
        </w:rPr>
        <w:t>- в некоторых приказах отсутствуют подписи, о том, что с приказом ознакомлен.</w:t>
      </w:r>
    </w:p>
    <w:p w:rsidR="00A1337B" w:rsidRPr="00A1337B" w:rsidRDefault="00A1337B" w:rsidP="00A1337B">
      <w:pPr>
        <w:ind w:hanging="360"/>
      </w:pPr>
      <w:r w:rsidRPr="00A1337B">
        <w:rPr>
          <w:rFonts w:eastAsiaTheme="minorHAnsi"/>
          <w:bCs/>
          <w:lang w:eastAsia="en-US"/>
        </w:rPr>
        <w:t xml:space="preserve">     </w:t>
      </w:r>
      <w:r w:rsidRPr="00A1337B">
        <w:t xml:space="preserve"> - в Учреждении ведется несоответствующая форме 0504037 накопительная ведомость по приходу продуктов питания утвержденная приказом №52н от 30.03.2015г. в редакции от 15.06.2020г. Кроме того, в накопительной ведомости необходимо указывать реквизиты документа, по которому поступили продукты и наименование поставщика;</w:t>
      </w:r>
    </w:p>
    <w:p w:rsidR="00A1337B" w:rsidRPr="00A1337B" w:rsidRDefault="00A1337B" w:rsidP="00A1337B">
      <w:pPr>
        <w:ind w:hanging="360"/>
      </w:pPr>
      <w:r w:rsidRPr="00A1337B">
        <w:lastRenderedPageBreak/>
        <w:t xml:space="preserve">       - накопительная ведомость по расходу продуктов питания ф.0504038 ведется так же не по утвержденной форме, а также не проставляются итоги израсходованных продуктов в графе «всего»; </w:t>
      </w:r>
    </w:p>
    <w:p w:rsidR="00A1337B" w:rsidRPr="00A1337B" w:rsidRDefault="00A1337B" w:rsidP="00A1337B">
      <w:pPr>
        <w:ind w:hanging="360"/>
      </w:pPr>
      <w:r w:rsidRPr="00A1337B">
        <w:t xml:space="preserve">      - меню – требование ведется так же не по утвержденной форме.</w:t>
      </w:r>
    </w:p>
    <w:p w:rsidR="00A1337B" w:rsidRPr="00A1337B" w:rsidRDefault="00A1337B" w:rsidP="00A1337B">
      <w:r w:rsidRPr="00A1337B">
        <w:t>- систематически в актах списания продуктов питания нет подписей членов комиссии, а также бухгалтера, что акты приняты к рассмотрению.</w:t>
      </w:r>
    </w:p>
    <w:p w:rsidR="00A1337B" w:rsidRPr="00A1337B" w:rsidRDefault="00A1337B" w:rsidP="00A1337B">
      <w:r w:rsidRPr="00A1337B">
        <w:t xml:space="preserve">- состав комиссии в некоторых актах списания по списанию продуктов питания не соответствует составу комиссии указанных в приказе №107/1,107/2 от 03.09.2021г. </w:t>
      </w:r>
    </w:p>
    <w:p w:rsidR="00A1337B" w:rsidRPr="00A1337B" w:rsidRDefault="00A1337B" w:rsidP="00A1337B">
      <w:r w:rsidRPr="00A1337B">
        <w:t>- за январь 2021г. в журнале №7по выбытию и перемещению нефинансовых активов списаны продукты питания на сумму 1144,01руб., какие</w:t>
      </w:r>
      <w:r>
        <w:t>-</w:t>
      </w:r>
      <w:r w:rsidRPr="00A1337B">
        <w:t xml:space="preserve"> либо подтверждающие документы на использование продуктов на данную сумму отсутствуют. </w:t>
      </w:r>
    </w:p>
    <w:p w:rsidR="00A1337B" w:rsidRPr="00A1337B" w:rsidRDefault="00A1337B" w:rsidP="00A1337B">
      <w:r w:rsidRPr="00A1337B">
        <w:t>- в бухгалтерских документах за январь 2021г. подшиты: акт на списание продуктов питания №4 от 31.01.202г. на сумму 14420,0руб., табель учета обучающихся и получающие бесплатное питание, а также, оборотная ведомость по нефинансовым активам на сумму 14420,0руб., больше нет никаких документов подтверждающих какое</w:t>
      </w:r>
      <w:r>
        <w:t>-</w:t>
      </w:r>
      <w:r w:rsidRPr="00A1337B">
        <w:t xml:space="preserve"> либо использование продуктов питания на данную сумму, а также, данная сумма не отражена в журнале №7. </w:t>
      </w:r>
    </w:p>
    <w:p w:rsidR="00A1337B" w:rsidRPr="00A1337B" w:rsidRDefault="00A1337B" w:rsidP="00A1337B">
      <w:r w:rsidRPr="00A1337B">
        <w:t>- за январь 2021г. в накопительной ведомости по приходу продуктов питания оприходовано продуктов на сумму 6480,0руб., израсходовано согласно накопительной ведомости по расходу продуктов питания - 6480,0руб., списано согласно акта списания № 5 от 31.01.2021г. - 6898,0руб. Излишне списано продуктов питания на сумму 418,0руб.</w:t>
      </w:r>
    </w:p>
    <w:p w:rsidR="00A1337B" w:rsidRPr="00A1337B" w:rsidRDefault="00A1337B" w:rsidP="00A1337B">
      <w:r w:rsidRPr="00A1337B">
        <w:t>- в бухгалтерских документах за февраль 2021г. подшит акт списания продуктов, использованных и списанных в январе на сумму 14220,0руб.</w:t>
      </w:r>
    </w:p>
    <w:p w:rsidR="00A1337B" w:rsidRPr="00A1337B" w:rsidRDefault="00A1337B" w:rsidP="00A1337B">
      <w:r w:rsidRPr="00A1337B">
        <w:t>- за февраль 2021г. в накопительной ведомости по приходу продуктов питания оприходовано продуктов на сумму 20320,0руб., израсходовано согласно накопительной ведомости по расходу продуктов питания - 20320,0руб., списано согласно акта списания № 6 от 28.02.2021г. - 20690,0руб. Излишне списано продуктов питания на сумму 370,0руб.</w:t>
      </w:r>
    </w:p>
    <w:p w:rsidR="00A1337B" w:rsidRPr="00A1337B" w:rsidRDefault="00A1337B" w:rsidP="00A1337B">
      <w:r w:rsidRPr="00A1337B">
        <w:t>- за июнь 2021г. в бухгалтерских документах подшиты документы, такие как, накопительные ведомости по приходу и расходу продуктов питания, а также меню требования на сумму 9440,0руб. по разделу детский сад,</w:t>
      </w:r>
      <w:r>
        <w:t xml:space="preserve"> </w:t>
      </w:r>
      <w:r w:rsidRPr="00A1337B">
        <w:t>каких</w:t>
      </w:r>
      <w:r>
        <w:t>-</w:t>
      </w:r>
      <w:r w:rsidRPr="00A1337B">
        <w:t xml:space="preserve"> либо документов на списание продуктов питания нет, а также данная сумма не отражена в журнале №7. </w:t>
      </w:r>
    </w:p>
    <w:p w:rsidR="00A1337B" w:rsidRPr="00A1337B" w:rsidRDefault="00A1337B" w:rsidP="00A1337B">
      <w:r w:rsidRPr="00A1337B">
        <w:t>- за август 2021г. в бухгалтерских документах имеется накопительная ведомость по приходу продуктов питания на сумму 2340,0руб., а также меню требования на сумму 2480,0руб., документов</w:t>
      </w:r>
      <w:r>
        <w:t>,</w:t>
      </w:r>
      <w:r w:rsidRPr="00A1337B">
        <w:t xml:space="preserve"> подтверждающих расход и списание данных продуктов</w:t>
      </w:r>
      <w:r w:rsidR="00A51397">
        <w:t>,</w:t>
      </w:r>
      <w:r>
        <w:t xml:space="preserve"> </w:t>
      </w:r>
      <w:r w:rsidRPr="00A1337B">
        <w:t>нет.</w:t>
      </w:r>
    </w:p>
    <w:p w:rsidR="00A1337B" w:rsidRPr="00A1337B" w:rsidRDefault="00A1337B" w:rsidP="00A1337B">
      <w:r w:rsidRPr="00A1337B">
        <w:t>- в бухгалтерских документах за ноябрь 2021г. подшиты документы за октябрь 2021г. Согласно накопительной ведомости по приходу продуктов питания оприходовано продуктов на сумму 13840,0руб., израсходовано согласно накопительной ведомости по расходу продуктов питания - 13840,0руб., списано согласно акта списания № 1 от 31.10.2021г. - 14426,0руб. Излишне списано продуктов питания на сумму 586,0руб.</w:t>
      </w:r>
    </w:p>
    <w:p w:rsidR="00A1337B" w:rsidRPr="00A1337B" w:rsidRDefault="00A1337B" w:rsidP="00A1337B">
      <w:r w:rsidRPr="00A1337B">
        <w:t>- в бухгалтерских документах за ноябрь 2021г. подшиты документы за октябрь 2021г. на сумму 45044,0руб., списанных в октябре.</w:t>
      </w:r>
    </w:p>
    <w:p w:rsidR="00A1337B" w:rsidRPr="00A1337B" w:rsidRDefault="00A1337B" w:rsidP="00A1337B">
      <w:r w:rsidRPr="00A1337B">
        <w:t>- за ноябрь 2021г. в журнале №7по выбытию и перемещению нефинансовых активов списаны продукты питания на сумму 2215,23руб., какие</w:t>
      </w:r>
      <w:r w:rsidR="00A51397">
        <w:t>-</w:t>
      </w:r>
      <w:r w:rsidRPr="00A1337B">
        <w:t xml:space="preserve">либо подтверждающие документы на использование продуктов на данную сумму отсутствуют. </w:t>
      </w:r>
    </w:p>
    <w:p w:rsidR="00A1337B" w:rsidRPr="00A1337B" w:rsidRDefault="00A1337B" w:rsidP="00A1337B">
      <w:r w:rsidRPr="00A1337B">
        <w:t>- согласно журнала №7 за ноябрь 2021г. продукты на сумму 14793,26руб. списаны в ноябре, каких</w:t>
      </w:r>
      <w:r w:rsidR="00A51397">
        <w:t>-</w:t>
      </w:r>
      <w:r w:rsidRPr="00A1337B">
        <w:t>либо подтверждающих списание данных продуктов в бухгалтерских документах за ноябрь нет. В бухгалтерских документах за декабрь имеются накопительные ведомости по приходу и расходу продуктов питания на сумму 14178,04руб., меню требования отсутствуют, а также нет подтверждающих документов на списание данной суммы. Таким образом, можно сделать вывод, что списание прошло в ноябре на сумму 14793,26руб. Исходя из вышесказанного, излишне списаны продукты на сумму 615,22руб.</w:t>
      </w:r>
    </w:p>
    <w:p w:rsidR="00A1337B" w:rsidRPr="00A1337B" w:rsidRDefault="00A1337B" w:rsidP="00A1337B">
      <w:r w:rsidRPr="00A1337B">
        <w:lastRenderedPageBreak/>
        <w:t>- согласно журнала №4(расчеты с поставщиками и подрядчиками) поступило продуктов питания на сумму 19247,0</w:t>
      </w:r>
      <w:r w:rsidR="00A51397">
        <w:t xml:space="preserve"> </w:t>
      </w:r>
      <w:r w:rsidRPr="00A1337B">
        <w:t>руб.,</w:t>
      </w:r>
      <w:r w:rsidR="00A51397">
        <w:t xml:space="preserve"> </w:t>
      </w:r>
      <w:r w:rsidRPr="00A1337B">
        <w:t xml:space="preserve">списано по 7 журналу (выбытие и перемещение нефинансовых активов) такая же сумма 19247,0руб., акт списания на 20883,19руб., накопительная ведомость по расходу продуктов питания и меню требования на 20700,0руб. Исходя из вышесказанного, излишне списаны продукты на 1453,0руб. </w:t>
      </w:r>
    </w:p>
    <w:p w:rsidR="00A1337B" w:rsidRPr="00A1337B" w:rsidRDefault="00A1337B" w:rsidP="00A1337B">
      <w:r w:rsidRPr="00A1337B">
        <w:t>- за ноябрь 2022г. нет акта списания продуктов питания на сумму 32978,0руб.</w:t>
      </w:r>
    </w:p>
    <w:p w:rsidR="00A1337B" w:rsidRPr="00A1337B" w:rsidRDefault="00A1337B" w:rsidP="00A1337B">
      <w:r w:rsidRPr="00A1337B">
        <w:t xml:space="preserve">- из документов видно, что в мае 2022г. поступили продукты питания от ИП </w:t>
      </w:r>
      <w:proofErr w:type="spellStart"/>
      <w:r w:rsidRPr="00A1337B">
        <w:t>Занкович</w:t>
      </w:r>
      <w:proofErr w:type="spellEnd"/>
      <w:r w:rsidRPr="00A1337B">
        <w:t xml:space="preserve"> на сумму 17600,0руб., согласно накопительной ведомости по приходу, продукты были оприходованы также на сумму 17600,0руб. и израсходованы согласно накопительной ведомости по расходу на сумму 17600,0руб. Акта списания данных продуктов в бухгалтерских документах нет, а также нет записи, что продукты списаны в журнале №7 по выбытию и перемещению нефинансовых активов. </w:t>
      </w:r>
    </w:p>
    <w:p w:rsidR="00A1337B" w:rsidRPr="00A1337B" w:rsidRDefault="00A1337B" w:rsidP="00A1337B">
      <w:r w:rsidRPr="00A1337B">
        <w:t xml:space="preserve"> Итого за весь проверяемый период излишне списано продуктов питания на сумму 3442,2руб.</w:t>
      </w:r>
    </w:p>
    <w:p w:rsidR="00A1337B" w:rsidRPr="00A1337B" w:rsidRDefault="00A1337B" w:rsidP="00A1337B">
      <w:pPr>
        <w:ind w:hanging="284"/>
      </w:pPr>
      <w:r w:rsidRPr="00A1337B">
        <w:t xml:space="preserve">   - во всех путевых листах за 2021год, движение горючего (остаток при выезде, остаток при возврате автомобиля, количество заправленного горючего) не проставлено, в связи, с чем ежедневно учет топлива не ведется.</w:t>
      </w:r>
    </w:p>
    <w:p w:rsidR="00A1337B" w:rsidRPr="00A1337B" w:rsidRDefault="00A1337B" w:rsidP="00A1337B">
      <w:pPr>
        <w:ind w:hanging="284"/>
      </w:pPr>
      <w:r w:rsidRPr="00A1337B">
        <w:t xml:space="preserve">    - в сводной ведомости путевых листов, в которой должно учитываться наличие топлива в баке на начало и конец дня, в течение всего проверяемого периода данный учет не ведется.</w:t>
      </w:r>
    </w:p>
    <w:p w:rsidR="00A1337B" w:rsidRPr="00A1337B" w:rsidRDefault="00A1337B" w:rsidP="00A1337B">
      <w:pPr>
        <w:rPr>
          <w:bCs/>
          <w:color w:val="000000" w:themeColor="text1"/>
        </w:rPr>
      </w:pPr>
      <w:r w:rsidRPr="00A1337B">
        <w:rPr>
          <w:bCs/>
          <w:color w:val="000000" w:themeColor="text1"/>
        </w:rPr>
        <w:t>В результате чего</w:t>
      </w:r>
      <w:r w:rsidR="00A51397">
        <w:rPr>
          <w:bCs/>
          <w:color w:val="000000" w:themeColor="text1"/>
        </w:rPr>
        <w:t>,</w:t>
      </w:r>
      <w:r w:rsidRPr="00A1337B">
        <w:rPr>
          <w:bCs/>
          <w:color w:val="000000" w:themeColor="text1"/>
        </w:rPr>
        <w:t xml:space="preserve"> выявляется разница между нормой списания горючего и реальным его расходом за месяц. Таким образом, в сентябре фактически израсходовано бензина 296л на сумму 13346,0руб., списано 239л на сумму 10819,0руб., разница составила 57л на сумму 2527,0руб., в ноябре израсходовано 219л на сумму 9928,0руб., списано 190л на сумму 8614,0руб., разница 29л на сумму 1314,0руб., в декабре израсходовано 222л на сумму 10056,0руб., списано 165л на сумму 7478,0руб., разница 57л на сумму 2578,0руб. </w:t>
      </w:r>
    </w:p>
    <w:p w:rsidR="00A1337B" w:rsidRPr="00A1337B" w:rsidRDefault="00A1337B" w:rsidP="00A1337B">
      <w:pPr>
        <w:rPr>
          <w:bCs/>
          <w:color w:val="000000" w:themeColor="text1"/>
        </w:rPr>
      </w:pPr>
      <w:r w:rsidRPr="00A1337B">
        <w:rPr>
          <w:bCs/>
          <w:color w:val="000000" w:themeColor="text1"/>
        </w:rPr>
        <w:t>Итого за 2021год выявлены излишки бензина на 140л на общую сумму 6400,0руб.</w:t>
      </w:r>
    </w:p>
    <w:p w:rsidR="00A1337B" w:rsidRPr="00A1337B" w:rsidRDefault="00A1337B" w:rsidP="00A1337B">
      <w:pPr>
        <w:rPr>
          <w:bCs/>
        </w:rPr>
      </w:pPr>
      <w:r w:rsidRPr="00A1337B">
        <w:rPr>
          <w:bCs/>
        </w:rPr>
        <w:t>- за весь проверяемый период, во всех путевых листах не проставляется число, месяц в работе водителя и автобуса.</w:t>
      </w:r>
    </w:p>
    <w:p w:rsidR="00A1337B" w:rsidRPr="00A1337B" w:rsidRDefault="00A1337B" w:rsidP="00A1337B">
      <w:pPr>
        <w:rPr>
          <w:bCs/>
        </w:rPr>
      </w:pPr>
      <w:r w:rsidRPr="00A1337B">
        <w:rPr>
          <w:bCs/>
        </w:rPr>
        <w:t>- на основании приказа №467 от 21.12.2018г. вступившем в силу с 01.03.2019г. изменилась терминология. Если ранее использовались термины «гараж», то теперь их заменили на понятие «парковка». Это связано с приведением терминологии в соответствии той, которая применяется в законодательстве о дорожном движении.</w:t>
      </w:r>
    </w:p>
    <w:p w:rsidR="00A1337B" w:rsidRPr="00A1337B" w:rsidRDefault="00A1337B" w:rsidP="00A1337B">
      <w:pPr>
        <w:rPr>
          <w:rFonts w:eastAsiaTheme="minorHAnsi"/>
          <w:lang w:eastAsia="en-US"/>
        </w:rPr>
      </w:pPr>
      <w:r w:rsidRPr="00A1337B">
        <w:rPr>
          <w:bCs/>
        </w:rPr>
        <w:t>- на основании</w:t>
      </w:r>
      <w:r w:rsidRPr="00A1337B">
        <w:rPr>
          <w:rFonts w:eastAsiaTheme="minorHAnsi"/>
          <w:lang w:eastAsia="en-US"/>
        </w:rPr>
        <w:t xml:space="preserve"> №368 от 11.09.2020г. «Об утверждении обязательных реквизитов и порядка заполнения путевых листов», в путевых листах отсутствует графа «Вид перевозки» с указанием в данной графе одного из видов перевозки (регулярная перевозка пассажиров и багажа, перевозка пассажиров и багажа по заказу, организованная перевозка группы детей, перевозка пассажиров и багажа легковым такси, перевозка грузов, перевозка для собственных нужд).</w:t>
      </w:r>
    </w:p>
    <w:p w:rsidR="00A1337B" w:rsidRPr="00A1337B" w:rsidRDefault="00A1337B" w:rsidP="00A1337B">
      <w:pPr>
        <w:ind w:hanging="284"/>
      </w:pPr>
      <w:r w:rsidRPr="00A1337B">
        <w:t xml:space="preserve">     - выявлен штраф по акту в сфере законодательства РФ об индивидуальном (персонифицированном) учете в системе обязательного пенсионного страхования (несвоевременное предоставление формы СЗВМ) в размере 21,5тыс.руб.</w:t>
      </w:r>
      <w:r w:rsidRPr="00A1337B">
        <w:rPr>
          <w:color w:val="000000"/>
        </w:rPr>
        <w:t xml:space="preserve">                                                                                                                   </w:t>
      </w:r>
      <w:r w:rsidRPr="00A1337B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</w:p>
    <w:p w:rsidR="00A1337B" w:rsidRPr="00A1337B" w:rsidRDefault="00A1337B" w:rsidP="00A1337B">
      <w:pPr>
        <w:ind w:hanging="284"/>
      </w:pPr>
      <w:r w:rsidRPr="00A1337B">
        <w:t xml:space="preserve">     - акты приемки выполненных работ по текущему косметическому ремонту школы, подтверждающие выполнение работ в полном объеме и Акт сдачи – приемки о выполненном объеме работ в учреждении отсутствуют.</w:t>
      </w:r>
      <w:r w:rsidRPr="00A1337B">
        <w:rPr>
          <w:color w:val="000000"/>
        </w:rPr>
        <w:t xml:space="preserve">                                                                                                                   </w:t>
      </w:r>
      <w:r w:rsidRPr="00A1337B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</w:p>
    <w:p w:rsidR="00A1337B" w:rsidRPr="0018394F" w:rsidRDefault="00A1337B" w:rsidP="00A1337B">
      <w:pPr>
        <w:rPr>
          <w:b/>
          <w:sz w:val="28"/>
          <w:szCs w:val="28"/>
        </w:rPr>
      </w:pPr>
    </w:p>
    <w:p w:rsidR="00A1337B" w:rsidRPr="00DE2A5F" w:rsidRDefault="00A1337B" w:rsidP="00A1337B">
      <w:r w:rsidRPr="00DE2A5F">
        <w:t xml:space="preserve">На основании изложенного, руководствуясь статьей 17 Положения о Ревизионной комиссии </w:t>
      </w:r>
      <w:proofErr w:type="spellStart"/>
      <w:r w:rsidRPr="00DE2A5F">
        <w:t>Чулымского</w:t>
      </w:r>
      <w:proofErr w:type="spellEnd"/>
      <w:r w:rsidRPr="00DE2A5F">
        <w:t xml:space="preserve"> района. </w:t>
      </w:r>
    </w:p>
    <w:p w:rsidR="00A1337B" w:rsidRPr="0018394F" w:rsidRDefault="00A1337B" w:rsidP="00A1337B">
      <w:pPr>
        <w:tabs>
          <w:tab w:val="left" w:pos="567"/>
          <w:tab w:val="left" w:pos="18286"/>
        </w:tabs>
        <w:ind w:right="172"/>
        <w:rPr>
          <w:sz w:val="28"/>
          <w:szCs w:val="28"/>
        </w:rPr>
      </w:pPr>
    </w:p>
    <w:p w:rsidR="00A1337B" w:rsidRPr="0018394F" w:rsidRDefault="00A1337B" w:rsidP="00A1337B">
      <w:pPr>
        <w:rPr>
          <w:b/>
          <w:sz w:val="28"/>
          <w:szCs w:val="28"/>
        </w:rPr>
      </w:pPr>
      <w:r w:rsidRPr="0018394F">
        <w:rPr>
          <w:sz w:val="28"/>
          <w:szCs w:val="28"/>
        </w:rPr>
        <w:t xml:space="preserve">        </w:t>
      </w:r>
      <w:r w:rsidRPr="0018394F">
        <w:rPr>
          <w:b/>
          <w:sz w:val="28"/>
          <w:szCs w:val="28"/>
        </w:rPr>
        <w:t>Предлагаю:</w:t>
      </w:r>
    </w:p>
    <w:p w:rsidR="00A1337B" w:rsidRPr="00511111" w:rsidRDefault="00A1337B" w:rsidP="00A1337B">
      <w:pPr>
        <w:pStyle w:val="a5"/>
        <w:numPr>
          <w:ilvl w:val="0"/>
          <w:numId w:val="25"/>
        </w:numPr>
        <w:ind w:left="0" w:hanging="357"/>
      </w:pPr>
      <w:r w:rsidRPr="00511111">
        <w:t xml:space="preserve">Директору Учреждения Микша Л.А., бухгалтеру </w:t>
      </w:r>
      <w:proofErr w:type="spellStart"/>
      <w:r w:rsidRPr="00511111">
        <w:t>Бодмогоряевой</w:t>
      </w:r>
      <w:proofErr w:type="spellEnd"/>
      <w:r w:rsidRPr="00511111">
        <w:t xml:space="preserve"> Н.П.  устранить все указанные в Акте замечания по финансово-хозяйственной деятельности и бухгалтерскому </w:t>
      </w:r>
      <w:r w:rsidRPr="00511111">
        <w:lastRenderedPageBreak/>
        <w:t>учету. Бухгалтерский учет вести в соответствии с действующим в Российской Федерации Законодательством.</w:t>
      </w:r>
    </w:p>
    <w:p w:rsidR="00A1337B" w:rsidRPr="00511111" w:rsidRDefault="00A1337B" w:rsidP="00A1337B">
      <w:pPr>
        <w:pStyle w:val="a5"/>
        <w:ind w:left="0" w:hanging="357"/>
      </w:pPr>
      <w:r w:rsidRPr="001C784A">
        <w:rPr>
          <w:b/>
        </w:rPr>
        <w:t>2</w:t>
      </w:r>
      <w:r w:rsidRPr="001839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11111">
        <w:t xml:space="preserve">Доплаты, надбавки и премирование работников Учреждения производить согласно «Положения о системе оплаты труда работников МКОУ </w:t>
      </w:r>
      <w:proofErr w:type="spellStart"/>
      <w:r w:rsidRPr="00511111">
        <w:t>Кокошинская</w:t>
      </w:r>
      <w:proofErr w:type="spellEnd"/>
      <w:r w:rsidRPr="00511111">
        <w:t xml:space="preserve"> СОШ». Бухгалтеру устранить указанные в акте замечания, по доплате и переплате работникам учреждения и произвести все необходимые перерасчеты в размере:</w:t>
      </w:r>
    </w:p>
    <w:p w:rsidR="00A1337B" w:rsidRPr="00511111" w:rsidRDefault="00A1337B" w:rsidP="00A1337B">
      <w:pPr>
        <w:pStyle w:val="a5"/>
        <w:ind w:left="0" w:hanging="357"/>
        <w:rPr>
          <w:b/>
        </w:rPr>
      </w:pPr>
      <w:r w:rsidRPr="00511111">
        <w:rPr>
          <w:b/>
        </w:rPr>
        <w:t>- недоплат в сумме</w:t>
      </w:r>
      <w:r>
        <w:rPr>
          <w:b/>
        </w:rPr>
        <w:t xml:space="preserve"> 72509,01</w:t>
      </w:r>
      <w:r w:rsidRPr="00511111">
        <w:rPr>
          <w:b/>
        </w:rPr>
        <w:t>руб.;</w:t>
      </w:r>
    </w:p>
    <w:p w:rsidR="00A1337B" w:rsidRDefault="00A1337B" w:rsidP="00A1337B">
      <w:pPr>
        <w:pStyle w:val="a5"/>
        <w:ind w:left="0" w:hanging="357"/>
        <w:rPr>
          <w:b/>
        </w:rPr>
      </w:pPr>
      <w:r w:rsidRPr="00511111">
        <w:rPr>
          <w:b/>
        </w:rPr>
        <w:t>- переплат в сумме</w:t>
      </w:r>
      <w:r>
        <w:rPr>
          <w:b/>
        </w:rPr>
        <w:t xml:space="preserve"> 39644,66</w:t>
      </w:r>
      <w:r w:rsidRPr="00511111">
        <w:rPr>
          <w:b/>
        </w:rPr>
        <w:t xml:space="preserve">руб.; </w:t>
      </w:r>
    </w:p>
    <w:p w:rsidR="00A1337B" w:rsidRPr="00511111" w:rsidRDefault="00A1337B" w:rsidP="00A1337B">
      <w:pPr>
        <w:pStyle w:val="a5"/>
        <w:ind w:left="0" w:hanging="357"/>
        <w:rPr>
          <w:b/>
        </w:rPr>
      </w:pPr>
      <w:r>
        <w:rPr>
          <w:b/>
        </w:rPr>
        <w:t xml:space="preserve">     Дать разъяснения по начислению заработной платы Фролову С.Б., начисление сумм за должность и за замещение указанных в акте.</w:t>
      </w:r>
    </w:p>
    <w:p w:rsidR="00A1337B" w:rsidRPr="0089301A" w:rsidRDefault="00A1337B" w:rsidP="00A1337B">
      <w:pPr>
        <w:rPr>
          <w:rFonts w:eastAsiaTheme="minorHAnsi"/>
          <w:lang w:eastAsia="en-US"/>
        </w:rPr>
      </w:pPr>
      <w:r w:rsidRPr="0018394F">
        <w:rPr>
          <w:sz w:val="28"/>
          <w:szCs w:val="28"/>
        </w:rPr>
        <w:t xml:space="preserve">   </w:t>
      </w:r>
      <w:r w:rsidRPr="001C784A">
        <w:rPr>
          <w:b/>
        </w:rPr>
        <w:t>3</w:t>
      </w:r>
      <w:r w:rsidRPr="001C784A">
        <w:rPr>
          <w:rFonts w:eastAsiaTheme="minorHAnsi"/>
          <w:lang w:eastAsia="en-US"/>
        </w:rPr>
        <w:t>.</w:t>
      </w:r>
      <w:r w:rsidRPr="0018394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9301A">
        <w:t>Производить своевременный учет и списание материальных запасов.</w:t>
      </w:r>
    </w:p>
    <w:p w:rsidR="00A1337B" w:rsidRPr="0089301A" w:rsidRDefault="00A1337B" w:rsidP="00A1337B">
      <w:pPr>
        <w:autoSpaceDE w:val="0"/>
        <w:autoSpaceDN w:val="0"/>
        <w:adjustRightInd w:val="0"/>
        <w:ind w:hanging="426"/>
        <w:rPr>
          <w:bCs/>
          <w:color w:val="000000"/>
        </w:rPr>
      </w:pPr>
      <w:r w:rsidRPr="0018394F">
        <w:rPr>
          <w:sz w:val="28"/>
          <w:szCs w:val="28"/>
        </w:rPr>
        <w:t xml:space="preserve">  </w:t>
      </w:r>
      <w:r w:rsidRPr="001C784A">
        <w:rPr>
          <w:b/>
        </w:rPr>
        <w:t>4</w:t>
      </w:r>
      <w:r w:rsidRPr="001C784A">
        <w:t>.</w:t>
      </w:r>
      <w:r>
        <w:t xml:space="preserve"> </w:t>
      </w:r>
      <w:r w:rsidRPr="0089301A">
        <w:t>Организовать и проконтролировать учет и списание продуктов питания в соответствии с приказом Министерства финансов РФ от 30.03.2015г.</w:t>
      </w:r>
      <w:r w:rsidRPr="0089301A">
        <w:rPr>
          <w:bCs/>
          <w:color w:val="000000"/>
        </w:rPr>
        <w:t xml:space="preserve"> </w:t>
      </w:r>
    </w:p>
    <w:p w:rsidR="00A1337B" w:rsidRDefault="00A1337B" w:rsidP="00A1337B">
      <w:pPr>
        <w:pStyle w:val="a5"/>
        <w:ind w:left="0" w:hanging="426"/>
      </w:pPr>
      <w:r w:rsidRPr="0089301A">
        <w:rPr>
          <w:bCs/>
          <w:color w:val="000000"/>
        </w:rPr>
        <w:t xml:space="preserve">       </w:t>
      </w:r>
      <w:r w:rsidRPr="0089301A">
        <w:t>Дать разъяснения поварам и материально ответственным лицам о порядке и правильности заполнению ведомостей по приходу и расходу продуктов питания, а также меню- требований.</w:t>
      </w:r>
    </w:p>
    <w:p w:rsidR="00A1337B" w:rsidRPr="001C784A" w:rsidRDefault="00A1337B" w:rsidP="00A1337B">
      <w:pPr>
        <w:rPr>
          <w:b/>
          <w:bCs/>
          <w:color w:val="000000"/>
        </w:rPr>
      </w:pPr>
      <w:r w:rsidRPr="001C784A">
        <w:rPr>
          <w:b/>
          <w:bCs/>
          <w:color w:val="000000"/>
        </w:rPr>
        <w:t xml:space="preserve">Произвести возврат </w:t>
      </w:r>
      <w:r>
        <w:rPr>
          <w:b/>
          <w:bCs/>
          <w:color w:val="000000"/>
        </w:rPr>
        <w:t xml:space="preserve">денежных средств </w:t>
      </w:r>
      <w:r w:rsidRPr="001C784A">
        <w:rPr>
          <w:b/>
          <w:bCs/>
          <w:color w:val="000000"/>
        </w:rPr>
        <w:t xml:space="preserve">в бюджет </w:t>
      </w:r>
      <w:proofErr w:type="spellStart"/>
      <w:r w:rsidRPr="001C784A">
        <w:rPr>
          <w:b/>
          <w:bCs/>
          <w:color w:val="000000"/>
        </w:rPr>
        <w:t>Чулымского</w:t>
      </w:r>
      <w:proofErr w:type="spellEnd"/>
      <w:r w:rsidRPr="001C784A">
        <w:rPr>
          <w:b/>
          <w:bCs/>
          <w:color w:val="000000"/>
        </w:rPr>
        <w:t xml:space="preserve"> района в размере 3442,2руб., за излишне списанные продукты.</w:t>
      </w:r>
      <w:r>
        <w:rPr>
          <w:b/>
          <w:bCs/>
          <w:color w:val="000000"/>
        </w:rPr>
        <w:t xml:space="preserve"> </w:t>
      </w:r>
    </w:p>
    <w:p w:rsidR="00A1337B" w:rsidRPr="001C784A" w:rsidRDefault="00A1337B" w:rsidP="00A1337B">
      <w:pPr>
        <w:ind w:hanging="426"/>
      </w:pPr>
      <w:r w:rsidRPr="0018394F">
        <w:rPr>
          <w:b/>
          <w:bCs/>
          <w:color w:val="000000"/>
          <w:sz w:val="28"/>
          <w:szCs w:val="28"/>
        </w:rPr>
        <w:t xml:space="preserve">   </w:t>
      </w:r>
      <w:r w:rsidRPr="001C784A">
        <w:rPr>
          <w:b/>
          <w:bCs/>
          <w:color w:val="000000"/>
        </w:rPr>
        <w:t>5</w:t>
      </w:r>
      <w:r w:rsidRPr="001C784A">
        <w:rPr>
          <w:bCs/>
          <w:color w:val="000000"/>
        </w:rPr>
        <w:t>.</w:t>
      </w:r>
      <w:r w:rsidRPr="0018394F">
        <w:rPr>
          <w:bCs/>
          <w:color w:val="000000"/>
          <w:sz w:val="28"/>
          <w:szCs w:val="28"/>
        </w:rPr>
        <w:t xml:space="preserve"> </w:t>
      </w:r>
      <w:r w:rsidRPr="001C784A">
        <w:rPr>
          <w:bCs/>
          <w:color w:val="000000"/>
        </w:rPr>
        <w:t>П</w:t>
      </w:r>
      <w:r w:rsidRPr="001C784A">
        <w:t>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листов".</w:t>
      </w:r>
    </w:p>
    <w:p w:rsidR="00A1337B" w:rsidRDefault="00A1337B" w:rsidP="00A1337B">
      <w:pPr>
        <w:pStyle w:val="a5"/>
        <w:ind w:left="0" w:hanging="426"/>
        <w:rPr>
          <w:bCs/>
          <w:color w:val="000000"/>
        </w:rPr>
      </w:pPr>
      <w:r w:rsidRPr="001C784A">
        <w:rPr>
          <w:bCs/>
          <w:color w:val="000000"/>
        </w:rPr>
        <w:t xml:space="preserve">       Дать разъяснения механику и водителям о правильности заполнения путевых листов.</w:t>
      </w:r>
    </w:p>
    <w:p w:rsidR="00A1337B" w:rsidRDefault="00A1337B" w:rsidP="00A1337B">
      <w:pPr>
        <w:pStyle w:val="a5"/>
        <w:ind w:left="0" w:hanging="426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color w:val="000000"/>
        </w:rPr>
        <w:t xml:space="preserve">   </w:t>
      </w:r>
      <w:r w:rsidRPr="001C784A">
        <w:rPr>
          <w:b/>
          <w:bCs/>
          <w:color w:val="000000"/>
        </w:rPr>
        <w:t>6.</w:t>
      </w:r>
      <w:r>
        <w:rPr>
          <w:bCs/>
          <w:color w:val="000000"/>
        </w:rPr>
        <w:t xml:space="preserve"> </w:t>
      </w:r>
      <w:r w:rsidRPr="001C784A">
        <w:t>Не допускать в дальнейшем неэффективного расхода денежных средств.</w:t>
      </w:r>
      <w:r w:rsidRPr="0018394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A1337B" w:rsidRPr="001C784A" w:rsidRDefault="00A51397" w:rsidP="00A1337B">
      <w:pPr>
        <w:pStyle w:val="a5"/>
        <w:ind w:left="0" w:hanging="426"/>
        <w:rPr>
          <w:b/>
        </w:rPr>
      </w:pPr>
      <w:r>
        <w:rPr>
          <w:b/>
          <w:bCs/>
          <w:color w:val="000000"/>
        </w:rPr>
        <w:t xml:space="preserve">       </w:t>
      </w:r>
      <w:r w:rsidR="00A1337B" w:rsidRPr="001C784A">
        <w:rPr>
          <w:b/>
          <w:bCs/>
          <w:color w:val="000000"/>
        </w:rPr>
        <w:t>Устранить все указанные в акте замечания.</w:t>
      </w:r>
    </w:p>
    <w:p w:rsidR="00A1337B" w:rsidRPr="0018394F" w:rsidRDefault="00A1337B" w:rsidP="00A1337B">
      <w:pPr>
        <w:pStyle w:val="a5"/>
        <w:ind w:left="0"/>
        <w:rPr>
          <w:sz w:val="28"/>
          <w:szCs w:val="28"/>
        </w:rPr>
      </w:pPr>
    </w:p>
    <w:p w:rsidR="00A1337B" w:rsidRPr="007F4622" w:rsidRDefault="00A1337B" w:rsidP="00A1337B">
      <w:pPr>
        <w:ind w:hanging="425"/>
        <w:rPr>
          <w:b/>
        </w:rPr>
      </w:pPr>
      <w:r w:rsidRPr="007F4622">
        <w:rPr>
          <w:b/>
        </w:rPr>
        <w:t xml:space="preserve">         Информацию по выполнению настоящего «Представления» предоставить в Ревизионную комиссию </w:t>
      </w:r>
      <w:proofErr w:type="spellStart"/>
      <w:r w:rsidRPr="007F4622">
        <w:rPr>
          <w:b/>
        </w:rPr>
        <w:t>Чулымского</w:t>
      </w:r>
      <w:proofErr w:type="spellEnd"/>
      <w:r w:rsidRPr="007F4622">
        <w:rPr>
          <w:b/>
        </w:rPr>
        <w:t xml:space="preserve"> района до </w:t>
      </w:r>
      <w:r>
        <w:rPr>
          <w:b/>
        </w:rPr>
        <w:t>28</w:t>
      </w:r>
      <w:r w:rsidRPr="007F4622">
        <w:rPr>
          <w:b/>
        </w:rPr>
        <w:t>.0</w:t>
      </w:r>
      <w:r>
        <w:rPr>
          <w:b/>
        </w:rPr>
        <w:t>7</w:t>
      </w:r>
      <w:r w:rsidRPr="007F4622">
        <w:rPr>
          <w:b/>
        </w:rPr>
        <w:t xml:space="preserve">.2023г. </w:t>
      </w:r>
    </w:p>
    <w:p w:rsidR="00A1337B" w:rsidRPr="007F4622" w:rsidRDefault="00A1337B" w:rsidP="00A1337B"/>
    <w:p w:rsidR="00A1337B" w:rsidRPr="0018394F" w:rsidRDefault="00A1337B" w:rsidP="00A1337B">
      <w:pPr>
        <w:ind w:hanging="425"/>
        <w:rPr>
          <w:sz w:val="28"/>
          <w:szCs w:val="28"/>
        </w:rPr>
      </w:pPr>
      <w:r w:rsidRPr="0018394F">
        <w:rPr>
          <w:b/>
          <w:sz w:val="28"/>
          <w:szCs w:val="28"/>
        </w:rPr>
        <w:t xml:space="preserve">     </w:t>
      </w:r>
    </w:p>
    <w:p w:rsidR="00A1337B" w:rsidRPr="007F4622" w:rsidRDefault="00A1337B" w:rsidP="00A1337B">
      <w:r w:rsidRPr="007F4622">
        <w:t xml:space="preserve">Председатель Ревизионной </w:t>
      </w:r>
    </w:p>
    <w:p w:rsidR="00A1337B" w:rsidRPr="007F4622" w:rsidRDefault="00A1337B" w:rsidP="00A1337B">
      <w:r w:rsidRPr="007F4622">
        <w:t xml:space="preserve">комиссии </w:t>
      </w:r>
      <w:proofErr w:type="spellStart"/>
      <w:r w:rsidRPr="007F4622">
        <w:t>Чулымского</w:t>
      </w:r>
      <w:proofErr w:type="spellEnd"/>
      <w:r w:rsidRPr="007F4622">
        <w:t xml:space="preserve"> района                                                 О.В. Полякова </w:t>
      </w:r>
    </w:p>
    <w:p w:rsidR="00A1337B" w:rsidRPr="007F4622" w:rsidRDefault="00A1337B" w:rsidP="00A1337B"/>
    <w:p w:rsidR="00A1337B" w:rsidRPr="007F4622" w:rsidRDefault="00A1337B" w:rsidP="00A1337B"/>
    <w:p w:rsidR="00A1337B" w:rsidRPr="007F4622" w:rsidRDefault="00A1337B" w:rsidP="00A1337B">
      <w:r w:rsidRPr="007F4622">
        <w:t>Представление к Акту финансовой проверки вручены</w:t>
      </w:r>
      <w:r>
        <w:t xml:space="preserve">     </w:t>
      </w:r>
      <w:r w:rsidRPr="007F4622">
        <w:t xml:space="preserve">  _____________</w:t>
      </w:r>
      <w:r>
        <w:t xml:space="preserve">      Микша Л.А</w:t>
      </w:r>
      <w:r w:rsidRPr="007F4622">
        <w:t xml:space="preserve">.                                                                      </w:t>
      </w:r>
    </w:p>
    <w:p w:rsidR="00A1337B" w:rsidRPr="00D26045" w:rsidRDefault="00A1337B" w:rsidP="00A1337B">
      <w:pPr>
        <w:rPr>
          <w:sz w:val="28"/>
          <w:szCs w:val="28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A1337B">
      <w:pPr>
        <w:tabs>
          <w:tab w:val="left" w:pos="567"/>
          <w:tab w:val="left" w:pos="18286"/>
        </w:tabs>
        <w:ind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A1337B" w:rsidRDefault="00A1337B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2D5374" w:rsidRPr="00AA0FCA" w:rsidRDefault="002D5374" w:rsidP="00D56120"/>
    <w:sectPr w:rsidR="002D5374" w:rsidRPr="00AA0FCA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2496530"/>
    <w:multiLevelType w:val="hybridMultilevel"/>
    <w:tmpl w:val="419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FC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7E76BF"/>
    <w:multiLevelType w:val="hybridMultilevel"/>
    <w:tmpl w:val="02D4F50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B49253F"/>
    <w:multiLevelType w:val="hybridMultilevel"/>
    <w:tmpl w:val="838ACC9E"/>
    <w:lvl w:ilvl="0" w:tplc="9DDC7B4E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BA02117"/>
    <w:multiLevelType w:val="hybridMultilevel"/>
    <w:tmpl w:val="7182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A8C"/>
    <w:multiLevelType w:val="hybridMultilevel"/>
    <w:tmpl w:val="DF0A0E98"/>
    <w:lvl w:ilvl="0" w:tplc="627823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ED76F18"/>
    <w:multiLevelType w:val="hybridMultilevel"/>
    <w:tmpl w:val="81D0B08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478C1"/>
    <w:multiLevelType w:val="hybridMultilevel"/>
    <w:tmpl w:val="CFCC82CE"/>
    <w:lvl w:ilvl="0" w:tplc="AB52DB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9" w:hanging="360"/>
      </w:pPr>
    </w:lvl>
    <w:lvl w:ilvl="2" w:tplc="0419001B" w:tentative="1">
      <w:start w:val="1"/>
      <w:numFmt w:val="lowerRoman"/>
      <w:lvlText w:val="%3."/>
      <w:lvlJc w:val="right"/>
      <w:pPr>
        <w:ind w:left="1159" w:hanging="180"/>
      </w:pPr>
    </w:lvl>
    <w:lvl w:ilvl="3" w:tplc="0419000F" w:tentative="1">
      <w:start w:val="1"/>
      <w:numFmt w:val="decimal"/>
      <w:lvlText w:val="%4."/>
      <w:lvlJc w:val="left"/>
      <w:pPr>
        <w:ind w:left="1879" w:hanging="360"/>
      </w:pPr>
    </w:lvl>
    <w:lvl w:ilvl="4" w:tplc="04190019" w:tentative="1">
      <w:start w:val="1"/>
      <w:numFmt w:val="lowerLetter"/>
      <w:lvlText w:val="%5."/>
      <w:lvlJc w:val="left"/>
      <w:pPr>
        <w:ind w:left="2599" w:hanging="360"/>
      </w:pPr>
    </w:lvl>
    <w:lvl w:ilvl="5" w:tplc="0419001B" w:tentative="1">
      <w:start w:val="1"/>
      <w:numFmt w:val="lowerRoman"/>
      <w:lvlText w:val="%6."/>
      <w:lvlJc w:val="right"/>
      <w:pPr>
        <w:ind w:left="3319" w:hanging="180"/>
      </w:pPr>
    </w:lvl>
    <w:lvl w:ilvl="6" w:tplc="0419000F" w:tentative="1">
      <w:start w:val="1"/>
      <w:numFmt w:val="decimal"/>
      <w:lvlText w:val="%7."/>
      <w:lvlJc w:val="left"/>
      <w:pPr>
        <w:ind w:left="4039" w:hanging="360"/>
      </w:pPr>
    </w:lvl>
    <w:lvl w:ilvl="7" w:tplc="04190019" w:tentative="1">
      <w:start w:val="1"/>
      <w:numFmt w:val="lowerLetter"/>
      <w:lvlText w:val="%8."/>
      <w:lvlJc w:val="left"/>
      <w:pPr>
        <w:ind w:left="4759" w:hanging="360"/>
      </w:pPr>
    </w:lvl>
    <w:lvl w:ilvl="8" w:tplc="0419001B" w:tentative="1">
      <w:start w:val="1"/>
      <w:numFmt w:val="lowerRoman"/>
      <w:lvlText w:val="%9."/>
      <w:lvlJc w:val="right"/>
      <w:pPr>
        <w:ind w:left="5479" w:hanging="180"/>
      </w:pPr>
    </w:lvl>
  </w:abstractNum>
  <w:abstractNum w:abstractNumId="9" w15:restartNumberingAfterBreak="0">
    <w:nsid w:val="289D4049"/>
    <w:multiLevelType w:val="hybridMultilevel"/>
    <w:tmpl w:val="F51C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B3DB3"/>
    <w:multiLevelType w:val="hybridMultilevel"/>
    <w:tmpl w:val="6CF0D0E0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1542A"/>
    <w:multiLevelType w:val="hybridMultilevel"/>
    <w:tmpl w:val="38D83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41F21"/>
    <w:multiLevelType w:val="hybridMultilevel"/>
    <w:tmpl w:val="453EB198"/>
    <w:lvl w:ilvl="0" w:tplc="890AE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CB02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32231"/>
    <w:multiLevelType w:val="hybridMultilevel"/>
    <w:tmpl w:val="C22A508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2632AA0"/>
    <w:multiLevelType w:val="hybridMultilevel"/>
    <w:tmpl w:val="CEF0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441E"/>
    <w:multiLevelType w:val="hybridMultilevel"/>
    <w:tmpl w:val="0A12C7E8"/>
    <w:lvl w:ilvl="0" w:tplc="431AB4F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D5F133F"/>
    <w:multiLevelType w:val="hybridMultilevel"/>
    <w:tmpl w:val="B99AFC50"/>
    <w:lvl w:ilvl="0" w:tplc="3C04BB36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71686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4BCE"/>
    <w:multiLevelType w:val="hybridMultilevel"/>
    <w:tmpl w:val="DB48D71C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31055"/>
    <w:multiLevelType w:val="hybridMultilevel"/>
    <w:tmpl w:val="5CEA0594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70A0"/>
    <w:multiLevelType w:val="hybridMultilevel"/>
    <w:tmpl w:val="D2BC24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D45D7"/>
    <w:multiLevelType w:val="hybridMultilevel"/>
    <w:tmpl w:val="2FE8235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57B46100"/>
    <w:multiLevelType w:val="hybridMultilevel"/>
    <w:tmpl w:val="1E68E5F6"/>
    <w:lvl w:ilvl="0" w:tplc="58D2D1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E76BB3"/>
    <w:multiLevelType w:val="hybridMultilevel"/>
    <w:tmpl w:val="DFF8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4525"/>
    <w:multiLevelType w:val="hybridMultilevel"/>
    <w:tmpl w:val="9E52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9C0"/>
    <w:multiLevelType w:val="hybridMultilevel"/>
    <w:tmpl w:val="12F4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1423E"/>
    <w:multiLevelType w:val="hybridMultilevel"/>
    <w:tmpl w:val="1FA2D326"/>
    <w:lvl w:ilvl="0" w:tplc="431AB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E7775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32EF6"/>
    <w:multiLevelType w:val="hybridMultilevel"/>
    <w:tmpl w:val="B8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C19BD"/>
    <w:multiLevelType w:val="hybridMultilevel"/>
    <w:tmpl w:val="411417AC"/>
    <w:lvl w:ilvl="0" w:tplc="0AAEF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08CB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A3A91"/>
    <w:multiLevelType w:val="hybridMultilevel"/>
    <w:tmpl w:val="F742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73A6D"/>
    <w:multiLevelType w:val="hybridMultilevel"/>
    <w:tmpl w:val="65086CB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85B03C7"/>
    <w:multiLevelType w:val="hybridMultilevel"/>
    <w:tmpl w:val="A3B4DF48"/>
    <w:lvl w:ilvl="0" w:tplc="94E4755C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AAD01EF"/>
    <w:multiLevelType w:val="hybridMultilevel"/>
    <w:tmpl w:val="ACF23BCE"/>
    <w:lvl w:ilvl="0" w:tplc="0AAEF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A95747"/>
    <w:multiLevelType w:val="hybridMultilevel"/>
    <w:tmpl w:val="0E60E5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7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17"/>
  </w:num>
  <w:num w:numId="7">
    <w:abstractNumId w:val="29"/>
  </w:num>
  <w:num w:numId="8">
    <w:abstractNumId w:val="33"/>
  </w:num>
  <w:num w:numId="9">
    <w:abstractNumId w:val="3"/>
  </w:num>
  <w:num w:numId="10">
    <w:abstractNumId w:val="36"/>
  </w:num>
  <w:num w:numId="11">
    <w:abstractNumId w:val="12"/>
  </w:num>
  <w:num w:numId="12">
    <w:abstractNumId w:val="2"/>
  </w:num>
  <w:num w:numId="13">
    <w:abstractNumId w:val="16"/>
  </w:num>
  <w:num w:numId="14">
    <w:abstractNumId w:val="38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5"/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4"/>
  </w:num>
  <w:num w:numId="26">
    <w:abstractNumId w:val="31"/>
  </w:num>
  <w:num w:numId="27">
    <w:abstractNumId w:val="26"/>
  </w:num>
  <w:num w:numId="28">
    <w:abstractNumId w:val="24"/>
  </w:num>
  <w:num w:numId="29">
    <w:abstractNumId w:val="23"/>
  </w:num>
  <w:num w:numId="30">
    <w:abstractNumId w:val="11"/>
  </w:num>
  <w:num w:numId="31">
    <w:abstractNumId w:val="34"/>
  </w:num>
  <w:num w:numId="32">
    <w:abstractNumId w:val="37"/>
  </w:num>
  <w:num w:numId="33">
    <w:abstractNumId w:val="10"/>
  </w:num>
  <w:num w:numId="34">
    <w:abstractNumId w:val="32"/>
  </w:num>
  <w:num w:numId="35">
    <w:abstractNumId w:val="18"/>
  </w:num>
  <w:num w:numId="36">
    <w:abstractNumId w:val="5"/>
  </w:num>
  <w:num w:numId="37">
    <w:abstractNumId w:val="7"/>
  </w:num>
  <w:num w:numId="38">
    <w:abstractNumId w:val="28"/>
  </w:num>
  <w:num w:numId="39">
    <w:abstractNumId w:val="15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D08"/>
    <w:rsid w:val="00001F17"/>
    <w:rsid w:val="00001FD6"/>
    <w:rsid w:val="00002B0C"/>
    <w:rsid w:val="00004A6F"/>
    <w:rsid w:val="0000517B"/>
    <w:rsid w:val="0000664F"/>
    <w:rsid w:val="000068D3"/>
    <w:rsid w:val="00006B99"/>
    <w:rsid w:val="00007014"/>
    <w:rsid w:val="00015D0E"/>
    <w:rsid w:val="00016565"/>
    <w:rsid w:val="00016776"/>
    <w:rsid w:val="000206E2"/>
    <w:rsid w:val="0002436B"/>
    <w:rsid w:val="000361B6"/>
    <w:rsid w:val="00037889"/>
    <w:rsid w:val="00040D29"/>
    <w:rsid w:val="00043C84"/>
    <w:rsid w:val="0004419A"/>
    <w:rsid w:val="00046C71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05F5"/>
    <w:rsid w:val="00081F8F"/>
    <w:rsid w:val="000828A5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6C72"/>
    <w:rsid w:val="000C7FCF"/>
    <w:rsid w:val="000D1CCD"/>
    <w:rsid w:val="000D5580"/>
    <w:rsid w:val="000D57E1"/>
    <w:rsid w:val="000D6459"/>
    <w:rsid w:val="000E224E"/>
    <w:rsid w:val="000E27FF"/>
    <w:rsid w:val="000E31DE"/>
    <w:rsid w:val="000E329F"/>
    <w:rsid w:val="000E44D5"/>
    <w:rsid w:val="000E4D0B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56E2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394F"/>
    <w:rsid w:val="00185CF9"/>
    <w:rsid w:val="00187091"/>
    <w:rsid w:val="001965B0"/>
    <w:rsid w:val="001A4084"/>
    <w:rsid w:val="001A488A"/>
    <w:rsid w:val="001A4F6E"/>
    <w:rsid w:val="001B0C33"/>
    <w:rsid w:val="001B3E20"/>
    <w:rsid w:val="001B6425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14E"/>
    <w:rsid w:val="00203971"/>
    <w:rsid w:val="00206641"/>
    <w:rsid w:val="00207701"/>
    <w:rsid w:val="00210A04"/>
    <w:rsid w:val="00216ED2"/>
    <w:rsid w:val="00223385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4FCD"/>
    <w:rsid w:val="002A5271"/>
    <w:rsid w:val="002A5CD6"/>
    <w:rsid w:val="002B0387"/>
    <w:rsid w:val="002B27A3"/>
    <w:rsid w:val="002B2A51"/>
    <w:rsid w:val="002B2A5A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51BB"/>
    <w:rsid w:val="002F7515"/>
    <w:rsid w:val="002F7813"/>
    <w:rsid w:val="003000BC"/>
    <w:rsid w:val="003000D4"/>
    <w:rsid w:val="00300638"/>
    <w:rsid w:val="003006AC"/>
    <w:rsid w:val="00303B3D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2627D"/>
    <w:rsid w:val="003304A2"/>
    <w:rsid w:val="00330792"/>
    <w:rsid w:val="00332A8C"/>
    <w:rsid w:val="00333AE6"/>
    <w:rsid w:val="00333FB5"/>
    <w:rsid w:val="0033492F"/>
    <w:rsid w:val="00334D5E"/>
    <w:rsid w:val="00340A2C"/>
    <w:rsid w:val="00341FA3"/>
    <w:rsid w:val="003434CD"/>
    <w:rsid w:val="00343E18"/>
    <w:rsid w:val="00344C12"/>
    <w:rsid w:val="0034626B"/>
    <w:rsid w:val="00346AC8"/>
    <w:rsid w:val="00347601"/>
    <w:rsid w:val="003502F1"/>
    <w:rsid w:val="0035314D"/>
    <w:rsid w:val="00355A57"/>
    <w:rsid w:val="00356149"/>
    <w:rsid w:val="003566D1"/>
    <w:rsid w:val="003602F0"/>
    <w:rsid w:val="00360B9B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3E5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0D4"/>
    <w:rsid w:val="004B46C8"/>
    <w:rsid w:val="004B5FC5"/>
    <w:rsid w:val="004B6157"/>
    <w:rsid w:val="004B7209"/>
    <w:rsid w:val="004C2958"/>
    <w:rsid w:val="004C5EA1"/>
    <w:rsid w:val="004D09AE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2602A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33E8"/>
    <w:rsid w:val="0056529F"/>
    <w:rsid w:val="0056752B"/>
    <w:rsid w:val="005712CC"/>
    <w:rsid w:val="00572CBD"/>
    <w:rsid w:val="0058182E"/>
    <w:rsid w:val="00582282"/>
    <w:rsid w:val="005844E7"/>
    <w:rsid w:val="00586BFB"/>
    <w:rsid w:val="00590105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978"/>
    <w:rsid w:val="00643A34"/>
    <w:rsid w:val="00644AD4"/>
    <w:rsid w:val="00645DBA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91D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B74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5EA3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2F05"/>
    <w:rsid w:val="007536B4"/>
    <w:rsid w:val="00754AAF"/>
    <w:rsid w:val="00754DD5"/>
    <w:rsid w:val="00755A9C"/>
    <w:rsid w:val="0076002B"/>
    <w:rsid w:val="00765083"/>
    <w:rsid w:val="0076581B"/>
    <w:rsid w:val="00766399"/>
    <w:rsid w:val="00776E6D"/>
    <w:rsid w:val="00780FD3"/>
    <w:rsid w:val="00785DA1"/>
    <w:rsid w:val="00792C61"/>
    <w:rsid w:val="00797DA0"/>
    <w:rsid w:val="007A1518"/>
    <w:rsid w:val="007A1B2D"/>
    <w:rsid w:val="007A42DC"/>
    <w:rsid w:val="007B395F"/>
    <w:rsid w:val="007B3DB5"/>
    <w:rsid w:val="007C0DBC"/>
    <w:rsid w:val="007C2011"/>
    <w:rsid w:val="007C7866"/>
    <w:rsid w:val="007D41B5"/>
    <w:rsid w:val="007D4F9C"/>
    <w:rsid w:val="007D6542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012A"/>
    <w:rsid w:val="008222E7"/>
    <w:rsid w:val="008240A8"/>
    <w:rsid w:val="00825C7A"/>
    <w:rsid w:val="00833789"/>
    <w:rsid w:val="00837225"/>
    <w:rsid w:val="00841EA3"/>
    <w:rsid w:val="00842C5A"/>
    <w:rsid w:val="00842F18"/>
    <w:rsid w:val="00846818"/>
    <w:rsid w:val="00850B6D"/>
    <w:rsid w:val="00850D2B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60D"/>
    <w:rsid w:val="00875BD3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D6B69"/>
    <w:rsid w:val="008E0639"/>
    <w:rsid w:val="008E09B0"/>
    <w:rsid w:val="008E1E8A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4855"/>
    <w:rsid w:val="00937FF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46CB"/>
    <w:rsid w:val="009874F6"/>
    <w:rsid w:val="00991E50"/>
    <w:rsid w:val="0099235F"/>
    <w:rsid w:val="0099363B"/>
    <w:rsid w:val="00994B54"/>
    <w:rsid w:val="00995962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6A0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06969"/>
    <w:rsid w:val="00A1172B"/>
    <w:rsid w:val="00A1337B"/>
    <w:rsid w:val="00A16026"/>
    <w:rsid w:val="00A17DF5"/>
    <w:rsid w:val="00A17E2D"/>
    <w:rsid w:val="00A248A2"/>
    <w:rsid w:val="00A26144"/>
    <w:rsid w:val="00A27C1B"/>
    <w:rsid w:val="00A31ED7"/>
    <w:rsid w:val="00A37D08"/>
    <w:rsid w:val="00A4058E"/>
    <w:rsid w:val="00A41BA0"/>
    <w:rsid w:val="00A41E4F"/>
    <w:rsid w:val="00A42BAE"/>
    <w:rsid w:val="00A51397"/>
    <w:rsid w:val="00A55CEA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0FC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2451"/>
    <w:rsid w:val="00B07AE2"/>
    <w:rsid w:val="00B10720"/>
    <w:rsid w:val="00B1277B"/>
    <w:rsid w:val="00B12FF1"/>
    <w:rsid w:val="00B13021"/>
    <w:rsid w:val="00B13355"/>
    <w:rsid w:val="00B23C18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C5DCB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BF63CA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27230"/>
    <w:rsid w:val="00C3798D"/>
    <w:rsid w:val="00C4035D"/>
    <w:rsid w:val="00C406E7"/>
    <w:rsid w:val="00C40EC8"/>
    <w:rsid w:val="00C43BE7"/>
    <w:rsid w:val="00C46DBE"/>
    <w:rsid w:val="00C47982"/>
    <w:rsid w:val="00C508D6"/>
    <w:rsid w:val="00C50BE5"/>
    <w:rsid w:val="00C51431"/>
    <w:rsid w:val="00C57C43"/>
    <w:rsid w:val="00C61999"/>
    <w:rsid w:val="00C6213A"/>
    <w:rsid w:val="00C64C96"/>
    <w:rsid w:val="00C6634E"/>
    <w:rsid w:val="00C66982"/>
    <w:rsid w:val="00C6738E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1901"/>
    <w:rsid w:val="00C82CF9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1AC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0661D"/>
    <w:rsid w:val="00D10E1B"/>
    <w:rsid w:val="00D111D4"/>
    <w:rsid w:val="00D130D9"/>
    <w:rsid w:val="00D13830"/>
    <w:rsid w:val="00D15D49"/>
    <w:rsid w:val="00D15D72"/>
    <w:rsid w:val="00D25304"/>
    <w:rsid w:val="00D26045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120"/>
    <w:rsid w:val="00D5629C"/>
    <w:rsid w:val="00D56B8C"/>
    <w:rsid w:val="00D64BFF"/>
    <w:rsid w:val="00D65DD6"/>
    <w:rsid w:val="00D67F00"/>
    <w:rsid w:val="00D71123"/>
    <w:rsid w:val="00D7744A"/>
    <w:rsid w:val="00D80343"/>
    <w:rsid w:val="00D813E8"/>
    <w:rsid w:val="00D86E31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D37"/>
    <w:rsid w:val="00E02FFE"/>
    <w:rsid w:val="00E0475D"/>
    <w:rsid w:val="00E054DD"/>
    <w:rsid w:val="00E07D1B"/>
    <w:rsid w:val="00E07D23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1061"/>
    <w:rsid w:val="00E568F2"/>
    <w:rsid w:val="00E6260E"/>
    <w:rsid w:val="00E6545A"/>
    <w:rsid w:val="00E66081"/>
    <w:rsid w:val="00E70BD3"/>
    <w:rsid w:val="00E71EA2"/>
    <w:rsid w:val="00E73FE3"/>
    <w:rsid w:val="00E75F27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AA6"/>
    <w:rsid w:val="00E97C40"/>
    <w:rsid w:val="00EA5272"/>
    <w:rsid w:val="00EA5597"/>
    <w:rsid w:val="00EA656F"/>
    <w:rsid w:val="00EB0C72"/>
    <w:rsid w:val="00EB1158"/>
    <w:rsid w:val="00EB244E"/>
    <w:rsid w:val="00EB2A96"/>
    <w:rsid w:val="00EB4AB7"/>
    <w:rsid w:val="00EB5114"/>
    <w:rsid w:val="00EB5D4B"/>
    <w:rsid w:val="00EB5F15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0C62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0652"/>
    <w:rsid w:val="00F1276E"/>
    <w:rsid w:val="00F12DF9"/>
    <w:rsid w:val="00F136BF"/>
    <w:rsid w:val="00F14A7B"/>
    <w:rsid w:val="00F15434"/>
    <w:rsid w:val="00F15F29"/>
    <w:rsid w:val="00F178D3"/>
    <w:rsid w:val="00F204DB"/>
    <w:rsid w:val="00F24C3E"/>
    <w:rsid w:val="00F257BF"/>
    <w:rsid w:val="00F26A16"/>
    <w:rsid w:val="00F27D27"/>
    <w:rsid w:val="00F31EB9"/>
    <w:rsid w:val="00F32398"/>
    <w:rsid w:val="00F35743"/>
    <w:rsid w:val="00F36D21"/>
    <w:rsid w:val="00F40B47"/>
    <w:rsid w:val="00F41517"/>
    <w:rsid w:val="00F41CDE"/>
    <w:rsid w:val="00F42033"/>
    <w:rsid w:val="00F42752"/>
    <w:rsid w:val="00F447A9"/>
    <w:rsid w:val="00F51398"/>
    <w:rsid w:val="00F5260E"/>
    <w:rsid w:val="00F5267F"/>
    <w:rsid w:val="00F55D16"/>
    <w:rsid w:val="00F579C7"/>
    <w:rsid w:val="00F57AC3"/>
    <w:rsid w:val="00F57D61"/>
    <w:rsid w:val="00F62032"/>
    <w:rsid w:val="00F6327E"/>
    <w:rsid w:val="00F64FF4"/>
    <w:rsid w:val="00F661EC"/>
    <w:rsid w:val="00F70508"/>
    <w:rsid w:val="00F73699"/>
    <w:rsid w:val="00F74B7F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D6DC6"/>
    <w:rsid w:val="00FE1D0E"/>
    <w:rsid w:val="00FE3724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6A66"/>
  <w15:docId w15:val="{098A0E71-9369-458C-9484-4ECC6DE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13E8"/>
    <w:pPr>
      <w:widowControl w:val="0"/>
      <w:tabs>
        <w:tab w:val="center" w:pos="4677"/>
        <w:tab w:val="right" w:pos="9355"/>
      </w:tabs>
      <w:suppressAutoHyphens/>
      <w:autoSpaceDE w:val="0"/>
      <w:spacing w:line="252" w:lineRule="auto"/>
      <w:ind w:firstLine="420"/>
      <w:jc w:val="both"/>
    </w:pPr>
    <w:rPr>
      <w:sz w:val="18"/>
      <w:szCs w:val="1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813E8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8">
    <w:name w:val="Body Text"/>
    <w:basedOn w:val="a"/>
    <w:link w:val="a9"/>
    <w:unhideWhenUsed/>
    <w:rsid w:val="0082012A"/>
    <w:pPr>
      <w:spacing w:after="120"/>
    </w:pPr>
  </w:style>
  <w:style w:type="character" w:customStyle="1" w:styleId="a9">
    <w:name w:val="Основной текст Знак"/>
    <w:basedOn w:val="a0"/>
    <w:link w:val="a8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201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20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2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201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7CEEF54AA626545906A2A65B4A86835F78BC4A91A292A171EB935C198BC5F8D8C51D8A22D638B1B748C31575F596799B9A502C2876AEE1h3u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cp:lastPrinted>2021-04-07T07:34:00Z</cp:lastPrinted>
  <dcterms:created xsi:type="dcterms:W3CDTF">2023-08-16T05:33:00Z</dcterms:created>
  <dcterms:modified xsi:type="dcterms:W3CDTF">2023-08-16T08:53:00Z</dcterms:modified>
</cp:coreProperties>
</file>