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7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4"/>
      </w:tblGrid>
      <w:tr w:rsidR="00DB0233" w:rsidRPr="00DB0233" w:rsidTr="004F495E">
        <w:trPr>
          <w:trHeight w:val="4111"/>
          <w:jc w:val="center"/>
        </w:trPr>
        <w:tc>
          <w:tcPr>
            <w:tcW w:w="4853" w:type="dxa"/>
          </w:tcPr>
          <w:p w:rsidR="00DB0233" w:rsidRPr="00DB0233" w:rsidRDefault="00335F81">
            <w:pPr>
              <w:pStyle w:val="3"/>
              <w:contextualSpacing/>
              <w:jc w:val="center"/>
              <w:outlineLvl w:val="2"/>
              <w:rPr>
                <w:sz w:val="6"/>
                <w:szCs w:val="6"/>
              </w:rPr>
            </w:pPr>
            <w:r w:rsidRPr="00F56F94">
              <w:rPr>
                <w:noProof/>
                <w:color w:val="000000" w:themeColor="text1"/>
              </w:rPr>
              <w:drawing>
                <wp:inline distT="0" distB="0" distL="0" distR="0" wp14:anchorId="1DC649C7" wp14:editId="5B090C1E">
                  <wp:extent cx="609600" cy="762000"/>
                  <wp:effectExtent l="0" t="0" r="0" b="0"/>
                  <wp:docPr id="1" name="Рисунок 1" descr="chuly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uly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0233" w:rsidRPr="00DB0233">
              <w:rPr>
                <w:sz w:val="16"/>
                <w:szCs w:val="16"/>
              </w:rPr>
              <w:br w:type="textWrapping" w:clear="all"/>
            </w:r>
          </w:p>
          <w:p w:rsidR="00DB0233" w:rsidRPr="00DB0233" w:rsidRDefault="00DB0233">
            <w:pPr>
              <w:pStyle w:val="31"/>
              <w:shd w:val="clear" w:color="auto" w:fill="auto"/>
              <w:spacing w:before="120"/>
              <w:ind w:right="57" w:firstLine="0"/>
              <w:contextualSpacing/>
              <w:rPr>
                <w:b/>
                <w:sz w:val="12"/>
                <w:szCs w:val="12"/>
              </w:rPr>
            </w:pPr>
            <w:r w:rsidRPr="00DB0233">
              <w:rPr>
                <w:b/>
              </w:rPr>
              <w:t xml:space="preserve">АДМИНИСТРАЦИЯ ЧУЛЫМСКОГО РАЙОНА </w:t>
            </w:r>
          </w:p>
          <w:p w:rsidR="00DB0233" w:rsidRPr="00DB0233" w:rsidRDefault="00DB0233">
            <w:pPr>
              <w:spacing w:before="120" w:line="230" w:lineRule="exact"/>
              <w:ind w:right="57"/>
              <w:contextualSpacing/>
              <w:jc w:val="center"/>
              <w:rPr>
                <w:rStyle w:val="2"/>
                <w:rFonts w:eastAsia="Courier New"/>
              </w:rPr>
            </w:pPr>
            <w:proofErr w:type="spellStart"/>
            <w:r w:rsidRPr="00DB0233">
              <w:rPr>
                <w:rStyle w:val="2"/>
                <w:rFonts w:eastAsia="Courier New"/>
              </w:rPr>
              <w:t>Чулымская</w:t>
            </w:r>
            <w:proofErr w:type="spellEnd"/>
            <w:r w:rsidRPr="00DB0233">
              <w:rPr>
                <w:rStyle w:val="2"/>
                <w:rFonts w:eastAsia="Courier New"/>
              </w:rPr>
              <w:t xml:space="preserve"> ул., д.43, Чулым, 632551 </w:t>
            </w:r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Style w:val="2"/>
                <w:rFonts w:eastAsia="Courier New"/>
              </w:rPr>
            </w:pPr>
            <w:r w:rsidRPr="00DB0233">
              <w:rPr>
                <w:rStyle w:val="2"/>
                <w:rFonts w:eastAsia="Courier New"/>
              </w:rPr>
              <w:t xml:space="preserve">Тел. (8-383-50) 21-656, факс (8-383-50)21-545 </w:t>
            </w:r>
            <w:r w:rsidRPr="00DB0233">
              <w:rPr>
                <w:rStyle w:val="2"/>
                <w:rFonts w:eastAsia="Courier New"/>
                <w:lang w:val="en-US"/>
              </w:rPr>
              <w:t>E</w:t>
            </w:r>
            <w:r w:rsidRPr="00DB0233">
              <w:rPr>
                <w:rStyle w:val="2"/>
                <w:rFonts w:eastAsia="Courier New"/>
              </w:rPr>
              <w:t>-</w:t>
            </w:r>
            <w:r w:rsidRPr="00DB0233">
              <w:rPr>
                <w:rStyle w:val="2"/>
                <w:rFonts w:eastAsia="Courier New"/>
                <w:lang w:val="en-US"/>
              </w:rPr>
              <w:t>mail</w:t>
            </w:r>
            <w:r w:rsidRPr="00DB0233">
              <w:rPr>
                <w:rStyle w:val="2"/>
                <w:rFonts w:eastAsia="Courier New"/>
              </w:rPr>
              <w:t>:</w:t>
            </w:r>
            <w:hyperlink r:id="rId6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chl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adm@</w:t>
              </w:r>
              <w:r w:rsidR="00263040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nso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ru</w:t>
              </w:r>
              <w:proofErr w:type="spellEnd"/>
            </w:hyperlink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DB0233">
              <w:rPr>
                <w:rStyle w:val="2"/>
                <w:rFonts w:eastAsia="Courier New"/>
                <w:lang w:val="en-US"/>
              </w:rPr>
              <w:t>http</w:t>
            </w:r>
            <w:r w:rsidRPr="00DB0233">
              <w:rPr>
                <w:rStyle w:val="2"/>
                <w:rFonts w:eastAsia="Courier New"/>
              </w:rPr>
              <w:t>: //</w:t>
            </w:r>
            <w:hyperlink r:id="rId7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adm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-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chulim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ru</w:t>
              </w:r>
              <w:proofErr w:type="spellEnd"/>
            </w:hyperlink>
            <w:r w:rsidRPr="00DB0233">
              <w:rPr>
                <w:rStyle w:val="2"/>
                <w:rFonts w:eastAsia="Courier New"/>
              </w:rPr>
              <w:t>,</w:t>
            </w:r>
          </w:p>
          <w:p w:rsidR="00DB0233" w:rsidRPr="00DB0233" w:rsidRDefault="00DB0233">
            <w:pPr>
              <w:spacing w:after="300" w:line="230" w:lineRule="exact"/>
              <w:ind w:left="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0233">
              <w:rPr>
                <w:rStyle w:val="2"/>
                <w:rFonts w:eastAsia="Courier New"/>
              </w:rPr>
              <w:t>ОКПО 0435538, ОГРН 1045405829765 ИНН/КПП 5442200069/544201001</w:t>
            </w: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667AC">
              <w:rPr>
                <w:rFonts w:ascii="Times New Roman" w:eastAsia="Times New Roman" w:hAnsi="Times New Roman" w:cs="Times New Roman"/>
                <w:color w:val="FFFFFF" w:themeColor="background1"/>
              </w:rPr>
              <w:t>А]</w:t>
            </w:r>
          </w:p>
          <w:p w:rsidR="003D305C" w:rsidRPr="003066E9" w:rsidRDefault="003D305C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DB0233" w:rsidRPr="003D305C" w:rsidRDefault="009667AC">
            <w:pPr>
              <w:tabs>
                <w:tab w:val="left" w:pos="2064"/>
              </w:tabs>
              <w:spacing w:line="230" w:lineRule="exact"/>
              <w:contextualSpacing/>
              <w:rPr>
                <w:rStyle w:val="2"/>
                <w:rFonts w:eastAsia="Courier New"/>
                <w:sz w:val="28"/>
                <w:szCs w:val="28"/>
              </w:rPr>
            </w:pPr>
            <w:r>
              <w:rPr>
                <w:rStyle w:val="2"/>
                <w:rFonts w:eastAsia="Courier New"/>
              </w:rPr>
              <w:t xml:space="preserve">       </w:t>
            </w:r>
            <w:r w:rsidRPr="003D305C">
              <w:rPr>
                <w:rStyle w:val="2"/>
                <w:rFonts w:eastAsia="Courier New"/>
                <w:sz w:val="28"/>
                <w:szCs w:val="28"/>
              </w:rPr>
              <w:t>О предоставлении информации</w:t>
            </w:r>
          </w:p>
          <w:p w:rsidR="00902E45" w:rsidRPr="00DB0233" w:rsidRDefault="00902E45" w:rsidP="00AA06E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4" w:type="dxa"/>
          </w:tcPr>
          <w:p w:rsidR="00DB0233" w:rsidRPr="00DB0233" w:rsidRDefault="00DB023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0233" w:rsidRPr="00DB0233" w:rsidRDefault="00DB0233">
            <w:pPr>
              <w:ind w:left="473" w:right="17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67AC" w:rsidRPr="00DB0233" w:rsidRDefault="009667AC" w:rsidP="003D305C">
            <w:pPr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667AC" w:rsidRDefault="009667AC" w:rsidP="006B62FC">
      <w:pPr>
        <w:widowControl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Оперативный ежедневный прогноз чрезвычайных ситуаций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на территории Новосибирской области на </w:t>
      </w:r>
      <w:r w:rsidR="00CA6188">
        <w:rPr>
          <w:rFonts w:ascii="Times New Roman" w:hAnsi="Times New Roman"/>
          <w:b/>
          <w:color w:val="000000"/>
          <w:sz w:val="26"/>
          <w:szCs w:val="26"/>
        </w:rPr>
        <w:t>12</w:t>
      </w:r>
      <w:r>
        <w:rPr>
          <w:rFonts w:ascii="Times New Roman" w:hAnsi="Times New Roman"/>
          <w:b/>
          <w:color w:val="000000"/>
          <w:sz w:val="26"/>
          <w:szCs w:val="26"/>
        </w:rPr>
        <w:t>.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0</w:t>
      </w:r>
      <w:r w:rsidR="008F79FE">
        <w:rPr>
          <w:rFonts w:ascii="Times New Roman" w:hAnsi="Times New Roman"/>
          <w:b/>
          <w:color w:val="000000"/>
          <w:sz w:val="26"/>
          <w:szCs w:val="26"/>
        </w:rPr>
        <w:t>8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.2026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г.</w:t>
      </w:r>
    </w:p>
    <w:p w:rsidR="00C90E1B" w:rsidRDefault="00C90E1B" w:rsidP="00C90E1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</w:p>
    <w:p w:rsidR="0095028A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Опасные гидрометеорологические явления</w:t>
      </w:r>
    </w:p>
    <w:p w:rsidR="00574412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 Новосибирской </w:t>
      </w:r>
      <w:r w:rsidR="00574412">
        <w:rPr>
          <w:rFonts w:ascii="Times New Roman" w:hAnsi="Times New Roman"/>
          <w:b/>
          <w:color w:val="000000"/>
          <w:sz w:val="26"/>
          <w:szCs w:val="26"/>
        </w:rPr>
        <w:t xml:space="preserve">области. </w:t>
      </w:r>
    </w:p>
    <w:p w:rsidR="008F79FE" w:rsidRDefault="008F79FE" w:rsidP="00805C0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</w:t>
      </w:r>
      <w:r w:rsidR="00805C07">
        <w:rPr>
          <w:rFonts w:ascii="Times New Roman" w:hAnsi="Times New Roman"/>
          <w:color w:val="000000"/>
          <w:sz w:val="24"/>
        </w:rPr>
        <w:t xml:space="preserve">           </w:t>
      </w:r>
      <w:r w:rsidR="00CA6188" w:rsidRPr="00377147">
        <w:rPr>
          <w:rFonts w:ascii="Times New Roman" w:hAnsi="Times New Roman"/>
          <w:color w:val="000000"/>
          <w:sz w:val="24"/>
        </w:rPr>
        <w:t>12</w:t>
      </w:r>
      <w:r w:rsidR="00CA6188">
        <w:rPr>
          <w:rFonts w:ascii="Times New Roman" w:eastAsia="Tahoma" w:hAnsi="Times New Roman" w:cs="Arial"/>
          <w:color w:val="000000"/>
          <w:sz w:val="24"/>
          <w:szCs w:val="24"/>
        </w:rPr>
        <w:t>-1</w:t>
      </w:r>
      <w:r w:rsidR="00CA6188" w:rsidRPr="00377147">
        <w:rPr>
          <w:rFonts w:ascii="Times New Roman" w:eastAsia="Tahoma" w:hAnsi="Times New Roman" w:cs="Arial"/>
          <w:color w:val="000000"/>
          <w:sz w:val="24"/>
          <w:szCs w:val="24"/>
        </w:rPr>
        <w:t>9.08</w:t>
      </w:r>
      <w:r w:rsidR="00CA6188">
        <w:rPr>
          <w:rFonts w:ascii="Times New Roman" w:eastAsia="Tahoma" w:hAnsi="Times New Roman" w:cs="Arial"/>
          <w:color w:val="000000"/>
          <w:sz w:val="24"/>
          <w:szCs w:val="24"/>
        </w:rPr>
        <w:t xml:space="preserve"> местами сохранится высокая </w:t>
      </w:r>
      <w:proofErr w:type="spellStart"/>
      <w:r w:rsidR="00CA6188">
        <w:rPr>
          <w:rFonts w:ascii="Times New Roman" w:eastAsia="Tahoma" w:hAnsi="Times New Roman" w:cs="Arial"/>
          <w:color w:val="000000"/>
          <w:sz w:val="24"/>
          <w:szCs w:val="24"/>
        </w:rPr>
        <w:t>пожароопасность</w:t>
      </w:r>
      <w:proofErr w:type="spellEnd"/>
      <w:r w:rsidR="00CA6188">
        <w:rPr>
          <w:rFonts w:ascii="Times New Roman" w:eastAsia="Tahoma" w:hAnsi="Times New Roman" w:cs="Arial"/>
          <w:color w:val="000000"/>
          <w:sz w:val="24"/>
          <w:szCs w:val="24"/>
        </w:rPr>
        <w:t xml:space="preserve"> (4 класса).</w:t>
      </w:r>
    </w:p>
    <w:p w:rsidR="00805C07" w:rsidRPr="000D4453" w:rsidRDefault="00805C07" w:rsidP="00805C07">
      <w:pPr>
        <w:widowControl w:val="0"/>
        <w:spacing w:after="0" w:line="240" w:lineRule="auto"/>
        <w:rPr>
          <w:b/>
          <w:color w:val="000000"/>
        </w:rPr>
      </w:pPr>
    </w:p>
    <w:p w:rsidR="00A44F04" w:rsidRPr="000D4453" w:rsidRDefault="00A44F04" w:rsidP="00F12311">
      <w:pPr>
        <w:widowControl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D4453">
        <w:rPr>
          <w:rFonts w:ascii="Times New Roman" w:hAnsi="Times New Roman" w:cs="Times New Roman"/>
          <w:b/>
          <w:color w:val="000000"/>
          <w:sz w:val="24"/>
          <w:szCs w:val="24"/>
        </w:rPr>
        <w:t>1. Прогноз чрезвычайных ситуаций и происшествий.</w:t>
      </w:r>
    </w:p>
    <w:p w:rsidR="00CA6188" w:rsidRPr="00CA6188" w:rsidRDefault="00C42E8D" w:rsidP="00CA618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1.1. </w:t>
      </w:r>
      <w:r w:rsidR="00CA6188" w:rsidRPr="00CA6188">
        <w:rPr>
          <w:rFonts w:ascii="Times New Roman" w:hAnsi="Times New Roman" w:cs="Times New Roman"/>
          <w:b/>
          <w:color w:val="000000"/>
          <w:sz w:val="24"/>
          <w:szCs w:val="24"/>
        </w:rPr>
        <w:t>Метеорологический прогноз.</w:t>
      </w:r>
    </w:p>
    <w:p w:rsidR="00CA6188" w:rsidRPr="00CA6188" w:rsidRDefault="00CA6188" w:rsidP="00CA6188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Style w:val="Oeaie"/>
          <w:rFonts w:ascii="Times New Roman" w:hAnsi="Times New Roman" w:cs="Times New Roman"/>
          <w:color w:val="000000"/>
          <w:sz w:val="24"/>
          <w:szCs w:val="24"/>
        </w:rPr>
        <w:t>Переменная облачность, преимущественно без осадков, по западу в отдельных районах небольшие дожди, грозы, при грозах умеренные дожди. Ночью и утром местами туманы.</w:t>
      </w:r>
    </w:p>
    <w:p w:rsidR="00CA6188" w:rsidRPr="00CA6188" w:rsidRDefault="00CA6188" w:rsidP="00CA6188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Style w:val="Oeaie"/>
          <w:rFonts w:ascii="Times New Roman" w:hAnsi="Times New Roman" w:cs="Times New Roman"/>
          <w:color w:val="000000"/>
          <w:sz w:val="24"/>
          <w:szCs w:val="24"/>
        </w:rPr>
        <w:t>Ветер юго-восточный 3-8 м/с, местами порывы до 15 м/с.</w:t>
      </w:r>
    </w:p>
    <w:p w:rsidR="00CA6188" w:rsidRPr="00CA6188" w:rsidRDefault="00CA6188" w:rsidP="00CA6188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Style w:val="Oeaie"/>
          <w:rFonts w:ascii="Times New Roman" w:hAnsi="Times New Roman" w:cs="Times New Roman"/>
          <w:color w:val="000000"/>
          <w:sz w:val="24"/>
          <w:szCs w:val="24"/>
        </w:rPr>
        <w:t>Температура воздуха: ночью +13, +18°С, местами +7, +12°С, днём +28, +33°С, по западу местами +22, +27°С.</w:t>
      </w:r>
    </w:p>
    <w:p w:rsidR="00CA6188" w:rsidRPr="00CA6188" w:rsidRDefault="00CA6188" w:rsidP="00CA6188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6188" w:rsidRPr="00CA6188" w:rsidRDefault="00CA6188" w:rsidP="00CA6188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6188" w:rsidRPr="00CA6188" w:rsidRDefault="00CA6188" w:rsidP="00CA6188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CA6188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.2. Прогноз экологической обстановки.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Метеоусловия не будут способствовать накоплению вредных примесей в воздухе города. Общий уровень загрязнения ожидается пониженный.</w:t>
      </w:r>
    </w:p>
    <w:p w:rsidR="00CA6188" w:rsidRPr="00CA6188" w:rsidRDefault="00CA6188" w:rsidP="00CA6188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DE9A9"/>
        </w:rPr>
      </w:pPr>
    </w:p>
    <w:p w:rsidR="00CA6188" w:rsidRPr="00CA6188" w:rsidRDefault="00CA6188" w:rsidP="00CA6188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CA6188">
        <w:rPr>
          <w:rFonts w:ascii="Times New Roman" w:hAnsi="Times New Roman" w:cs="Times New Roman"/>
          <w:b/>
          <w:color w:val="000000"/>
          <w:sz w:val="24"/>
          <w:szCs w:val="24"/>
        </w:rPr>
        <w:t>.3. Прогноз гидрологической обстановки.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ЧС, связанные с опасными гидрологическими явлениями, не прогнозируются.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Сбросы в нижний бьеф из Новосибирского водохранилища планируются в пределах 2000±50 м³/с, при этом уровень воды в реке Обь по </w:t>
      </w:r>
      <w:proofErr w:type="spellStart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гидропосту</w:t>
      </w:r>
      <w:proofErr w:type="spellEnd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г. Новосибирск ожидается в пределах 120 ± 10 см.</w:t>
      </w:r>
    </w:p>
    <w:p w:rsidR="00CA6188" w:rsidRPr="00CA6188" w:rsidRDefault="00CA6188" w:rsidP="00CA6188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CA6188">
        <w:rPr>
          <w:rFonts w:ascii="Times New Roman" w:hAnsi="Times New Roman" w:cs="Times New Roman"/>
          <w:b/>
          <w:color w:val="000000"/>
          <w:sz w:val="24"/>
          <w:szCs w:val="24"/>
        </w:rPr>
        <w:t>.4. Прогноз геомагнитной обстановки.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Магнитное поле Земли возможно неустойчивое. Ухудшение условий КВ-радиосвязи возможно в отдельные часы суток. Общее содержание озона в озоновом слое в пределах нормы.</w:t>
      </w:r>
    </w:p>
    <w:p w:rsidR="00CA6188" w:rsidRPr="00CA6188" w:rsidRDefault="00CA6188" w:rsidP="00CA618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CA61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.5 Прогноз </w:t>
      </w:r>
      <w:proofErr w:type="spellStart"/>
      <w:r w:rsidRPr="00CA6188">
        <w:rPr>
          <w:rFonts w:ascii="Times New Roman" w:hAnsi="Times New Roman" w:cs="Times New Roman"/>
          <w:b/>
          <w:color w:val="000000"/>
          <w:sz w:val="24"/>
          <w:szCs w:val="24"/>
        </w:rPr>
        <w:t>лесопожарной</w:t>
      </w:r>
      <w:proofErr w:type="spellEnd"/>
      <w:r w:rsidRPr="00CA61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обстановки.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По данным ФГБУ «</w:t>
      </w:r>
      <w:proofErr w:type="spellStart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Западно</w:t>
      </w:r>
      <w:proofErr w:type="spellEnd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- Сибирское УГМС» на территории 4 муниципальных образований Новосибирской области (</w:t>
      </w:r>
      <w:proofErr w:type="spellStart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Коченевский</w:t>
      </w:r>
      <w:proofErr w:type="spellEnd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Кочковский</w:t>
      </w:r>
      <w:proofErr w:type="spellEnd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, Ордынский и </w:t>
      </w:r>
      <w:proofErr w:type="spellStart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Чулымский</w:t>
      </w:r>
      <w:proofErr w:type="spellEnd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районы) прогнозируется высокая </w:t>
      </w:r>
      <w:proofErr w:type="spellStart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пожароопасность</w:t>
      </w:r>
      <w:proofErr w:type="spellEnd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4-го класса, на остальной территории области прогнозируется </w:t>
      </w:r>
      <w:proofErr w:type="spellStart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пожароопасность</w:t>
      </w:r>
      <w:proofErr w:type="spellEnd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преимущественно 3-го, </w:t>
      </w:r>
      <w:proofErr w:type="gramStart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местами  2</w:t>
      </w:r>
      <w:proofErr w:type="gramEnd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-го классов.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Наибольший риск возникновения очагов природных пожаров возможен в районах с высокой </w:t>
      </w:r>
      <w:proofErr w:type="spellStart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пожароопасностью</w:t>
      </w:r>
      <w:proofErr w:type="spellEnd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4-го класса и на территориях, прилегающих к крупным населенным пунктам, особенно городов Новосибирск, Бердск, </w:t>
      </w:r>
      <w:proofErr w:type="spellStart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Искитим</w:t>
      </w:r>
      <w:proofErr w:type="spellEnd"/>
      <w:r w:rsidRPr="00CA6188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, их пригородов и в районах садово-дачных обществ.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причинами возникновения ландшафтных пожаров могут послужить нарушение населением правил пожарной безопасности (при разжигании костров, мангалов, сжигании мусора), выполнение работ с применением открытого огня, особенно вблизи лесных массивов и на лесных территориях.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CA6188">
        <w:rPr>
          <w:rFonts w:ascii="Times New Roman" w:hAnsi="Times New Roman" w:cs="Times New Roman"/>
          <w:b/>
          <w:color w:val="000000"/>
          <w:sz w:val="24"/>
          <w:szCs w:val="24"/>
        </w:rPr>
        <w:t>.6. Прогноз сейсмической обстановки.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ЧС, вызванные сейсмической активностью, маловероятны.</w:t>
      </w:r>
    </w:p>
    <w:p w:rsidR="00CA6188" w:rsidRPr="00CA6188" w:rsidRDefault="00CA6188" w:rsidP="00CA618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CA6188" w:rsidRPr="00CA6188" w:rsidRDefault="00CA6188" w:rsidP="00CA6188">
      <w:pPr>
        <w:tabs>
          <w:tab w:val="left" w:pos="306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color w:val="000000"/>
          <w:sz w:val="24"/>
          <w:szCs w:val="24"/>
        </w:rPr>
        <w:t>1</w:t>
      </w:r>
      <w:r w:rsidRPr="00CA6188">
        <w:rPr>
          <w:rFonts w:ascii="Times New Roman" w:eastAsia="Tahoma" w:hAnsi="Times New Roman" w:cs="Times New Roman"/>
          <w:b/>
          <w:color w:val="000000"/>
          <w:sz w:val="24"/>
          <w:szCs w:val="24"/>
        </w:rPr>
        <w:t>.7. Санитарно-эпидемический прогноз.</w:t>
      </w:r>
    </w:p>
    <w:p w:rsidR="00CA6188" w:rsidRPr="00CA6188" w:rsidRDefault="00CA6188" w:rsidP="00CA6188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Fonts w:ascii="Times New Roman" w:hAnsi="Times New Roman" w:cs="Times New Roman"/>
          <w:color w:val="000000"/>
          <w:sz w:val="24"/>
          <w:szCs w:val="24"/>
        </w:rPr>
        <w:t>Возникновение ЧС маловероятно.</w:t>
      </w:r>
    </w:p>
    <w:p w:rsidR="00CA6188" w:rsidRPr="00CA6188" w:rsidRDefault="00CA6188" w:rsidP="00CA6188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Fonts w:ascii="Times New Roman" w:hAnsi="Times New Roman" w:cs="Times New Roman"/>
          <w:color w:val="000000"/>
          <w:sz w:val="24"/>
          <w:szCs w:val="24"/>
        </w:rPr>
        <w:t>Возможны случаи обращения людей за медицинской помощью, связанные с укусами клещей, которые являются переносчиками клещевого энцефалита.</w:t>
      </w:r>
    </w:p>
    <w:p w:rsidR="00CA6188" w:rsidRPr="00CA6188" w:rsidRDefault="00CA6188" w:rsidP="00CA6188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Fonts w:ascii="Times New Roman" w:hAnsi="Times New Roman" w:cs="Times New Roman"/>
          <w:color w:val="000000"/>
          <w:sz w:val="24"/>
          <w:szCs w:val="24"/>
        </w:rPr>
        <w:t>Наиболее неблагополучными по клещевому энцефалиту являются 15 районов области (</w:t>
      </w:r>
      <w:proofErr w:type="spellStart"/>
      <w:r w:rsidRPr="00CA6188">
        <w:rPr>
          <w:rFonts w:ascii="Times New Roman" w:hAnsi="Times New Roman" w:cs="Times New Roman"/>
          <w:color w:val="000000"/>
          <w:sz w:val="24"/>
          <w:szCs w:val="24"/>
        </w:rPr>
        <w:t>Болотнинский</w:t>
      </w:r>
      <w:proofErr w:type="spellEnd"/>
      <w:r w:rsidRPr="00CA618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6188">
        <w:rPr>
          <w:rFonts w:ascii="Times New Roman" w:hAnsi="Times New Roman" w:cs="Times New Roman"/>
          <w:color w:val="000000"/>
          <w:sz w:val="24"/>
          <w:szCs w:val="24"/>
        </w:rPr>
        <w:t>Искитимский</w:t>
      </w:r>
      <w:proofErr w:type="spellEnd"/>
      <w:r w:rsidRPr="00CA618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6188">
        <w:rPr>
          <w:rFonts w:ascii="Times New Roman" w:hAnsi="Times New Roman" w:cs="Times New Roman"/>
          <w:color w:val="000000"/>
          <w:sz w:val="24"/>
          <w:szCs w:val="24"/>
        </w:rPr>
        <w:t>Колыванский</w:t>
      </w:r>
      <w:proofErr w:type="spellEnd"/>
      <w:r w:rsidRPr="00CA618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6188">
        <w:rPr>
          <w:rFonts w:ascii="Times New Roman" w:hAnsi="Times New Roman" w:cs="Times New Roman"/>
          <w:color w:val="000000"/>
          <w:sz w:val="24"/>
          <w:szCs w:val="24"/>
        </w:rPr>
        <w:t>Коченёвский</w:t>
      </w:r>
      <w:proofErr w:type="spellEnd"/>
      <w:r w:rsidRPr="00CA618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6188">
        <w:rPr>
          <w:rFonts w:ascii="Times New Roman" w:hAnsi="Times New Roman" w:cs="Times New Roman"/>
          <w:color w:val="000000"/>
          <w:sz w:val="24"/>
          <w:szCs w:val="24"/>
        </w:rPr>
        <w:t>Кыштовский</w:t>
      </w:r>
      <w:proofErr w:type="spellEnd"/>
      <w:r w:rsidRPr="00CA618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6188">
        <w:rPr>
          <w:rFonts w:ascii="Times New Roman" w:hAnsi="Times New Roman" w:cs="Times New Roman"/>
          <w:color w:val="000000"/>
          <w:sz w:val="24"/>
          <w:szCs w:val="24"/>
        </w:rPr>
        <w:t>Мошковский</w:t>
      </w:r>
      <w:proofErr w:type="spellEnd"/>
      <w:r w:rsidRPr="00CA6188">
        <w:rPr>
          <w:rFonts w:ascii="Times New Roman" w:hAnsi="Times New Roman" w:cs="Times New Roman"/>
          <w:color w:val="000000"/>
          <w:sz w:val="24"/>
          <w:szCs w:val="24"/>
        </w:rPr>
        <w:t xml:space="preserve">, Новосибирский, Ордынский, </w:t>
      </w:r>
      <w:proofErr w:type="spellStart"/>
      <w:r w:rsidRPr="00CA6188">
        <w:rPr>
          <w:rFonts w:ascii="Times New Roman" w:hAnsi="Times New Roman" w:cs="Times New Roman"/>
          <w:color w:val="000000"/>
          <w:sz w:val="24"/>
          <w:szCs w:val="24"/>
        </w:rPr>
        <w:t>Тогучинский</w:t>
      </w:r>
      <w:proofErr w:type="spellEnd"/>
      <w:r w:rsidRPr="00CA618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6188">
        <w:rPr>
          <w:rFonts w:ascii="Times New Roman" w:hAnsi="Times New Roman" w:cs="Times New Roman"/>
          <w:color w:val="000000"/>
          <w:sz w:val="24"/>
          <w:szCs w:val="24"/>
        </w:rPr>
        <w:t>Черепановский</w:t>
      </w:r>
      <w:proofErr w:type="spellEnd"/>
      <w:r w:rsidRPr="00CA618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6188">
        <w:rPr>
          <w:rFonts w:ascii="Times New Roman" w:hAnsi="Times New Roman" w:cs="Times New Roman"/>
          <w:color w:val="000000"/>
          <w:sz w:val="24"/>
          <w:szCs w:val="24"/>
        </w:rPr>
        <w:t>Краснозерский</w:t>
      </w:r>
      <w:proofErr w:type="spellEnd"/>
      <w:r w:rsidRPr="00CA618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6188">
        <w:rPr>
          <w:rFonts w:ascii="Times New Roman" w:hAnsi="Times New Roman" w:cs="Times New Roman"/>
          <w:color w:val="000000"/>
          <w:sz w:val="24"/>
          <w:szCs w:val="24"/>
        </w:rPr>
        <w:t>Усть-Таркский</w:t>
      </w:r>
      <w:proofErr w:type="spellEnd"/>
      <w:r w:rsidRPr="00CA618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6188">
        <w:rPr>
          <w:rFonts w:ascii="Times New Roman" w:hAnsi="Times New Roman" w:cs="Times New Roman"/>
          <w:color w:val="000000"/>
          <w:sz w:val="24"/>
          <w:szCs w:val="24"/>
        </w:rPr>
        <w:t>Барабинский</w:t>
      </w:r>
      <w:proofErr w:type="spellEnd"/>
      <w:r w:rsidRPr="00CA618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6188">
        <w:rPr>
          <w:rFonts w:ascii="Times New Roman" w:hAnsi="Times New Roman" w:cs="Times New Roman"/>
          <w:color w:val="000000"/>
          <w:sz w:val="24"/>
          <w:szCs w:val="24"/>
        </w:rPr>
        <w:t>Каргатский</w:t>
      </w:r>
      <w:proofErr w:type="spellEnd"/>
      <w:r w:rsidRPr="00CA618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A6188">
        <w:rPr>
          <w:rFonts w:ascii="Times New Roman" w:hAnsi="Times New Roman" w:cs="Times New Roman"/>
          <w:color w:val="000000"/>
          <w:sz w:val="24"/>
          <w:szCs w:val="24"/>
        </w:rPr>
        <w:t>Чулымский</w:t>
      </w:r>
      <w:proofErr w:type="spellEnd"/>
      <w:r w:rsidRPr="00CA6188">
        <w:rPr>
          <w:rFonts w:ascii="Times New Roman" w:hAnsi="Times New Roman" w:cs="Times New Roman"/>
          <w:color w:val="000000"/>
          <w:sz w:val="24"/>
          <w:szCs w:val="24"/>
        </w:rPr>
        <w:t xml:space="preserve">), 4 муниципальных округа (Венгеровский, Северный, </w:t>
      </w:r>
      <w:proofErr w:type="spellStart"/>
      <w:r w:rsidRPr="00CA6188">
        <w:rPr>
          <w:rFonts w:ascii="Times New Roman" w:hAnsi="Times New Roman" w:cs="Times New Roman"/>
          <w:color w:val="000000"/>
          <w:sz w:val="24"/>
          <w:szCs w:val="24"/>
        </w:rPr>
        <w:t>Сузунский</w:t>
      </w:r>
      <w:proofErr w:type="spellEnd"/>
      <w:r w:rsidRPr="00CA618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6188">
        <w:rPr>
          <w:rFonts w:ascii="Times New Roman" w:hAnsi="Times New Roman" w:cs="Times New Roman"/>
          <w:color w:val="000000"/>
          <w:sz w:val="24"/>
          <w:szCs w:val="24"/>
        </w:rPr>
        <w:t>Маслянинский</w:t>
      </w:r>
      <w:proofErr w:type="spellEnd"/>
      <w:r w:rsidRPr="00CA6188">
        <w:rPr>
          <w:rFonts w:ascii="Times New Roman" w:hAnsi="Times New Roman" w:cs="Times New Roman"/>
          <w:color w:val="000000"/>
          <w:sz w:val="24"/>
          <w:szCs w:val="24"/>
        </w:rPr>
        <w:t>) и 3 города (Бердск, Новосибирск, Обь).</w:t>
      </w:r>
    </w:p>
    <w:p w:rsidR="00CA6188" w:rsidRPr="00CA6188" w:rsidRDefault="00CA6188" w:rsidP="00CA6188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CA6188" w:rsidRPr="00CA6188" w:rsidRDefault="00CA6188" w:rsidP="00CA6188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CA6188">
        <w:rPr>
          <w:rFonts w:ascii="Times New Roman" w:hAnsi="Times New Roman" w:cs="Times New Roman"/>
          <w:b/>
          <w:color w:val="000000"/>
          <w:sz w:val="24"/>
          <w:szCs w:val="24"/>
        </w:rPr>
        <w:t>.8. Прогноз эпизоотической обстановки.</w:t>
      </w:r>
    </w:p>
    <w:p w:rsidR="00CA6188" w:rsidRPr="00CA6188" w:rsidRDefault="00CA6188" w:rsidP="00CA6188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Сохраняется риск распространения опасных инфекционных заболеваний среди животных.</w:t>
      </w:r>
    </w:p>
    <w:p w:rsidR="00CA6188" w:rsidRPr="00CA6188" w:rsidRDefault="00CA6188" w:rsidP="00CA6188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DE9A9"/>
        </w:rPr>
      </w:pPr>
    </w:p>
    <w:p w:rsidR="00CA6188" w:rsidRPr="00CA6188" w:rsidRDefault="00CA6188" w:rsidP="00CA618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CA6188">
        <w:rPr>
          <w:rFonts w:ascii="Times New Roman" w:hAnsi="Times New Roman" w:cs="Times New Roman"/>
          <w:b/>
          <w:color w:val="000000"/>
          <w:sz w:val="24"/>
          <w:szCs w:val="24"/>
        </w:rPr>
        <w:t>.9. Прогноз пожарной обстановки.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Сохраняется высоким риск возникновения техногенных пожаров, особенно в районах сельской местности, в частном жилом секторе и садово-дачных обществах. 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причинами могут послужить: неосторожное обращение населения с огнем, нарушение правил эксплуатации газового и электрического оборудования, неисправность отопительных печей и дымоходов, нарушение правил пожарной безопасности и при возникновении очагов природных пожаров с риском перехода на населенные пункты.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6188" w:rsidRPr="00CA6188" w:rsidRDefault="00CA6188" w:rsidP="00CA618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CA6188">
        <w:rPr>
          <w:rFonts w:ascii="Times New Roman" w:hAnsi="Times New Roman" w:cs="Times New Roman"/>
          <w:b/>
          <w:color w:val="000000"/>
          <w:sz w:val="24"/>
          <w:szCs w:val="24"/>
        </w:rPr>
        <w:t>.10. Прогноз обстановки на объектах энергетики.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Style w:val="Oeaie"/>
          <w:rFonts w:ascii="Times New Roman" w:eastAsia="Tahoma" w:hAnsi="Times New Roman" w:cs="Times New Roman"/>
          <w:bCs/>
          <w:color w:val="000000"/>
          <w:sz w:val="24"/>
          <w:szCs w:val="24"/>
        </w:rPr>
        <w:t xml:space="preserve">Риск возникновения аварий, способных привести к ЧС выше муниципального характера, маловероятен. </w:t>
      </w:r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Возможны случаи нарушения электроснабжения, связанные с перегрузкой электросетей и выходом из строя трансформаторных подстанций.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Style w:val="Oeaie"/>
          <w:rFonts w:ascii="Times New Roman" w:eastAsia="Tahoma" w:hAnsi="Times New Roman" w:cs="Times New Roman"/>
          <w:color w:val="000000"/>
          <w:sz w:val="24"/>
          <w:szCs w:val="24"/>
        </w:rPr>
        <w:t>При грозах существует вероятность повреждения объектов электроэнергетики в результате короткого замыкания или удара молнии</w:t>
      </w:r>
      <w:r w:rsidRPr="00CA6188">
        <w:rPr>
          <w:rStyle w:val="Oeaie"/>
          <w:rFonts w:ascii="Times New Roman" w:eastAsia="Tahoma" w:hAnsi="Times New Roman" w:cs="Times New Roman"/>
          <w:bCs/>
          <w:color w:val="000000"/>
          <w:sz w:val="24"/>
          <w:szCs w:val="24"/>
        </w:rPr>
        <w:t xml:space="preserve">. </w:t>
      </w:r>
    </w:p>
    <w:p w:rsidR="00CA6188" w:rsidRPr="00CA6188" w:rsidRDefault="00CA6188" w:rsidP="00CA618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E9A9"/>
        </w:rPr>
      </w:pPr>
    </w:p>
    <w:p w:rsidR="00CA6188" w:rsidRPr="00CA6188" w:rsidRDefault="00CA6188" w:rsidP="00CA618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CA6188">
        <w:rPr>
          <w:rFonts w:ascii="Times New Roman" w:hAnsi="Times New Roman" w:cs="Times New Roman"/>
          <w:b/>
          <w:color w:val="000000"/>
          <w:sz w:val="24"/>
          <w:szCs w:val="24"/>
        </w:rPr>
        <w:t>.11. Прогноз обстановки на объектах ЖКХ.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В связи с проведением ремонтных работ на объектах ТЭК и ЖКХ по подготовке к отопительному периоду 2026-2027 года, а также проведению гидродинамических испытаний тепловых сетей, не исключены перебои в работе коммунальных систем жизнеобеспечения населения.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Учитывая плотность населения и общее количество объектов ЖКХ, к наиболее вероятным районам по аварийности на объектах ЖКХ можно отнести: гг. Новосибирск, </w:t>
      </w:r>
      <w:proofErr w:type="spellStart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Искитим</w:t>
      </w:r>
      <w:proofErr w:type="spellEnd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Бердск, Куйбышев, Новосибирский, </w:t>
      </w:r>
      <w:proofErr w:type="spellStart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Искитимский</w:t>
      </w:r>
      <w:proofErr w:type="spellEnd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Тогучинский</w:t>
      </w:r>
      <w:proofErr w:type="spellEnd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Краснозерский</w:t>
      </w:r>
      <w:proofErr w:type="spellEnd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Коченевский</w:t>
      </w:r>
      <w:proofErr w:type="spellEnd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Мошковский</w:t>
      </w:r>
      <w:proofErr w:type="spellEnd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Ордынский и </w:t>
      </w:r>
      <w:proofErr w:type="spellStart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Черепановский</w:t>
      </w:r>
      <w:proofErr w:type="spellEnd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районы.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DE9A9"/>
        </w:rPr>
      </w:pPr>
    </w:p>
    <w:p w:rsidR="00CA6188" w:rsidRPr="00CA6188" w:rsidRDefault="00CA6188" w:rsidP="00CA618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CA61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.12. Прогноз происшествий на водных объектах.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Тёплая погода, период отпусков и школьных каникул будут способствовать сохранению высокого риска возникновения несчастных случаев на водных объектах в связи с нарушением правил безопасности на воде, в том числе при пользовании маломерными плавательными средствами, оставлении детей без присмотра вблизи водоемов и в местах неорганизованного отдыха. С наибольшей вероятностью на Новосибирском водохранилище, на водных объектах г. Новосибирска, на реках Обь, </w:t>
      </w:r>
      <w:proofErr w:type="spellStart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Бердь</w:t>
      </w:r>
      <w:proofErr w:type="spellEnd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Иня, </w:t>
      </w:r>
      <w:proofErr w:type="spellStart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Омь</w:t>
      </w:r>
      <w:proofErr w:type="spellEnd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озерах Чаны, Медвежье, </w:t>
      </w:r>
      <w:proofErr w:type="spellStart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Урюм</w:t>
      </w:r>
      <w:proofErr w:type="spellEnd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Сартлан</w:t>
      </w:r>
      <w:proofErr w:type="spellEnd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A6188" w:rsidRPr="00CA6188" w:rsidRDefault="00CA6188" w:rsidP="00CA618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CA61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.13. Риск происшествий, связанных с пропажей людей в природной среде.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На территории Новосибирской области возможны случаи пропажи людей в природной среде по причине несоблюдения мер безопасности и правил ориентирования на местности во время отдыха, сезона охоты и сбора дикоросов.</w:t>
      </w:r>
    </w:p>
    <w:p w:rsidR="00CA6188" w:rsidRPr="00CA6188" w:rsidRDefault="00CA6188" w:rsidP="00CA618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CA6188" w:rsidRPr="00CA6188" w:rsidRDefault="00CA6188" w:rsidP="00CA618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CA61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.14. Прогноз обстановки на дорогах.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Дожди и грозы, туманы в ночные и утренние часы, проведение ремонтных работ дорожного покрытия, большое количество участников дорожного движения, в том числе на велосипедах, мотоциклах и </w:t>
      </w:r>
      <w:proofErr w:type="spellStart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электросамокатах</w:t>
      </w:r>
      <w:proofErr w:type="spellEnd"/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, будут способствовать сохранению сложной дорожной обстановки и увеличению количества ДТП, с наибольшей вероятностью на внутригородских дорогах крупных населенных пунктов, а с наиболее тяжкими последствиями – на дорогах вне населенных пунктов, нерегулируемых железнодорожных переездах и потенциально опасных участках федеральных и территориальных трасс.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A6188">
        <w:rPr>
          <w:rFonts w:ascii="Times New Roman" w:hAnsi="Times New Roman" w:cs="Times New Roman"/>
          <w:bCs/>
          <w:color w:val="000000"/>
          <w:sz w:val="24"/>
          <w:szCs w:val="24"/>
        </w:rPr>
        <w:t>В связи с прогнозируемыми осадками возможно затруднение движения автомобильного транспорта по грунтовым дорогам области.</w:t>
      </w:r>
    </w:p>
    <w:p w:rsidR="00CA6188" w:rsidRPr="00CA6188" w:rsidRDefault="00CA6188" w:rsidP="00CA61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DE9A9"/>
        </w:rPr>
      </w:pPr>
    </w:p>
    <w:p w:rsidR="003D1003" w:rsidRPr="00CA6188" w:rsidRDefault="003D1003" w:rsidP="00D93D0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0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003"/>
        <w:gridCol w:w="3119"/>
        <w:gridCol w:w="1968"/>
      </w:tblGrid>
      <w:tr w:rsidR="00EA2D9F" w:rsidRPr="00A4390A" w:rsidTr="000149F8">
        <w:trPr>
          <w:trHeight w:val="430"/>
        </w:trPr>
        <w:tc>
          <w:tcPr>
            <w:tcW w:w="4003" w:type="dxa"/>
            <w:shd w:val="clear" w:color="auto" w:fill="auto"/>
          </w:tcPr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Старший оперативный                 </w:t>
            </w:r>
          </w:p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дежурный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EA2D9F" w:rsidRPr="00486F80" w:rsidRDefault="00EA2D9F" w:rsidP="008825EF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="00076B5B" w:rsidRPr="003D363A">
              <w:rPr>
                <w:noProof/>
                <w:sz w:val="28"/>
                <w:szCs w:val="28"/>
              </w:rPr>
              <w:drawing>
                <wp:inline distT="0" distB="0" distL="0" distR="0" wp14:anchorId="39982889" wp14:editId="1D57E929">
                  <wp:extent cx="952500" cy="822960"/>
                  <wp:effectExtent l="0" t="0" r="0" b="0"/>
                  <wp:docPr id="2" name="Рисунок 2" descr="C:\Users\admin\AppData\Local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dmin\AppData\Local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1968" w:type="dxa"/>
            <w:shd w:val="clear" w:color="auto" w:fill="auto"/>
          </w:tcPr>
          <w:p w:rsidR="00EA2D9F" w:rsidRPr="00486F80" w:rsidRDefault="00076B5B" w:rsidP="00F24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Лаврик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 Н.</w:t>
            </w:r>
          </w:p>
        </w:tc>
      </w:tr>
    </w:tbl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6B62FC" w:rsidSect="000A7396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E61"/>
    <w:multiLevelType w:val="hybridMultilevel"/>
    <w:tmpl w:val="80248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D1D9D"/>
    <w:multiLevelType w:val="hybridMultilevel"/>
    <w:tmpl w:val="ADD691CC"/>
    <w:lvl w:ilvl="0" w:tplc="8E32A1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B52113"/>
    <w:multiLevelType w:val="hybridMultilevel"/>
    <w:tmpl w:val="E2628F16"/>
    <w:lvl w:ilvl="0" w:tplc="B936FC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6A2564"/>
    <w:multiLevelType w:val="hybridMultilevel"/>
    <w:tmpl w:val="A7B8C544"/>
    <w:lvl w:ilvl="0" w:tplc="E3B67AA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33"/>
    <w:rsid w:val="00011F4D"/>
    <w:rsid w:val="000149F8"/>
    <w:rsid w:val="00016578"/>
    <w:rsid w:val="00017523"/>
    <w:rsid w:val="000332E5"/>
    <w:rsid w:val="00066740"/>
    <w:rsid w:val="00074024"/>
    <w:rsid w:val="0007470D"/>
    <w:rsid w:val="00076B5B"/>
    <w:rsid w:val="000A3D39"/>
    <w:rsid w:val="000A7396"/>
    <w:rsid w:val="000B51B2"/>
    <w:rsid w:val="000C2638"/>
    <w:rsid w:val="000D4453"/>
    <w:rsid w:val="000E258F"/>
    <w:rsid w:val="000E4DCA"/>
    <w:rsid w:val="00137D37"/>
    <w:rsid w:val="001455BA"/>
    <w:rsid w:val="001462A3"/>
    <w:rsid w:val="001774FE"/>
    <w:rsid w:val="00182E26"/>
    <w:rsid w:val="001D47EC"/>
    <w:rsid w:val="001E3D5C"/>
    <w:rsid w:val="001F0EE7"/>
    <w:rsid w:val="0020403A"/>
    <w:rsid w:val="00221E73"/>
    <w:rsid w:val="00255B0F"/>
    <w:rsid w:val="00263040"/>
    <w:rsid w:val="00267FA8"/>
    <w:rsid w:val="00291694"/>
    <w:rsid w:val="002B1CBE"/>
    <w:rsid w:val="002B2DA6"/>
    <w:rsid w:val="002C6A88"/>
    <w:rsid w:val="002D25DD"/>
    <w:rsid w:val="002F76AD"/>
    <w:rsid w:val="003066E9"/>
    <w:rsid w:val="003279D4"/>
    <w:rsid w:val="00335F81"/>
    <w:rsid w:val="00350134"/>
    <w:rsid w:val="00396E44"/>
    <w:rsid w:val="003D1003"/>
    <w:rsid w:val="003D305C"/>
    <w:rsid w:val="003D3663"/>
    <w:rsid w:val="003F2C39"/>
    <w:rsid w:val="003F33F1"/>
    <w:rsid w:val="00402133"/>
    <w:rsid w:val="0043101E"/>
    <w:rsid w:val="00445221"/>
    <w:rsid w:val="00485403"/>
    <w:rsid w:val="00486F80"/>
    <w:rsid w:val="00493A4F"/>
    <w:rsid w:val="004C0878"/>
    <w:rsid w:val="004D0CF0"/>
    <w:rsid w:val="004F3003"/>
    <w:rsid w:val="004F495E"/>
    <w:rsid w:val="004F49FC"/>
    <w:rsid w:val="005138EC"/>
    <w:rsid w:val="00522D7C"/>
    <w:rsid w:val="00523839"/>
    <w:rsid w:val="005356EB"/>
    <w:rsid w:val="00540956"/>
    <w:rsid w:val="00544B4B"/>
    <w:rsid w:val="005725F8"/>
    <w:rsid w:val="00574412"/>
    <w:rsid w:val="005A41F9"/>
    <w:rsid w:val="005C1A4F"/>
    <w:rsid w:val="005C2D89"/>
    <w:rsid w:val="0061090A"/>
    <w:rsid w:val="00634CE1"/>
    <w:rsid w:val="00635066"/>
    <w:rsid w:val="006465C3"/>
    <w:rsid w:val="0065437E"/>
    <w:rsid w:val="006815C0"/>
    <w:rsid w:val="00686101"/>
    <w:rsid w:val="00690B64"/>
    <w:rsid w:val="0069569E"/>
    <w:rsid w:val="006B0AD7"/>
    <w:rsid w:val="006B62FC"/>
    <w:rsid w:val="006D68AF"/>
    <w:rsid w:val="006E0B25"/>
    <w:rsid w:val="0071306A"/>
    <w:rsid w:val="007459B4"/>
    <w:rsid w:val="00763DD7"/>
    <w:rsid w:val="007D713B"/>
    <w:rsid w:val="007E5797"/>
    <w:rsid w:val="007F3966"/>
    <w:rsid w:val="00805C07"/>
    <w:rsid w:val="008074B4"/>
    <w:rsid w:val="00807EAF"/>
    <w:rsid w:val="00815E73"/>
    <w:rsid w:val="00835EB8"/>
    <w:rsid w:val="00843A02"/>
    <w:rsid w:val="008574D3"/>
    <w:rsid w:val="008602E0"/>
    <w:rsid w:val="008825C8"/>
    <w:rsid w:val="008825EF"/>
    <w:rsid w:val="00894D3E"/>
    <w:rsid w:val="008F79FE"/>
    <w:rsid w:val="00902E45"/>
    <w:rsid w:val="009054D6"/>
    <w:rsid w:val="0091582E"/>
    <w:rsid w:val="009411DD"/>
    <w:rsid w:val="0095028A"/>
    <w:rsid w:val="009667AC"/>
    <w:rsid w:val="00980E95"/>
    <w:rsid w:val="009A0D54"/>
    <w:rsid w:val="009B2BEE"/>
    <w:rsid w:val="009B4B59"/>
    <w:rsid w:val="009B7676"/>
    <w:rsid w:val="009C37AC"/>
    <w:rsid w:val="00A0239C"/>
    <w:rsid w:val="00A0266F"/>
    <w:rsid w:val="00A267A0"/>
    <w:rsid w:val="00A26C28"/>
    <w:rsid w:val="00A33BD2"/>
    <w:rsid w:val="00A37DFE"/>
    <w:rsid w:val="00A44F04"/>
    <w:rsid w:val="00A639C4"/>
    <w:rsid w:val="00A879C4"/>
    <w:rsid w:val="00AA06EA"/>
    <w:rsid w:val="00B94590"/>
    <w:rsid w:val="00BA6FB6"/>
    <w:rsid w:val="00BE647D"/>
    <w:rsid w:val="00BF47D4"/>
    <w:rsid w:val="00C20276"/>
    <w:rsid w:val="00C33BB5"/>
    <w:rsid w:val="00C42E8D"/>
    <w:rsid w:val="00C4643B"/>
    <w:rsid w:val="00C62C6A"/>
    <w:rsid w:val="00C70F9A"/>
    <w:rsid w:val="00C90E1B"/>
    <w:rsid w:val="00CA6188"/>
    <w:rsid w:val="00CC30D4"/>
    <w:rsid w:val="00CD5629"/>
    <w:rsid w:val="00D42EB9"/>
    <w:rsid w:val="00D46628"/>
    <w:rsid w:val="00D7341D"/>
    <w:rsid w:val="00D93D0F"/>
    <w:rsid w:val="00DA3C71"/>
    <w:rsid w:val="00DB0233"/>
    <w:rsid w:val="00DB72A2"/>
    <w:rsid w:val="00DB7D34"/>
    <w:rsid w:val="00DE10FE"/>
    <w:rsid w:val="00E31631"/>
    <w:rsid w:val="00E42902"/>
    <w:rsid w:val="00E67FD4"/>
    <w:rsid w:val="00EA2D9F"/>
    <w:rsid w:val="00EB0C9B"/>
    <w:rsid w:val="00EB7344"/>
    <w:rsid w:val="00EF1F9B"/>
    <w:rsid w:val="00F062B0"/>
    <w:rsid w:val="00F07C8C"/>
    <w:rsid w:val="00F12311"/>
    <w:rsid w:val="00F45F8B"/>
    <w:rsid w:val="00F701D3"/>
    <w:rsid w:val="00F86A29"/>
    <w:rsid w:val="00FC4C24"/>
    <w:rsid w:val="00FE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A6676"/>
  <w15:docId w15:val="{50A914FE-F69C-4B41-8942-3C2D520F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6AD"/>
  </w:style>
  <w:style w:type="paragraph" w:styleId="3">
    <w:name w:val="heading 3"/>
    <w:basedOn w:val="a"/>
    <w:next w:val="a"/>
    <w:link w:val="30"/>
    <w:semiHidden/>
    <w:unhideWhenUsed/>
    <w:qFormat/>
    <w:rsid w:val="00DB023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8602E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B0233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unhideWhenUsed/>
    <w:rsid w:val="00DB0233"/>
    <w:rPr>
      <w:color w:val="0066CC"/>
      <w:u w:val="single"/>
    </w:rPr>
  </w:style>
  <w:style w:type="character" w:customStyle="1" w:styleId="a4">
    <w:name w:val="Основной текст_"/>
    <w:link w:val="31"/>
    <w:locked/>
    <w:rsid w:val="00DB02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4"/>
    <w:rsid w:val="00DB0233"/>
    <w:pPr>
      <w:widowControl w:val="0"/>
      <w:shd w:val="clear" w:color="auto" w:fill="FFFFFF"/>
      <w:spacing w:before="240" w:after="0" w:line="322" w:lineRule="exact"/>
      <w:ind w:hanging="17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Основной текст (10)_"/>
    <w:link w:val="100"/>
    <w:locked/>
    <w:rsid w:val="00DB02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B0233"/>
    <w:pPr>
      <w:widowControl w:val="0"/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 + 11"/>
    <w:aliases w:val="5 pt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</w:rPr>
  </w:style>
  <w:style w:type="character" w:customStyle="1" w:styleId="2">
    <w:name w:val="Основной текст (2)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table" w:styleId="a5">
    <w:name w:val="Table Grid"/>
    <w:basedOn w:val="a1"/>
    <w:uiPriority w:val="59"/>
    <w:rsid w:val="00DB02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B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23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B72A2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8602E0"/>
    <w:rPr>
      <w:rFonts w:ascii="Times New Roman" w:eastAsia="Times New Roman" w:hAnsi="Times New Roman" w:cs="Times New Roman"/>
      <w:sz w:val="27"/>
      <w:szCs w:val="20"/>
    </w:rPr>
  </w:style>
  <w:style w:type="paragraph" w:styleId="a9">
    <w:name w:val="No Spacing"/>
    <w:uiPriority w:val="1"/>
    <w:qFormat/>
    <w:rsid w:val="003D305C"/>
    <w:pPr>
      <w:spacing w:after="0" w:line="240" w:lineRule="auto"/>
    </w:pPr>
  </w:style>
  <w:style w:type="paragraph" w:customStyle="1" w:styleId="1">
    <w:name w:val="Обычный1"/>
    <w:qFormat/>
    <w:rsid w:val="0095028A"/>
    <w:pPr>
      <w:widowControl w:val="0"/>
      <w:suppressAutoHyphens/>
      <w:spacing w:after="0" w:line="240" w:lineRule="auto"/>
    </w:pPr>
    <w:rPr>
      <w:sz w:val="20"/>
      <w:szCs w:val="20"/>
      <w:lang w:eastAsia="zh-CN"/>
    </w:rPr>
  </w:style>
  <w:style w:type="paragraph" w:customStyle="1" w:styleId="docdata">
    <w:name w:val="docdata"/>
    <w:aliases w:val="docy,v5,69620,bqiaagaaeyqcaaagiaiaaapfcweabe0laqaaaaaaaaaaaaaaaaaaaaaaaaaaaaaaaaaaaaaaaaaaaaaaaaaaaaaaaaaaaaaaaaaaaaaaaaaaaaaaaaaaaaaaaaaaaaaaaaaaaaaaaaaaaaaaaaaaaaaaaaaaaaaaaaaaaaaaaaaaaaaaaaaaaaaaaaaaaaaaaaaaaaaaaaaaaaaaaaaaaaaaaaaaaaaaaaaaaaa"/>
    <w:basedOn w:val="a"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eaie">
    <w:name w:val="Oea?ie"/>
    <w:qFormat/>
    <w:rsid w:val="00A44F04"/>
    <w:rPr>
      <w:rFonts w:ascii="Wingdings" w:hAnsi="Wingdings"/>
      <w:spacing w:val="0"/>
      <w:sz w:val="22"/>
    </w:rPr>
  </w:style>
  <w:style w:type="character" w:customStyle="1" w:styleId="FootnoteCharacters111">
    <w:name w:val="Footnote Characters111"/>
    <w:qFormat/>
    <w:rsid w:val="00A639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adm-chuli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chladm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</cp:lastModifiedBy>
  <cp:revision>2</cp:revision>
  <cp:lastPrinted>2025-10-28T06:10:00Z</cp:lastPrinted>
  <dcterms:created xsi:type="dcterms:W3CDTF">2026-08-11T08:58:00Z</dcterms:created>
  <dcterms:modified xsi:type="dcterms:W3CDTF">2026-08-11T08:58:00Z</dcterms:modified>
</cp:coreProperties>
</file>