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4"/>
      </w:tblGrid>
      <w:tr w:rsidR="00DB0233" w:rsidRPr="00DB0233" w:rsidTr="004F495E">
        <w:trPr>
          <w:trHeight w:val="4111"/>
          <w:jc w:val="center"/>
        </w:trPr>
        <w:tc>
          <w:tcPr>
            <w:tcW w:w="4853" w:type="dxa"/>
          </w:tcPr>
          <w:p w:rsidR="00DB0233" w:rsidRPr="00DB0233" w:rsidRDefault="00335F81">
            <w:pPr>
              <w:pStyle w:val="3"/>
              <w:contextualSpacing/>
              <w:jc w:val="center"/>
              <w:outlineLvl w:val="2"/>
              <w:rPr>
                <w:sz w:val="6"/>
                <w:szCs w:val="6"/>
              </w:rPr>
            </w:pPr>
            <w:r w:rsidRPr="00F56F94">
              <w:rPr>
                <w:noProof/>
                <w:color w:val="000000" w:themeColor="text1"/>
              </w:rPr>
              <w:drawing>
                <wp:inline distT="0" distB="0" distL="0" distR="0" wp14:anchorId="1DC649C7" wp14:editId="5B090C1E">
                  <wp:extent cx="609600" cy="762000"/>
                  <wp:effectExtent l="0" t="0" r="0" b="0"/>
                  <wp:docPr id="1" name="Рисунок 1" descr="chuly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uly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0233" w:rsidRPr="00DB0233">
              <w:rPr>
                <w:sz w:val="16"/>
                <w:szCs w:val="16"/>
              </w:rPr>
              <w:br w:type="textWrapping" w:clear="all"/>
            </w:r>
          </w:p>
          <w:p w:rsidR="00DB0233" w:rsidRPr="00DB0233" w:rsidRDefault="00DB0233">
            <w:pPr>
              <w:pStyle w:val="31"/>
              <w:shd w:val="clear" w:color="auto" w:fill="auto"/>
              <w:spacing w:before="120"/>
              <w:ind w:right="57" w:firstLine="0"/>
              <w:contextualSpacing/>
              <w:rPr>
                <w:b/>
                <w:sz w:val="12"/>
                <w:szCs w:val="12"/>
              </w:rPr>
            </w:pPr>
            <w:r w:rsidRPr="00DB0233">
              <w:rPr>
                <w:b/>
              </w:rPr>
              <w:t xml:space="preserve">АДМИНИСТРАЦИЯ ЧУЛЫМСКОГО РАЙОНА </w:t>
            </w:r>
          </w:p>
          <w:p w:rsidR="00DB0233" w:rsidRPr="00DB0233" w:rsidRDefault="00DB0233">
            <w:pPr>
              <w:spacing w:before="120" w:line="230" w:lineRule="exact"/>
              <w:ind w:right="57"/>
              <w:contextualSpacing/>
              <w:jc w:val="center"/>
              <w:rPr>
                <w:rStyle w:val="2"/>
                <w:rFonts w:eastAsia="Courier New"/>
              </w:rPr>
            </w:pPr>
            <w:proofErr w:type="spellStart"/>
            <w:r w:rsidRPr="00DB0233">
              <w:rPr>
                <w:rStyle w:val="2"/>
                <w:rFonts w:eastAsia="Courier New"/>
              </w:rPr>
              <w:t>Чулымская</w:t>
            </w:r>
            <w:proofErr w:type="spellEnd"/>
            <w:r w:rsidRPr="00DB0233">
              <w:rPr>
                <w:rStyle w:val="2"/>
                <w:rFonts w:eastAsia="Courier New"/>
              </w:rPr>
              <w:t xml:space="preserve"> ул., д.43, Чулым, 632551 </w:t>
            </w:r>
          </w:p>
          <w:p w:rsidR="00DB0233" w:rsidRPr="00DB0233" w:rsidRDefault="00DB0233">
            <w:pPr>
              <w:spacing w:line="230" w:lineRule="exact"/>
              <w:ind w:left="60"/>
              <w:contextualSpacing/>
              <w:jc w:val="center"/>
              <w:rPr>
                <w:rStyle w:val="2"/>
                <w:rFonts w:eastAsia="Courier New"/>
              </w:rPr>
            </w:pPr>
            <w:r w:rsidRPr="00DB0233">
              <w:rPr>
                <w:rStyle w:val="2"/>
                <w:rFonts w:eastAsia="Courier New"/>
              </w:rPr>
              <w:t xml:space="preserve">Тел. (8-383-50) 21-656, факс (8-383-50)21-545 </w:t>
            </w:r>
            <w:r w:rsidRPr="00DB0233">
              <w:rPr>
                <w:rStyle w:val="2"/>
                <w:rFonts w:eastAsia="Courier New"/>
                <w:lang w:val="en-US"/>
              </w:rPr>
              <w:t>E</w:t>
            </w:r>
            <w:r w:rsidRPr="00DB0233">
              <w:rPr>
                <w:rStyle w:val="2"/>
                <w:rFonts w:eastAsia="Courier New"/>
              </w:rPr>
              <w:t>-</w:t>
            </w:r>
            <w:r w:rsidRPr="00DB0233">
              <w:rPr>
                <w:rStyle w:val="2"/>
                <w:rFonts w:eastAsia="Courier New"/>
                <w:lang w:val="en-US"/>
              </w:rPr>
              <w:t>mail</w:t>
            </w:r>
            <w:r w:rsidRPr="00DB0233">
              <w:rPr>
                <w:rStyle w:val="2"/>
                <w:rFonts w:eastAsia="Courier New"/>
              </w:rPr>
              <w:t>:</w:t>
            </w:r>
            <w:hyperlink r:id="rId6" w:history="1"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chl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adm@</w:t>
              </w:r>
              <w:r w:rsidR="00263040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nso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ru</w:t>
              </w:r>
              <w:proofErr w:type="spellEnd"/>
            </w:hyperlink>
          </w:p>
          <w:p w:rsidR="00DB0233" w:rsidRPr="00DB0233" w:rsidRDefault="00DB0233">
            <w:pPr>
              <w:spacing w:line="230" w:lineRule="exact"/>
              <w:ind w:left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DB0233">
              <w:rPr>
                <w:rStyle w:val="2"/>
                <w:rFonts w:eastAsia="Courier New"/>
                <w:lang w:val="en-US"/>
              </w:rPr>
              <w:t>http</w:t>
            </w:r>
            <w:r w:rsidRPr="00DB0233">
              <w:rPr>
                <w:rStyle w:val="2"/>
                <w:rFonts w:eastAsia="Courier New"/>
              </w:rPr>
              <w:t>: //</w:t>
            </w:r>
            <w:hyperlink r:id="rId7" w:history="1"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adm</w:t>
              </w:r>
              <w:proofErr w:type="spellEnd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-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chulim</w:t>
              </w:r>
              <w:proofErr w:type="spellEnd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DB0233">
              <w:rPr>
                <w:rStyle w:val="2"/>
                <w:rFonts w:eastAsia="Courier New"/>
              </w:rPr>
              <w:t>,</w:t>
            </w:r>
          </w:p>
          <w:p w:rsidR="00DB0233" w:rsidRPr="00DB0233" w:rsidRDefault="00DB0233">
            <w:pPr>
              <w:spacing w:after="300" w:line="230" w:lineRule="exact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233">
              <w:rPr>
                <w:rStyle w:val="2"/>
                <w:rFonts w:eastAsia="Courier New"/>
              </w:rPr>
              <w:t>ОКПО 0435538, ОГРН 1045405829765 ИНН/КПП 5442200069/544201001</w:t>
            </w:r>
          </w:p>
          <w:p w:rsidR="00C4643B" w:rsidRDefault="00C4643B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4643B" w:rsidRDefault="00C4643B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9667AC">
              <w:rPr>
                <w:rFonts w:ascii="Times New Roman" w:eastAsia="Times New Roman" w:hAnsi="Times New Roman" w:cs="Times New Roman"/>
                <w:color w:val="FFFFFF" w:themeColor="background1"/>
              </w:rPr>
              <w:t>А]</w:t>
            </w:r>
          </w:p>
          <w:p w:rsidR="003D305C" w:rsidRPr="003066E9" w:rsidRDefault="003D305C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DB0233" w:rsidRPr="003D305C" w:rsidRDefault="009667AC">
            <w:pPr>
              <w:tabs>
                <w:tab w:val="left" w:pos="2064"/>
              </w:tabs>
              <w:spacing w:line="230" w:lineRule="exact"/>
              <w:contextualSpacing/>
              <w:rPr>
                <w:rStyle w:val="2"/>
                <w:rFonts w:eastAsia="Courier New"/>
                <w:sz w:val="28"/>
                <w:szCs w:val="28"/>
              </w:rPr>
            </w:pPr>
            <w:r>
              <w:rPr>
                <w:rStyle w:val="2"/>
                <w:rFonts w:eastAsia="Courier New"/>
              </w:rPr>
              <w:t xml:space="preserve">       </w:t>
            </w:r>
            <w:r w:rsidRPr="003D305C">
              <w:rPr>
                <w:rStyle w:val="2"/>
                <w:rFonts w:eastAsia="Courier New"/>
                <w:sz w:val="28"/>
                <w:szCs w:val="28"/>
              </w:rPr>
              <w:t>О предоставлении информации</w:t>
            </w:r>
          </w:p>
          <w:p w:rsidR="00902E45" w:rsidRPr="00DB0233" w:rsidRDefault="00902E45" w:rsidP="00AA06E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4" w:type="dxa"/>
          </w:tcPr>
          <w:p w:rsidR="00DB0233" w:rsidRPr="00DB0233" w:rsidRDefault="00DB023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0233" w:rsidRPr="00DB0233" w:rsidRDefault="00DB0233">
            <w:pPr>
              <w:ind w:left="473" w:right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67AC" w:rsidRPr="00DB0233" w:rsidRDefault="009667AC" w:rsidP="003D305C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67AC" w:rsidRDefault="009667AC" w:rsidP="006B62FC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028A" w:rsidRDefault="0095028A" w:rsidP="0095028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Оперативный ежедневный прогноз чрезвычайных ситуаций</w:t>
      </w:r>
    </w:p>
    <w:p w:rsidR="0095028A" w:rsidRDefault="0095028A" w:rsidP="0095028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на территории Новосибирской области на </w:t>
      </w:r>
      <w:r w:rsidR="003D1003">
        <w:rPr>
          <w:rFonts w:ascii="Times New Roman" w:hAnsi="Times New Roman"/>
          <w:b/>
          <w:color w:val="000000"/>
          <w:sz w:val="26"/>
          <w:szCs w:val="26"/>
        </w:rPr>
        <w:t>10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  <w:r w:rsidR="009B7676">
        <w:rPr>
          <w:rFonts w:ascii="Times New Roman" w:hAnsi="Times New Roman"/>
          <w:b/>
          <w:color w:val="000000"/>
          <w:sz w:val="26"/>
          <w:szCs w:val="26"/>
        </w:rPr>
        <w:t>0</w:t>
      </w:r>
      <w:r w:rsidR="00843A02">
        <w:rPr>
          <w:rFonts w:ascii="Times New Roman" w:hAnsi="Times New Roman"/>
          <w:b/>
          <w:color w:val="000000"/>
          <w:sz w:val="26"/>
          <w:szCs w:val="26"/>
        </w:rPr>
        <w:t>7</w:t>
      </w:r>
      <w:r w:rsidR="009B7676">
        <w:rPr>
          <w:rFonts w:ascii="Times New Roman" w:hAnsi="Times New Roman"/>
          <w:b/>
          <w:color w:val="000000"/>
          <w:sz w:val="26"/>
          <w:szCs w:val="26"/>
        </w:rPr>
        <w:t>.2026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г.</w:t>
      </w:r>
    </w:p>
    <w:p w:rsidR="00C90E1B" w:rsidRDefault="00C90E1B" w:rsidP="00C90E1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:rsidR="0095028A" w:rsidRDefault="0095028A" w:rsidP="009502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Опасные гидрометеорологические явления</w:t>
      </w:r>
    </w:p>
    <w:p w:rsidR="00574412" w:rsidRDefault="0095028A" w:rsidP="009502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Новосибирской </w:t>
      </w:r>
      <w:r w:rsidR="00574412">
        <w:rPr>
          <w:rFonts w:ascii="Times New Roman" w:hAnsi="Times New Roman"/>
          <w:b/>
          <w:color w:val="000000"/>
          <w:sz w:val="26"/>
          <w:szCs w:val="26"/>
        </w:rPr>
        <w:t xml:space="preserve">области. </w:t>
      </w:r>
    </w:p>
    <w:p w:rsidR="003D1003" w:rsidRDefault="003D1003" w:rsidP="003D1003">
      <w:pPr>
        <w:widowControl w:val="0"/>
        <w:spacing w:after="0" w:line="240" w:lineRule="auto"/>
      </w:pPr>
      <w:r>
        <w:rPr>
          <w:rFonts w:ascii="Times New Roman" w:eastAsia="Tahoma" w:hAnsi="Times New Roman" w:cs="Arial"/>
          <w:color w:val="000000"/>
          <w:sz w:val="24"/>
          <w:szCs w:val="24"/>
        </w:rPr>
        <w:t xml:space="preserve">           </w:t>
      </w:r>
      <w:r w:rsidRPr="00B157BA">
        <w:rPr>
          <w:rFonts w:ascii="Times New Roman" w:eastAsia="Tahoma" w:hAnsi="Times New Roman" w:cs="Arial"/>
          <w:color w:val="000000"/>
          <w:sz w:val="24"/>
          <w:szCs w:val="24"/>
        </w:rPr>
        <w:t>10</w:t>
      </w:r>
      <w:r>
        <w:rPr>
          <w:rFonts w:ascii="Times New Roman" w:eastAsia="Tahoma" w:hAnsi="Times New Roman" w:cs="Arial"/>
          <w:color w:val="000000"/>
          <w:sz w:val="24"/>
          <w:szCs w:val="24"/>
        </w:rPr>
        <w:t>-</w:t>
      </w:r>
      <w:r w:rsidRPr="00B157BA">
        <w:rPr>
          <w:rFonts w:ascii="Times New Roman" w:eastAsia="Tahoma" w:hAnsi="Times New Roman" w:cs="Arial"/>
          <w:color w:val="000000"/>
          <w:sz w:val="24"/>
          <w:szCs w:val="24"/>
        </w:rPr>
        <w:t>17.07</w:t>
      </w:r>
      <w:r>
        <w:rPr>
          <w:rFonts w:ascii="Times New Roman" w:eastAsia="Tahoma" w:hAnsi="Times New Roman" w:cs="Arial"/>
          <w:color w:val="000000"/>
          <w:sz w:val="24"/>
          <w:szCs w:val="24"/>
        </w:rPr>
        <w:t xml:space="preserve"> местами сохранится аномально жаркая погода с максимальными температурами +30 ºС и выше.</w:t>
      </w:r>
    </w:p>
    <w:p w:rsidR="003D1003" w:rsidRDefault="003D1003" w:rsidP="003D1003">
      <w:pPr>
        <w:widowControl w:val="0"/>
        <w:spacing w:after="0" w:line="240" w:lineRule="auto"/>
        <w:ind w:left="851" w:hanging="42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11-17.07 местами ожидается высокая </w:t>
      </w:r>
      <w:proofErr w:type="spellStart"/>
      <w:r>
        <w:rPr>
          <w:rFonts w:ascii="Times New Roman" w:hAnsi="Times New Roman"/>
          <w:color w:val="000000"/>
          <w:sz w:val="24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4"/>
        </w:rPr>
        <w:t xml:space="preserve"> (4 класса). </w:t>
      </w:r>
    </w:p>
    <w:p w:rsidR="00F062B0" w:rsidRPr="00A0239C" w:rsidRDefault="00D42EB9" w:rsidP="003D1003">
      <w:pPr>
        <w:widowControl w:val="0"/>
        <w:spacing w:after="0" w:line="240" w:lineRule="auto"/>
        <w:ind w:left="851" w:hanging="426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0239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   </w:t>
      </w:r>
    </w:p>
    <w:p w:rsidR="00A44F04" w:rsidRPr="00DE10FE" w:rsidRDefault="00A44F04" w:rsidP="00F12311">
      <w:pPr>
        <w:widowControl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E10FE">
        <w:rPr>
          <w:rFonts w:ascii="Times New Roman" w:hAnsi="Times New Roman" w:cs="Times New Roman"/>
          <w:b/>
          <w:color w:val="000000"/>
          <w:sz w:val="24"/>
          <w:szCs w:val="24"/>
        </w:rPr>
        <w:t>1. Прогноз чрезвычайных ситуаций и происшествий.</w:t>
      </w:r>
    </w:p>
    <w:p w:rsidR="003D1003" w:rsidRPr="003D1003" w:rsidRDefault="00C42E8D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3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1.1. </w:t>
      </w:r>
      <w:r w:rsidR="003D1003" w:rsidRPr="003D1003">
        <w:rPr>
          <w:rFonts w:ascii="Times New Roman" w:hAnsi="Times New Roman" w:cs="Times New Roman"/>
          <w:b/>
          <w:color w:val="000000"/>
          <w:sz w:val="24"/>
          <w:szCs w:val="24"/>
        </w:rPr>
        <w:t>Метеорологический прогноз.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Переменная облачность, преимущественно без осадков, днем по северо-западу местами небольшие дожди, грозы, при грозах умеренные дожди. 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Ветер северо-восточный 2-7 м/с, днём местами порывы до 14 м/с.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Температура воздуха: ночью +7, +12°С, местами до +17°С, днём +26, +31°С, местами +20, +25 °С.</w:t>
      </w:r>
    </w:p>
    <w:p w:rsidR="003D1003" w:rsidRPr="003D1003" w:rsidRDefault="003D1003" w:rsidP="003D1003">
      <w:pPr>
        <w:pStyle w:val="1"/>
        <w:tabs>
          <w:tab w:val="center" w:pos="5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1003" w:rsidRPr="003D1003" w:rsidRDefault="003D1003" w:rsidP="003D1003">
      <w:pPr>
        <w:pStyle w:val="1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D1003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.2. Прогноз экологической обстановки.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pStyle w:val="1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.3. Прогноз гидрологической обстановки.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ЧС, связанные с опасными гидрологическими явлениями, не прогнозируются.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Сбросы в нижний бьеф из Новосибирского водохранилища планируются в пределах 1800±50 м³/с, при этом уровень воды в реке Обь по </w:t>
      </w:r>
      <w:proofErr w:type="spellStart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гидропосту</w:t>
      </w:r>
      <w:proofErr w:type="spellEnd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г. Новосибирск ожидается в пределах 100 ± 10 см.</w:t>
      </w:r>
    </w:p>
    <w:p w:rsidR="003D1003" w:rsidRPr="003D1003" w:rsidRDefault="003D1003" w:rsidP="003D1003">
      <w:pPr>
        <w:tabs>
          <w:tab w:val="left" w:pos="45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.4. Прогноз геомагнитной обстановки.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Магнитное поле Земли возможно неустойчивое. Ухудшение условий КВ-радиосвязи возможно в отдельные часы суток. Общее содержание озона в озоновом слое в пределах нормы. 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.5 Прогноз </w:t>
      </w:r>
      <w:proofErr w:type="spellStart"/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лесопожарной</w:t>
      </w:r>
      <w:proofErr w:type="spellEnd"/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обстановки.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По данным ФГБУ «</w:t>
      </w:r>
      <w:proofErr w:type="spellStart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Западно</w:t>
      </w:r>
      <w:proofErr w:type="spellEnd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- Сибирское УГМС» на территории Новосибирской области в 3-х муниципальных образованиях (Карасукский </w:t>
      </w:r>
      <w:proofErr w:type="spellStart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мо</w:t>
      </w:r>
      <w:proofErr w:type="spellEnd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Краснозерский</w:t>
      </w:r>
      <w:proofErr w:type="spellEnd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Болотнинский</w:t>
      </w:r>
      <w:proofErr w:type="spellEnd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районы) прогнозируется высокая </w:t>
      </w:r>
      <w:proofErr w:type="spellStart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пожароопасность</w:t>
      </w:r>
      <w:proofErr w:type="spellEnd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4-го класса, на остальной территории области </w:t>
      </w:r>
      <w:proofErr w:type="spellStart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пожароопасность</w:t>
      </w:r>
      <w:proofErr w:type="spellEnd"/>
      <w:r w:rsidRPr="003D1003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преимущественно 3-го, местами 2-го классов.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Наибольший риск возникновения очагов природных пожаров возможен в районах с высоким 4 классом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пожароопасности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на территориях, прилегающих к крупным населенным пунктам, особенно городов Новосибирск, Бердск,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Искитим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, их пригородов и в районах садово-дачных обществ.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мусора), выполнение работ с применением открытого огня, особенно вблизи лесных массивов и на лесных территориях.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.6. Прогноз сейсмической обстановки.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ЧС, вызванные сейсмической активностью, маловероятны.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eastAsia="Tahoma" w:hAnsi="Times New Roman" w:cs="Times New Roman"/>
          <w:b/>
          <w:color w:val="000000"/>
          <w:sz w:val="24"/>
          <w:szCs w:val="24"/>
        </w:rPr>
        <w:t>.7. Санитарно-эпидемический прогноз.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color w:val="000000"/>
          <w:sz w:val="24"/>
          <w:szCs w:val="24"/>
        </w:rPr>
        <w:t>Возникновение ЧС маловероятно.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color w:val="000000"/>
          <w:sz w:val="24"/>
          <w:szCs w:val="24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color w:val="000000"/>
          <w:sz w:val="24"/>
          <w:szCs w:val="24"/>
        </w:rPr>
        <w:t>Наиболее неблагополучными по клещевому энцефалиту являются 15 районов области (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Болотнинский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Искитимский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Колыванский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Коченевский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Кыштовский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Мошковский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Новосибирский, Ордынский,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Тогучинский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Черепановский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Краснозерский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Усть-Таркский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Барабинский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Каргатский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Чулымский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), 4 муниципальных округа (Венгеровский, Северный,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Сузунский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color w:val="000000"/>
          <w:sz w:val="24"/>
          <w:szCs w:val="24"/>
        </w:rPr>
        <w:t>Маслянинский</w:t>
      </w:r>
      <w:proofErr w:type="spellEnd"/>
      <w:r w:rsidRPr="003D1003">
        <w:rPr>
          <w:rFonts w:ascii="Times New Roman" w:hAnsi="Times New Roman" w:cs="Times New Roman"/>
          <w:color w:val="000000"/>
          <w:sz w:val="24"/>
          <w:szCs w:val="24"/>
        </w:rPr>
        <w:t>) и 3 города (Бердск, Новосибирск, Обь).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.8. Прогноз эпизоотической обстановки.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Сохраняется риск распространения опасных инфекционных заболеваний среди животных.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.9. Прогноз пожарной обстановки.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Сохранятся высоким риск возникновения техногенных пожаров, особенно в районах сельской местности, в частном жилом секторе и садово-дачных обществах. 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неисправность отопительных печей и дымоходов, нарушение правил пожарной безопасности и при возникновении очагов природных пожаров с риском перехода на населенные пункты.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.10. Прогноз обстановки на объектах энергетики.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В связи с аномально жаркой погодой сохраняется высоким риск возникновения аварий в системе электроснабжения. Возможны случаи нарушения электроснабжения, связанные с перегрузкой электросетей и выходом из строя трансформаторных подстанций.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При грозах существует вероятность повреждения объектов электроэнергетики в результате короткого замыкания или удара молнии.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color w:val="000000"/>
          <w:sz w:val="24"/>
          <w:szCs w:val="24"/>
        </w:rPr>
        <w:t>.11. Прогноз обстановки на объектах ЖКХ.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В связи с проведением ремонтных работ на объектах ТЭК и ЖКХ по подготовке к отопительному периоду 2026-2027 года, а также проведению гидродинамических испытаний тепловых сетей, не исключены перебои в работе коммунальных систем жизнеобеспечения населения.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отнести: гг. Новосибирск,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Искитим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Бердск, Куйбышев, Новосибирский,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Искитимский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Тогучинский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Краснозерский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Коченевский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Мошковский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Ордынский и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Черепановский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районы.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Pr="003D10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 Прогноз происшествий на водных объектах.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Аномально жаркая погода, период отпусков и школьных каникул будут способствовать сохранению высокого риска возникновения несчастных случаев на водных объектах в связи с нарушением правил безопасности на воде, в том числе при пользовании маломерными плавательными средствами, оставлении детей без присмотра вблизи водоемов и в местах неорганизованного отдыха. С наибольшей вероятностью на Новосибирском водохранилище, на водных объектах г. Новосибирска, на реках Обь,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Бердь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Иня,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Омь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озерах Чаны, Медвежье,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Урюм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Сартлан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 </w:t>
      </w:r>
      <w:proofErr w:type="gram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так же</w:t>
      </w:r>
      <w:proofErr w:type="gram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есть вероятность возникновение несчастных случаев обусловленных обвалом подмытых берегов водных объектов.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D10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.13. Прогноз обстановки на дорогах.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Ухудшение видимости в осадках, проведение ремонтных работ дорожного покрытия, большое количество участников дорожного движения, в том числе на велосипедах, мотоциклах и </w:t>
      </w:r>
      <w:proofErr w:type="spellStart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электросамокатах</w:t>
      </w:r>
      <w:proofErr w:type="spellEnd"/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,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– на дорогах вне населенных пунктов, нерегулируемых железнодорожных переездах и потенциально опасных участках федеральных и территориальных трасс.</w:t>
      </w:r>
    </w:p>
    <w:p w:rsidR="003D1003" w:rsidRPr="003D1003" w:rsidRDefault="003D1003" w:rsidP="003D100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03">
        <w:rPr>
          <w:rFonts w:ascii="Times New Roman" w:hAnsi="Times New Roman" w:cs="Times New Roman"/>
          <w:bCs/>
          <w:color w:val="000000"/>
          <w:sz w:val="24"/>
          <w:szCs w:val="24"/>
        </w:rPr>
        <w:t>В связи с прогнозируемыми осадками, возможно затруднение движения автомобильного транспорта по грунтовым дорогам области.</w:t>
      </w:r>
    </w:p>
    <w:p w:rsidR="003D1003" w:rsidRPr="003D1003" w:rsidRDefault="003D1003" w:rsidP="003D10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0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  <w:gridCol w:w="3119"/>
        <w:gridCol w:w="1968"/>
      </w:tblGrid>
      <w:tr w:rsidR="00EA2D9F" w:rsidRPr="00A4390A" w:rsidTr="000149F8">
        <w:trPr>
          <w:trHeight w:val="430"/>
        </w:trPr>
        <w:tc>
          <w:tcPr>
            <w:tcW w:w="4003" w:type="dxa"/>
            <w:shd w:val="clear" w:color="auto" w:fill="auto"/>
          </w:tcPr>
          <w:p w:rsidR="00EA2D9F" w:rsidRPr="00486F80" w:rsidRDefault="00EA2D9F" w:rsidP="00EA2D9F">
            <w:pPr>
              <w:tabs>
                <w:tab w:val="left" w:pos="331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Старший оперативный                 </w:t>
            </w:r>
          </w:p>
          <w:p w:rsidR="00EA2D9F" w:rsidRPr="00486F80" w:rsidRDefault="00EA2D9F" w:rsidP="00EA2D9F">
            <w:pPr>
              <w:tabs>
                <w:tab w:val="left" w:pos="331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дежурный                                                                               </w:t>
            </w:r>
          </w:p>
        </w:tc>
        <w:tc>
          <w:tcPr>
            <w:tcW w:w="3119" w:type="dxa"/>
            <w:shd w:val="clear" w:color="auto" w:fill="auto"/>
          </w:tcPr>
          <w:p w:rsidR="00EA2D9F" w:rsidRPr="00486F80" w:rsidRDefault="00EA2D9F" w:rsidP="008825EF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076B5B" w:rsidRPr="003D363A">
              <w:rPr>
                <w:noProof/>
                <w:sz w:val="28"/>
                <w:szCs w:val="28"/>
              </w:rPr>
              <w:drawing>
                <wp:inline distT="0" distB="0" distL="0" distR="0" wp14:anchorId="39982889" wp14:editId="1D57E929">
                  <wp:extent cx="952500" cy="822960"/>
                  <wp:effectExtent l="0" t="0" r="0" b="0"/>
                  <wp:docPr id="2" name="Рисунок 2" descr="C:\Users\admin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968" w:type="dxa"/>
            <w:shd w:val="clear" w:color="auto" w:fill="auto"/>
          </w:tcPr>
          <w:p w:rsidR="00EA2D9F" w:rsidRPr="00486F80" w:rsidRDefault="00076B5B" w:rsidP="00F24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 Н.</w:t>
            </w:r>
          </w:p>
        </w:tc>
      </w:tr>
    </w:tbl>
    <w:p w:rsidR="006B62FC" w:rsidRDefault="006B62FC" w:rsidP="009B2BEE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B62FC" w:rsidRDefault="006B62FC" w:rsidP="009B2BEE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6B62FC" w:rsidSect="000A7396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Noto Sans Syriac Eastern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E61"/>
    <w:multiLevelType w:val="hybridMultilevel"/>
    <w:tmpl w:val="80248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1D9D"/>
    <w:multiLevelType w:val="hybridMultilevel"/>
    <w:tmpl w:val="ADD691CC"/>
    <w:lvl w:ilvl="0" w:tplc="8E32A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B52113"/>
    <w:multiLevelType w:val="hybridMultilevel"/>
    <w:tmpl w:val="E2628F16"/>
    <w:lvl w:ilvl="0" w:tplc="B936F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6A2564"/>
    <w:multiLevelType w:val="hybridMultilevel"/>
    <w:tmpl w:val="A7B8C544"/>
    <w:lvl w:ilvl="0" w:tplc="E3B67A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3"/>
    <w:rsid w:val="00011F4D"/>
    <w:rsid w:val="000149F8"/>
    <w:rsid w:val="00016578"/>
    <w:rsid w:val="00017523"/>
    <w:rsid w:val="000332E5"/>
    <w:rsid w:val="00066740"/>
    <w:rsid w:val="00074024"/>
    <w:rsid w:val="0007470D"/>
    <w:rsid w:val="00076B5B"/>
    <w:rsid w:val="000A7396"/>
    <w:rsid w:val="000C2638"/>
    <w:rsid w:val="000E258F"/>
    <w:rsid w:val="000E4DCA"/>
    <w:rsid w:val="00137D37"/>
    <w:rsid w:val="001455BA"/>
    <w:rsid w:val="001462A3"/>
    <w:rsid w:val="001774FE"/>
    <w:rsid w:val="00182E26"/>
    <w:rsid w:val="001D47EC"/>
    <w:rsid w:val="001E3D5C"/>
    <w:rsid w:val="001F0EE7"/>
    <w:rsid w:val="0020403A"/>
    <w:rsid w:val="00221E73"/>
    <w:rsid w:val="00255B0F"/>
    <w:rsid w:val="00263040"/>
    <w:rsid w:val="00267FA8"/>
    <w:rsid w:val="00291694"/>
    <w:rsid w:val="002B1CBE"/>
    <w:rsid w:val="002B2DA6"/>
    <w:rsid w:val="002C6A88"/>
    <w:rsid w:val="002D25DD"/>
    <w:rsid w:val="002F76AD"/>
    <w:rsid w:val="0030363D"/>
    <w:rsid w:val="003066E9"/>
    <w:rsid w:val="003279D4"/>
    <w:rsid w:val="00335F81"/>
    <w:rsid w:val="00350134"/>
    <w:rsid w:val="00396E44"/>
    <w:rsid w:val="003D1003"/>
    <w:rsid w:val="003D305C"/>
    <w:rsid w:val="003D3663"/>
    <w:rsid w:val="003F2C39"/>
    <w:rsid w:val="003F33F1"/>
    <w:rsid w:val="00402133"/>
    <w:rsid w:val="0043101E"/>
    <w:rsid w:val="00485403"/>
    <w:rsid w:val="00486F80"/>
    <w:rsid w:val="00493A4F"/>
    <w:rsid w:val="004C0878"/>
    <w:rsid w:val="004D0CF0"/>
    <w:rsid w:val="004F3003"/>
    <w:rsid w:val="004F495E"/>
    <w:rsid w:val="004F49FC"/>
    <w:rsid w:val="005138EC"/>
    <w:rsid w:val="00522D7C"/>
    <w:rsid w:val="00523839"/>
    <w:rsid w:val="005356EB"/>
    <w:rsid w:val="00540956"/>
    <w:rsid w:val="00544B4B"/>
    <w:rsid w:val="005725F8"/>
    <w:rsid w:val="00574412"/>
    <w:rsid w:val="005A41F9"/>
    <w:rsid w:val="005C1A4F"/>
    <w:rsid w:val="005C2D89"/>
    <w:rsid w:val="0061090A"/>
    <w:rsid w:val="00634CE1"/>
    <w:rsid w:val="00635066"/>
    <w:rsid w:val="006465C3"/>
    <w:rsid w:val="0065437E"/>
    <w:rsid w:val="006815C0"/>
    <w:rsid w:val="00686101"/>
    <w:rsid w:val="00690B64"/>
    <w:rsid w:val="0069569E"/>
    <w:rsid w:val="006B0AD7"/>
    <w:rsid w:val="006B62FC"/>
    <w:rsid w:val="006D68AF"/>
    <w:rsid w:val="006E0B25"/>
    <w:rsid w:val="0071306A"/>
    <w:rsid w:val="007459B4"/>
    <w:rsid w:val="00763DD7"/>
    <w:rsid w:val="007D713B"/>
    <w:rsid w:val="007E5797"/>
    <w:rsid w:val="007F3966"/>
    <w:rsid w:val="008074B4"/>
    <w:rsid w:val="00815E73"/>
    <w:rsid w:val="00835EB8"/>
    <w:rsid w:val="00843A02"/>
    <w:rsid w:val="008574D3"/>
    <w:rsid w:val="008602E0"/>
    <w:rsid w:val="008825C8"/>
    <w:rsid w:val="008825EF"/>
    <w:rsid w:val="00894D3E"/>
    <w:rsid w:val="00902E45"/>
    <w:rsid w:val="009054D6"/>
    <w:rsid w:val="0091582E"/>
    <w:rsid w:val="009411DD"/>
    <w:rsid w:val="0095028A"/>
    <w:rsid w:val="009667AC"/>
    <w:rsid w:val="00980E95"/>
    <w:rsid w:val="009A0D54"/>
    <w:rsid w:val="009B2BEE"/>
    <w:rsid w:val="009B4B59"/>
    <w:rsid w:val="009B7676"/>
    <w:rsid w:val="009C37AC"/>
    <w:rsid w:val="00A0239C"/>
    <w:rsid w:val="00A0266F"/>
    <w:rsid w:val="00A267A0"/>
    <w:rsid w:val="00A26C28"/>
    <w:rsid w:val="00A33BD2"/>
    <w:rsid w:val="00A37DFE"/>
    <w:rsid w:val="00A44F04"/>
    <w:rsid w:val="00A879C4"/>
    <w:rsid w:val="00AA06EA"/>
    <w:rsid w:val="00B94590"/>
    <w:rsid w:val="00BA6FB6"/>
    <w:rsid w:val="00BF47D4"/>
    <w:rsid w:val="00C20276"/>
    <w:rsid w:val="00C33BB5"/>
    <w:rsid w:val="00C42E8D"/>
    <w:rsid w:val="00C4643B"/>
    <w:rsid w:val="00C62C6A"/>
    <w:rsid w:val="00C70F9A"/>
    <w:rsid w:val="00C90E1B"/>
    <w:rsid w:val="00CC30D4"/>
    <w:rsid w:val="00CD5629"/>
    <w:rsid w:val="00D42EB9"/>
    <w:rsid w:val="00D46628"/>
    <w:rsid w:val="00DA3C71"/>
    <w:rsid w:val="00DB0233"/>
    <w:rsid w:val="00DB72A2"/>
    <w:rsid w:val="00DB7D34"/>
    <w:rsid w:val="00DE10FE"/>
    <w:rsid w:val="00E31631"/>
    <w:rsid w:val="00E42902"/>
    <w:rsid w:val="00E67FD4"/>
    <w:rsid w:val="00EA2D9F"/>
    <w:rsid w:val="00EB0C9B"/>
    <w:rsid w:val="00EF1F9B"/>
    <w:rsid w:val="00F062B0"/>
    <w:rsid w:val="00F07C8C"/>
    <w:rsid w:val="00F12311"/>
    <w:rsid w:val="00F45F8B"/>
    <w:rsid w:val="00F701D3"/>
    <w:rsid w:val="00F86A29"/>
    <w:rsid w:val="00FC4C24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2E0C"/>
  <w15:docId w15:val="{50A914FE-F69C-4B41-8942-3C2D520F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AD"/>
  </w:style>
  <w:style w:type="paragraph" w:styleId="3">
    <w:name w:val="heading 3"/>
    <w:basedOn w:val="a"/>
    <w:next w:val="a"/>
    <w:link w:val="30"/>
    <w:semiHidden/>
    <w:unhideWhenUsed/>
    <w:qFormat/>
    <w:rsid w:val="00DB023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602E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B0233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nhideWhenUsed/>
    <w:rsid w:val="00DB0233"/>
    <w:rPr>
      <w:color w:val="0066CC"/>
      <w:u w:val="single"/>
    </w:rPr>
  </w:style>
  <w:style w:type="character" w:customStyle="1" w:styleId="a4">
    <w:name w:val="Основной текст_"/>
    <w:link w:val="31"/>
    <w:locked/>
    <w:rsid w:val="00DB02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4"/>
    <w:rsid w:val="00DB0233"/>
    <w:pPr>
      <w:widowControl w:val="0"/>
      <w:shd w:val="clear" w:color="auto" w:fill="FFFFFF"/>
      <w:spacing w:before="240" w:after="0" w:line="322" w:lineRule="exact"/>
      <w:ind w:hanging="1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link w:val="100"/>
    <w:locked/>
    <w:rsid w:val="00DB02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B0233"/>
    <w:pPr>
      <w:widowControl w:val="0"/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+ 11"/>
    <w:aliases w:val="5 pt"/>
    <w:rsid w:val="00DB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2">
    <w:name w:val="Основной текст (2)"/>
    <w:rsid w:val="00DB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5">
    <w:name w:val="Table Grid"/>
    <w:basedOn w:val="a1"/>
    <w:uiPriority w:val="59"/>
    <w:rsid w:val="00DB02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2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B72A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602E0"/>
    <w:rPr>
      <w:rFonts w:ascii="Times New Roman" w:eastAsia="Times New Roman" w:hAnsi="Times New Roman" w:cs="Times New Roman"/>
      <w:sz w:val="27"/>
      <w:szCs w:val="20"/>
    </w:rPr>
  </w:style>
  <w:style w:type="paragraph" w:styleId="a9">
    <w:name w:val="No Spacing"/>
    <w:uiPriority w:val="1"/>
    <w:qFormat/>
    <w:rsid w:val="003D305C"/>
    <w:pPr>
      <w:spacing w:after="0" w:line="240" w:lineRule="auto"/>
    </w:pPr>
  </w:style>
  <w:style w:type="paragraph" w:customStyle="1" w:styleId="1">
    <w:name w:val="Обычный1"/>
    <w:uiPriority w:val="99"/>
    <w:qFormat/>
    <w:rsid w:val="0095028A"/>
    <w:pPr>
      <w:widowControl w:val="0"/>
      <w:suppressAutoHyphens/>
      <w:spacing w:after="0" w:line="240" w:lineRule="auto"/>
    </w:pPr>
    <w:rPr>
      <w:sz w:val="20"/>
      <w:szCs w:val="20"/>
      <w:lang w:eastAsia="zh-CN"/>
    </w:rPr>
  </w:style>
  <w:style w:type="paragraph" w:customStyle="1" w:styleId="docdata">
    <w:name w:val="docdata"/>
    <w:aliases w:val="docy,v5,69620,bqiaagaaeyqcaaagiaiaaapfcweabe0laqaaaaaaaaaaaaaaaaaaaaaaaaaaaaaaaaaaaaaaaaaaaaaaaaaaaaaaaaaaaaaaaaaaaaaaaaaaaaaaaaaaaaaaaaaaaaaaaaaaaaaaaaaaaaaaaaaaaaaaaaaaaaaaaaaaaaaaaaaaaaaaaaaaaaaaaaaaaaaaaaaaaaaaaaaaaaaaaaaaaaaaaaaaaaaaaaaaaaa"/>
    <w:basedOn w:val="a"/>
    <w:rsid w:val="00C6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C6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eaie">
    <w:name w:val="Oea?ie"/>
    <w:qFormat/>
    <w:rsid w:val="00A44F04"/>
    <w:rPr>
      <w:rFonts w:ascii="Wingdings" w:hAnsi="Wingdings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-chuli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hladm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2</cp:revision>
  <cp:lastPrinted>2025-10-28T06:10:00Z</cp:lastPrinted>
  <dcterms:created xsi:type="dcterms:W3CDTF">2026-07-09T09:17:00Z</dcterms:created>
  <dcterms:modified xsi:type="dcterms:W3CDTF">2026-07-09T09:17:00Z</dcterms:modified>
</cp:coreProperties>
</file>