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89" w:rsidRDefault="000D078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0789" w:rsidRDefault="000D0789">
      <w:pPr>
        <w:pStyle w:val="ConsPlusNormal"/>
        <w:jc w:val="both"/>
        <w:outlineLvl w:val="0"/>
      </w:pPr>
    </w:p>
    <w:p w:rsidR="000D0789" w:rsidRDefault="000D0789">
      <w:pPr>
        <w:pStyle w:val="ConsPlusNormal"/>
        <w:outlineLvl w:val="0"/>
      </w:pPr>
      <w:r>
        <w:t>Зарегистрировано в Минюсте России 29 декабря 2020 г. N 61893</w:t>
      </w:r>
    </w:p>
    <w:p w:rsidR="000D0789" w:rsidRDefault="000D07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</w:pPr>
      <w:r>
        <w:t>ФЕДЕРАЛЬНАЯ СЛУЖБА ПО НАДЗОРУ В СФЕРЕ ЗАЩИТЫ</w:t>
      </w:r>
    </w:p>
    <w:p w:rsidR="000D0789" w:rsidRDefault="000D0789">
      <w:pPr>
        <w:pStyle w:val="ConsPlusTitle"/>
        <w:jc w:val="center"/>
      </w:pPr>
      <w:r>
        <w:t>ПРАВ ПОТРЕБИТЕЛЕЙ И БЛАГОПОЛУЧИЯ ЧЕЛОВЕКА</w:t>
      </w:r>
    </w:p>
    <w:p w:rsidR="000D0789" w:rsidRDefault="000D0789">
      <w:pPr>
        <w:pStyle w:val="ConsPlusTitle"/>
        <w:jc w:val="center"/>
      </w:pPr>
    </w:p>
    <w:p w:rsidR="000D0789" w:rsidRDefault="000D0789">
      <w:pPr>
        <w:pStyle w:val="ConsPlusTitle"/>
        <w:jc w:val="center"/>
      </w:pPr>
      <w:r>
        <w:t>ГЛАВНЫЙ ГОСУДАРСТВЕННЫЙ САНИТАРНЫЙ ВРАЧ</w:t>
      </w:r>
    </w:p>
    <w:p w:rsidR="000D0789" w:rsidRDefault="000D0789">
      <w:pPr>
        <w:pStyle w:val="ConsPlusTitle"/>
        <w:jc w:val="center"/>
      </w:pPr>
      <w:r>
        <w:t>РОССИЙСКОЙ ФЕДЕРАЦИИ</w:t>
      </w:r>
    </w:p>
    <w:p w:rsidR="000D0789" w:rsidRDefault="000D0789">
      <w:pPr>
        <w:pStyle w:val="ConsPlusTitle"/>
        <w:jc w:val="center"/>
      </w:pPr>
    </w:p>
    <w:p w:rsidR="000D0789" w:rsidRDefault="000D0789">
      <w:pPr>
        <w:pStyle w:val="ConsPlusTitle"/>
        <w:jc w:val="center"/>
      </w:pPr>
      <w:r>
        <w:t>ПОСТАНОВЛЕНИЕ</w:t>
      </w:r>
    </w:p>
    <w:p w:rsidR="000D0789" w:rsidRDefault="000D0789">
      <w:pPr>
        <w:pStyle w:val="ConsPlusTitle"/>
        <w:jc w:val="center"/>
      </w:pPr>
      <w:r>
        <w:t>от 2 декабря 2020 г. N 40</w:t>
      </w:r>
    </w:p>
    <w:p w:rsidR="000D0789" w:rsidRDefault="000D0789">
      <w:pPr>
        <w:pStyle w:val="ConsPlusTitle"/>
        <w:jc w:val="center"/>
      </w:pPr>
    </w:p>
    <w:p w:rsidR="000D0789" w:rsidRDefault="000D0789">
      <w:pPr>
        <w:pStyle w:val="ConsPlusTitle"/>
        <w:jc w:val="center"/>
      </w:pPr>
      <w:r>
        <w:t>ОБ УТВЕРЖДЕНИИ САНИТАРНЫХ ПРАВИЛ СП 2.2.3670-20</w:t>
      </w:r>
    </w:p>
    <w:p w:rsidR="000D0789" w:rsidRDefault="000D0789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1. Утвердить санитарные правила </w:t>
      </w:r>
      <w:hyperlink w:anchor="P37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согласно приложению.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 Ввести в действие санитарные правила </w:t>
      </w:r>
      <w:hyperlink w:anchor="P37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с 01.01.2021.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3. Установить срок действия санитарных правил </w:t>
      </w:r>
      <w:hyperlink w:anchor="P37">
        <w:r>
          <w:rPr>
            <w:color w:val="0000FF"/>
          </w:rPr>
          <w:t>СП 2.2.3670-20</w:t>
        </w:r>
      </w:hyperlink>
      <w:r>
        <w:t xml:space="preserve"> "Санитарно-эпидемиологические требования к условиям труда" до 01.01.2027.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 Признать утратившими силу с 01.01.2021:</w:t>
      </w:r>
    </w:p>
    <w:p w:rsidR="000D0789" w:rsidRDefault="000D0789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</w:t>
      </w:r>
      <w:proofErr w:type="gramStart"/>
      <w:r>
        <w:t>регистрационный</w:t>
      </w:r>
      <w:proofErr w:type="gramEnd"/>
      <w:r>
        <w:t xml:space="preserve"> N 14036);</w:t>
      </w:r>
    </w:p>
    <w:p w:rsidR="000D0789" w:rsidRDefault="000D0789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</w:t>
      </w:r>
      <w:proofErr w:type="gramStart"/>
      <w:r>
        <w:t>регистрационный</w:t>
      </w:r>
      <w:proofErr w:type="gramEnd"/>
      <w:r>
        <w:t xml:space="preserve"> N 50394).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right"/>
      </w:pPr>
      <w:r>
        <w:t>А.Ю.ПОПОВА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right"/>
        <w:outlineLvl w:val="0"/>
      </w:pPr>
      <w:r>
        <w:t>Утверждены</w:t>
      </w:r>
    </w:p>
    <w:p w:rsidR="000D0789" w:rsidRDefault="000D0789">
      <w:pPr>
        <w:pStyle w:val="ConsPlusNormal"/>
        <w:jc w:val="right"/>
      </w:pPr>
      <w:r>
        <w:t>постановлением</w:t>
      </w:r>
    </w:p>
    <w:p w:rsidR="000D0789" w:rsidRDefault="000D0789">
      <w:pPr>
        <w:pStyle w:val="ConsPlusNormal"/>
        <w:jc w:val="right"/>
      </w:pPr>
      <w:r>
        <w:t>Главного государственного</w:t>
      </w:r>
    </w:p>
    <w:p w:rsidR="000D0789" w:rsidRDefault="000D0789">
      <w:pPr>
        <w:pStyle w:val="ConsPlusNormal"/>
        <w:jc w:val="right"/>
      </w:pPr>
      <w:r>
        <w:t>санитарного врача</w:t>
      </w:r>
    </w:p>
    <w:p w:rsidR="000D0789" w:rsidRDefault="000D0789">
      <w:pPr>
        <w:pStyle w:val="ConsPlusNormal"/>
        <w:jc w:val="right"/>
      </w:pPr>
      <w:r>
        <w:t>Российской Федерации</w:t>
      </w:r>
    </w:p>
    <w:p w:rsidR="000D0789" w:rsidRDefault="000D0789">
      <w:pPr>
        <w:pStyle w:val="ConsPlusNormal"/>
        <w:jc w:val="right"/>
      </w:pPr>
      <w:r>
        <w:t>от 02.12.2020 N 40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</w:pPr>
      <w:bookmarkStart w:id="0" w:name="P37"/>
      <w:bookmarkEnd w:id="0"/>
      <w:r>
        <w:t>САНИТАРНЫЕ ПРАВИЛА</w:t>
      </w:r>
    </w:p>
    <w:p w:rsidR="000D0789" w:rsidRDefault="000D0789">
      <w:pPr>
        <w:pStyle w:val="ConsPlusTitle"/>
        <w:jc w:val="center"/>
      </w:pPr>
      <w:r>
        <w:t>СП 2.2.3670-20</w:t>
      </w:r>
    </w:p>
    <w:p w:rsidR="000D0789" w:rsidRDefault="000D0789">
      <w:pPr>
        <w:pStyle w:val="ConsPlusTitle"/>
        <w:jc w:val="center"/>
      </w:pPr>
    </w:p>
    <w:p w:rsidR="000D0789" w:rsidRDefault="000D0789">
      <w:pPr>
        <w:pStyle w:val="ConsPlusTitle"/>
        <w:jc w:val="center"/>
      </w:pPr>
      <w:r>
        <w:t>"САНИТАРНО-ЭПИДЕМИОЛОГИЧЕСКИЕ ТРЕБОВАНИЯ К УСЛОВИЯМ ТРУДА"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I. ОБЛАСТЬ ПРИМЕНЕНИЯ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1.2. Санитарные правила разработаны в целях, предусмотренных </w:t>
      </w:r>
      <w:hyperlink r:id="rId10">
        <w:r>
          <w:rPr>
            <w:color w:val="0000FF"/>
          </w:rPr>
          <w:t>пунктом 2 статьи 25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0D0789" w:rsidRDefault="000D0789">
      <w:pPr>
        <w:pStyle w:val="ConsPlusNormal"/>
        <w:spacing w:before="200"/>
        <w:ind w:firstLine="540"/>
        <w:jc w:val="both"/>
      </w:pPr>
      <w:bookmarkStart w:id="1" w:name="P47"/>
      <w:bookmarkEnd w:id="1"/>
      <w:r>
        <w:t>1.4. Юридические лица и индивидуальные предприниматели обязаны осуществлять: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производственный </w:t>
      </w:r>
      <w:proofErr w:type="gramStart"/>
      <w:r>
        <w:t>контроль за</w:t>
      </w:r>
      <w:proofErr w:type="gramEnd"/>
      <w:r>
        <w:t xml:space="preserve"> условиями труда;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1.5. </w:t>
      </w:r>
      <w:proofErr w:type="gramStart"/>
      <w:r>
        <w:t xml:space="preserve">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r:id="rId11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>2017, N 27, ст. 3938; 2020, N 29, ст. 4504), с учетом реализуемых санитарно-противоэпидемических (профилактических) мероприятий.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anchor="P268">
        <w:r>
          <w:rPr>
            <w:color w:val="0000FF"/>
          </w:rPr>
          <w:t>приложении N 1</w:t>
        </w:r>
      </w:hyperlink>
      <w:r>
        <w:t xml:space="preserve"> к Санитарным правилам.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 xml:space="preserve">II. ПРОИЗВОДСТВЕННЫЙ </w:t>
      </w:r>
      <w:proofErr w:type="gramStart"/>
      <w:r>
        <w:t>КОНТРОЛЬ ЗА</w:t>
      </w:r>
      <w:proofErr w:type="gramEnd"/>
      <w:r>
        <w:t xml:space="preserve"> УСЛОВИЯМИ ТРУДА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2.1. </w:t>
      </w:r>
      <w:proofErr w:type="gramStart"/>
      <w:r>
        <w:t>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</w:t>
      </w:r>
      <w:proofErr w:type="gramEnd"/>
      <w:r>
        <w:t xml:space="preserve"> производственной деятельности.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2.2. Номенклатура, </w:t>
      </w:r>
      <w:proofErr w:type="gramStart"/>
      <w:r>
        <w:t>объем</w:t>
      </w:r>
      <w:proofErr w:type="gramEnd"/>
      <w:r>
        <w:t xml:space="preserve">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Статья 32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</w:t>
      </w:r>
      <w:r>
        <w:lastRenderedPageBreak/>
        <w:t>Федерации, 1999, N 14, ст. 1650; 2017, N 27, ст. 3938; 2020, N 29, ст. 4504).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2.3. Объектами производственного </w:t>
      </w:r>
      <w:proofErr w:type="gramStart"/>
      <w:r>
        <w:t>контроля за</w:t>
      </w:r>
      <w:proofErr w:type="gramEnd"/>
      <w:r>
        <w:t xml:space="preserve"> условиями труда являются рабочие места.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2.4. Производственный </w:t>
      </w:r>
      <w:proofErr w:type="gramStart"/>
      <w:r>
        <w:t>контроль за</w:t>
      </w:r>
      <w:proofErr w:type="gramEnd"/>
      <w:r>
        <w:t xml:space="preserve">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&lt;2&gt;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2.5. Хозяйствующий субъект устанавливает программу производственного контроля за условиями труда, </w:t>
      </w:r>
      <w:proofErr w:type="gramStart"/>
      <w:r>
        <w:t>которая</w:t>
      </w:r>
      <w:proofErr w:type="gramEnd"/>
      <w:r>
        <w:t xml:space="preserve"> включает: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2.5.1. Перечень должностных лиц (работников), на которых возложены функции по осуществлению производственного контроля;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2.7. </w:t>
      </w:r>
      <w:proofErr w:type="gramStart"/>
      <w:r>
        <w:t xml:space="preserve">Номенклатура, объем и периодичность контроля за соблюдением гигиенических </w:t>
      </w:r>
      <w:hyperlink r:id="rId14">
        <w:r>
          <w:rPr>
            <w:color w:val="0000FF"/>
          </w:rPr>
          <w:t>нормативов</w:t>
        </w:r>
      </w:hyperlink>
      <w:r>
        <w:t xml:space="preserve">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</w:t>
      </w:r>
      <w:proofErr w:type="gramEnd"/>
      <w:r>
        <w:t xml:space="preserve">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2.8. Производственный </w:t>
      </w:r>
      <w:proofErr w:type="gramStart"/>
      <w:r>
        <w:t>контроль за</w:t>
      </w:r>
      <w:proofErr w:type="gramEnd"/>
      <w:r>
        <w:t xml:space="preserve">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III. РАЗРАБОТКА И РЕАЛИЗАЦИЯ</w:t>
      </w:r>
    </w:p>
    <w:p w:rsidR="000D0789" w:rsidRDefault="000D0789">
      <w:pPr>
        <w:pStyle w:val="ConsPlusTitle"/>
        <w:jc w:val="center"/>
      </w:pPr>
      <w:r>
        <w:t>САНИТАРНО-ПРОТИВОЭПИДЕМИЧЕСКИХ (ПРОФИЛАКТИЧЕСКИХ)</w:t>
      </w:r>
    </w:p>
    <w:p w:rsidR="000D0789" w:rsidRDefault="000D0789">
      <w:pPr>
        <w:pStyle w:val="ConsPlusTitle"/>
        <w:jc w:val="center"/>
      </w:pPr>
      <w:r>
        <w:t xml:space="preserve">МЕРОПРИЯТИЙ, НАПРАВЛЕННЫХ НА ПРЕДУПРЕЖДЕНИЕ </w:t>
      </w:r>
      <w:proofErr w:type="gramStart"/>
      <w:r>
        <w:t>ВРЕДНОГО</w:t>
      </w:r>
      <w:proofErr w:type="gramEnd"/>
    </w:p>
    <w:p w:rsidR="000D0789" w:rsidRDefault="000D0789">
      <w:pPr>
        <w:pStyle w:val="ConsPlusTitle"/>
        <w:jc w:val="center"/>
      </w:pPr>
      <w:r>
        <w:t>ВОЗДЕЙСТВИЯ ФАКТОРОВ ПРОИЗВОДСТВЕННОЙ СРЕДЫ И ТРУДОВОГО</w:t>
      </w:r>
    </w:p>
    <w:p w:rsidR="000D0789" w:rsidRDefault="000D0789">
      <w:pPr>
        <w:pStyle w:val="ConsPlusTitle"/>
        <w:jc w:val="center"/>
      </w:pPr>
      <w:r>
        <w:t>ПРОЦЕССА НА ЗДОРОВЬЕ РАБОТНИКА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bookmarkStart w:id="2" w:name="P81"/>
      <w:bookmarkEnd w:id="2"/>
      <w:r>
        <w:t xml:space="preserve"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</w:t>
      </w:r>
      <w:r>
        <w:lastRenderedPageBreak/>
        <w:t>на здоровье работника, включают в себя: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технологические и технические мероприятия;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организационные мероприятия;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организацию лечебно-профилактического питания;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применение средств индивидуальной защиты (далее - </w:t>
      </w:r>
      <w:proofErr w:type="gramStart"/>
      <w:r>
        <w:t>СИЗ</w:t>
      </w:r>
      <w:proofErr w:type="gramEnd"/>
      <w:r>
        <w:t>).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Технологические и технические мероприятия должны включать в себя один или несколько из следующих средств и методов: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изменение производственного процесса;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отказ от операции, характеризующейся наличием вредных и опасных производственных факторов;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механизацию и автоматизацию процессов;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средства </w:t>
      </w:r>
      <w:proofErr w:type="gramStart"/>
      <w:r>
        <w:t>контроля за</w:t>
      </w:r>
      <w:proofErr w:type="gramEnd"/>
      <w:r>
        <w:t xml:space="preserve"> организацией технологического процесса, в том числе дистанционные и автоматические;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мероприятия по снижению уровня воздействия факторов производственной среды и трудового процесса;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применение средств коллективной защиты, направленных на экранирование, изоляцию работника;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применение систем аварийной остановки производственных процессов, предотвращающих наступление неблагоприятных последствий;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подбор и применение рабочего оборудования с целью снижения влияния факторов производственной среды и трудового процесса.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bookmarkStart w:id="3" w:name="P99"/>
      <w:bookmarkEnd w:id="3"/>
      <w:r>
        <w:t>IV. ТРЕБОВАНИЯ К РАЗРАБОТКЕ И РЕАЛИЗАЦИИ</w:t>
      </w:r>
    </w:p>
    <w:p w:rsidR="000D0789" w:rsidRDefault="000D0789">
      <w:pPr>
        <w:pStyle w:val="ConsPlusTitle"/>
        <w:jc w:val="center"/>
      </w:pPr>
      <w:r>
        <w:t>САНИТАРНО-ПРОТИВОЭПИДЕМИЧЕСКИХ (ПРОФИЛАКТИЧЕСКИХ)</w:t>
      </w:r>
    </w:p>
    <w:p w:rsidR="000D0789" w:rsidRDefault="000D0789">
      <w:pPr>
        <w:pStyle w:val="ConsPlusTitle"/>
        <w:jc w:val="center"/>
      </w:pPr>
      <w:r>
        <w:t>МЕРОПРИЯТИЙ ПРИ РАБОТЕ С ОТДЕЛЬНЫМИ ФАКТОРАМИ</w:t>
      </w:r>
    </w:p>
    <w:p w:rsidR="000D0789" w:rsidRDefault="000D0789">
      <w:pPr>
        <w:pStyle w:val="ConsPlusTitle"/>
        <w:jc w:val="center"/>
      </w:pPr>
      <w:r>
        <w:t>И ТЕХНОЛОГИЧЕСКИМИ ПРОЦЕССАМИ НА ЭТАПЕ ЭКСПЛУАТАЦИИ,</w:t>
      </w:r>
    </w:p>
    <w:p w:rsidR="000D0789" w:rsidRDefault="000D0789">
      <w:pPr>
        <w:pStyle w:val="ConsPlusTitle"/>
        <w:jc w:val="center"/>
      </w:pPr>
      <w:r>
        <w:t>РЕКОНСТРУКЦИИ И МОДЕРНИЗАЦИИ ПРОИЗВОДСТВА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учет эргономических характеристик в отношении производственного оборудования, организации рабочих мест и трудового процесса;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4.9. Склады хранения веществ, обладающих остронаправленным механизмом действия, должны </w:t>
      </w:r>
      <w:proofErr w:type="gramStart"/>
      <w:r>
        <w:t>иметь аварийный комплект 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4.10. Технологические процессы, оборудование, материалы, характеризующиеся выделением пыли.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4.18. Очистка оборудования, вентиляционных систем, заготовок, готовых изделий, полов и стен от пыли сжатым воздухом без применения </w:t>
      </w:r>
      <w:proofErr w:type="gramStart"/>
      <w:r>
        <w:t>СИЗ</w:t>
      </w:r>
      <w:proofErr w:type="gramEnd"/>
      <w:r>
        <w:t xml:space="preserve"> и специальной одежды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</w:t>
      </w:r>
      <w:proofErr w:type="gramStart"/>
      <w:r>
        <w:t>СИЗ</w:t>
      </w:r>
      <w:proofErr w:type="gramEnd"/>
      <w:r>
        <w:t xml:space="preserve">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4.22. В системах </w:t>
      </w:r>
      <w:proofErr w:type="spellStart"/>
      <w:r>
        <w:t>общеобменной</w:t>
      </w:r>
      <w:proofErr w:type="spellEnd"/>
      <w:r>
        <w:t xml:space="preserve">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</w:t>
      </w:r>
      <w:proofErr w:type="gramStart"/>
      <w:r>
        <w:t>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</w:t>
      </w:r>
      <w:proofErr w:type="gramEnd"/>
      <w:r>
        <w:t xml:space="preserve"> помещений.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anchor="P740">
        <w:r>
          <w:rPr>
            <w:color w:val="0000FF"/>
          </w:rPr>
          <w:t>приложении N 2</w:t>
        </w:r>
      </w:hyperlink>
      <w:r>
        <w:t xml:space="preserve"> к Санитарным правилам, должны быть предусмотрены мероприятия в соответствии с </w:t>
      </w:r>
      <w:hyperlink w:anchor="P81">
        <w:r>
          <w:rPr>
            <w:color w:val="0000FF"/>
          </w:rPr>
          <w:t>пунктом 3.1</w:t>
        </w:r>
      </w:hyperlink>
      <w:r>
        <w:t xml:space="preserve"> Санитарных правил.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4.34. Информация о наличии факторов производственной среды и </w:t>
      </w:r>
      <w:proofErr w:type="gramStart"/>
      <w:r>
        <w:t>трудовых процессов, обладающих канцерогенными свойствами актуализируется</w:t>
      </w:r>
      <w:proofErr w:type="gramEnd"/>
      <w:r>
        <w:t xml:space="preserve">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4.35. </w:t>
      </w:r>
      <w:proofErr w:type="gramStart"/>
      <w:r>
        <w:t>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</w:t>
      </w:r>
      <w:proofErr w:type="spellStart"/>
      <w:r>
        <w:t>энергозатратам</w:t>
      </w:r>
      <w:proofErr w:type="spellEnd"/>
      <w:r>
        <w:t xml:space="preserve">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4.37. </w:t>
      </w:r>
      <w:proofErr w:type="gramStart"/>
      <w:r>
        <w:t>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4.40. </w:t>
      </w:r>
      <w:proofErr w:type="gramStart"/>
      <w:r>
        <w:t xml:space="preserve">При использовании внутри помещений технологических процессов, сопровождающихся </w:t>
      </w:r>
      <w:proofErr w:type="spellStart"/>
      <w:r>
        <w:t>влаговыделением</w:t>
      </w:r>
      <w:proofErr w:type="spellEnd"/>
      <w:r>
        <w:t>, приводящим к превышению гигиенических нормативов, должны быть предусмотрены: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использование оборотных циклов воды;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непрерывность механизации или автоматизации;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ограничение контакта </w:t>
      </w:r>
      <w:proofErr w:type="gramStart"/>
      <w:r>
        <w:t>работающих</w:t>
      </w:r>
      <w:proofErr w:type="gramEnd"/>
      <w:r>
        <w:t xml:space="preserve"> с водой и водными растворами;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устройства для механического открывания и автоматического закрывания загрузочно-выгрузочных отверстий;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оборудование устрой</w:t>
      </w:r>
      <w:proofErr w:type="gramStart"/>
      <w:r>
        <w:t>ств дл</w:t>
      </w:r>
      <w:proofErr w:type="gramEnd"/>
      <w:r>
        <w:t>я визуального контроля и отбора проб, приспособлениями, обеспечивающими герметичность оборудования.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4.41. </w:t>
      </w:r>
      <w:proofErr w:type="gramStart"/>
      <w:r>
        <w:t>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4.42. На постоянных рабочих местах у </w:t>
      </w:r>
      <w:proofErr w:type="gramStart"/>
      <w:r>
        <w:t>источников тепла, создающих уровни теплового излучения и температуры воздуха выше действующих гигиенических нормативов должно быть организовано</w:t>
      </w:r>
      <w:proofErr w:type="gramEnd"/>
      <w:r>
        <w:t xml:space="preserve"> воздушное </w:t>
      </w:r>
      <w:proofErr w:type="spellStart"/>
      <w:r>
        <w:t>душирование</w:t>
      </w:r>
      <w:proofErr w:type="spellEnd"/>
      <w:r>
        <w:t>, при невозможности применения местных укрытий и отсосов.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4.43. Зоны с эквивалентным уровнем звука выше гигиенических нормативов должны быть обозначены знаками безопасности.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применение технологических процессов, машин и </w:t>
      </w:r>
      <w:proofErr w:type="gramStart"/>
      <w:r>
        <w:t>оборудования</w:t>
      </w:r>
      <w:proofErr w:type="gramEnd"/>
      <w:r>
        <w:t xml:space="preserve"> характеризующихся более низкими уровнями шума;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применение дистанционного управления и автоматического контроля;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применение звукоизолирующих ограждений-кожухов, кабин управления технологическим процессом;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устройство звукопоглощающих облицовок и объемных поглотителей шума;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применение </w:t>
      </w:r>
      <w:proofErr w:type="spellStart"/>
      <w:r>
        <w:t>вибропоглощения</w:t>
      </w:r>
      <w:proofErr w:type="spellEnd"/>
      <w:r>
        <w:t xml:space="preserve"> и виброизоляции;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рациональные архитектурно-</w:t>
      </w:r>
      <w:proofErr w:type="gramStart"/>
      <w:r>
        <w:t>планировочные решения</w:t>
      </w:r>
      <w:proofErr w:type="gramEnd"/>
      <w:r>
        <w:t xml:space="preserve"> производственных зданий, помещений, а также расстановки технологического оборудования, машин и организации рабочих мест;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разработка и применение режимов труда и отдыха;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уменьшение вибрации на пути распространения средствами виброизоляции и </w:t>
      </w:r>
      <w:proofErr w:type="spellStart"/>
      <w:r>
        <w:t>вибропоглощения</w:t>
      </w:r>
      <w:proofErr w:type="spellEnd"/>
      <w:r>
        <w:t>, применения дистанционного или автоматического управления;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конструирование и изготовление оборудования, создающего вибрацию, в комплекте с </w:t>
      </w:r>
      <w:proofErr w:type="spellStart"/>
      <w:r>
        <w:t>виброизоляторами</w:t>
      </w:r>
      <w:proofErr w:type="spellEnd"/>
      <w:r>
        <w:t>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использование машин и оборудования в соответствии с их назначением, предусмотренным нормативно-технической документацией;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исключение контакта </w:t>
      </w:r>
      <w:proofErr w:type="gramStart"/>
      <w:r>
        <w:t>работающих</w:t>
      </w:r>
      <w:proofErr w:type="gramEnd"/>
      <w:r>
        <w:t xml:space="preserve"> с вибрирующими поверхностями за пределами рабочего места или рабочей зоны;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запрет пребывания рабочих на вибрирующей поверхности производственного оборудования во время его работы;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своевременный ремонт путей, поверхностей для перемещения машин, поддерживающих конструкций;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установка стационарного оборудования на отдельные фундаменты и поддерживающие конструкции зданий и сооружений;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ограничение времени воздействия на работника уровней вибрации, превышающих гигиенические нормативы;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организация обязательных перерывов в работе (ограничение длительного непрерывного воздействия вибрации);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в источнике образования механических колебаний конструктивными и технологическими мерами;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на пути распространения механических колебаний средствами </w:t>
      </w:r>
      <w:proofErr w:type="spellStart"/>
      <w:r>
        <w:t>вибропоглощения</w:t>
      </w:r>
      <w:proofErr w:type="spellEnd"/>
      <w:r>
        <w:t xml:space="preserve"> за счет применения пружинных и резиновых амортизаторов, прокладок;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использованием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изменение технологического процесса, направленное на снижение продолжительности и (или) интенсивности воздействия ЭМИ и ПМП;</w:t>
      </w:r>
    </w:p>
    <w:p w:rsidR="000D0789" w:rsidRDefault="000D0789">
      <w:pPr>
        <w:pStyle w:val="ConsPlusNormal"/>
        <w:spacing w:before="200"/>
        <w:ind w:firstLine="540"/>
        <w:jc w:val="both"/>
      </w:pPr>
      <w:proofErr w:type="gramStart"/>
      <w:r>
        <w:t>подбор оборудования, создающего меньший, относительно используемого, электромагнитный фон;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снижение эмиссии электромагнитных полей;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уменьшение времени экспозиции работников к ЭМИ и ПМП, превышающих гигиенические нормативы;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дистанционное управление технологическим процессом;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расположение постоянных рабочих мест за пределами зон, в которых уровни ЭМИ и ПМП превышают ПДУ;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экранирование рабочих мест;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использование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4.50. Применение лазеров открытого типа допускается при применении дистанционного управления. Визуальная юстировка лазеров </w:t>
      </w:r>
      <w:proofErr w:type="gramStart"/>
      <w:r>
        <w:t>производится с применением СИЗ</w:t>
      </w:r>
      <w:proofErr w:type="gramEnd"/>
      <w:r>
        <w:t xml:space="preserve"> глаз и кожи.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V. ТРЕБОВАНИЯ К ПРОИЗВОДСТВЕННЫМ ЗДАНИЯМ,</w:t>
      </w:r>
    </w:p>
    <w:p w:rsidR="000D0789" w:rsidRDefault="000D0789">
      <w:pPr>
        <w:pStyle w:val="ConsPlusTitle"/>
        <w:jc w:val="center"/>
      </w:pPr>
      <w:r>
        <w:t>ПОМЕЩЕНИЯМ И СООРУЖЕНИЯМ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</w:t>
      </w:r>
      <w:proofErr w:type="spellStart"/>
      <w:r>
        <w:t>энерготрат</w:t>
      </w:r>
      <w:proofErr w:type="spellEnd"/>
      <w:r>
        <w:t>, установленными гигиеническими нормативами, должен составлять: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не менее 15 м</w:t>
      </w:r>
      <w:r>
        <w:rPr>
          <w:vertAlign w:val="superscript"/>
        </w:rPr>
        <w:t>3</w:t>
      </w:r>
      <w:r>
        <w:t xml:space="preserve"> при выполнении легкой физической работы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proofErr w:type="gramStart"/>
      <w:r>
        <w:t>I</w:t>
      </w:r>
      <w:proofErr w:type="gramEnd"/>
      <w:r>
        <w:t>а</w:t>
      </w:r>
      <w:proofErr w:type="spellEnd"/>
      <w:r>
        <w:t xml:space="preserve"> - </w:t>
      </w:r>
      <w:proofErr w:type="spellStart"/>
      <w:r>
        <w:t>Iб</w:t>
      </w:r>
      <w:proofErr w:type="spellEnd"/>
      <w:r>
        <w:t>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не менее 25 м</w:t>
      </w:r>
      <w:r>
        <w:rPr>
          <w:vertAlign w:val="superscript"/>
        </w:rPr>
        <w:t>3</w:t>
      </w:r>
      <w:r>
        <w:t xml:space="preserve"> при выполнении работ средней тяжести с категорией </w:t>
      </w:r>
      <w:proofErr w:type="spellStart"/>
      <w:r>
        <w:t>энерготрат</w:t>
      </w:r>
      <w:proofErr w:type="spellEnd"/>
      <w:r>
        <w:t xml:space="preserve"> </w:t>
      </w:r>
      <w:proofErr w:type="spellStart"/>
      <w:r>
        <w:t>II</w:t>
      </w:r>
      <w:proofErr w:type="gramStart"/>
      <w:r>
        <w:t>а</w:t>
      </w:r>
      <w:proofErr w:type="spellEnd"/>
      <w:proofErr w:type="gramEnd"/>
      <w:r>
        <w:t xml:space="preserve"> - </w:t>
      </w:r>
      <w:proofErr w:type="spellStart"/>
      <w:r>
        <w:t>IIб</w:t>
      </w:r>
      <w:proofErr w:type="spellEnd"/>
      <w:r>
        <w:t>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не менее 30 м</w:t>
      </w:r>
      <w:r>
        <w:rPr>
          <w:vertAlign w:val="superscript"/>
        </w:rPr>
        <w:t>3</w:t>
      </w:r>
      <w:r>
        <w:t xml:space="preserve"> при выполнении тяжелой работы с категорией </w:t>
      </w:r>
      <w:proofErr w:type="spellStart"/>
      <w:r>
        <w:t>энерготрат</w:t>
      </w:r>
      <w:proofErr w:type="spellEnd"/>
      <w:r>
        <w:t xml:space="preserve"> III.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5.2. Площадь помещений для одного работника вне зависимости от вида выполняемых работ должна составлять не менее 4,5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5.5. У входов в производственные здания и сооружения должны быть приспособления для очистки обуви.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VI. ТРЕБОВАНИЯ К ОРГАНИЗАЦИИ ТЕХНОЛОГИЧЕСКИХ ПРОЦЕССОВ</w:t>
      </w:r>
    </w:p>
    <w:p w:rsidR="000D0789" w:rsidRDefault="000D0789">
      <w:pPr>
        <w:pStyle w:val="ConsPlusTitle"/>
        <w:jc w:val="center"/>
      </w:pPr>
      <w:r>
        <w:t>И РАБОЧИХ МЕСТ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механизация и автоматизация технологических процессов;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подбор и применение оборудования, направленные на снижение влияния факторов трудового процесса;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оснащение рабочего места с учетом физиолого-анатомических особенностей работника;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разработка и применение специальных режимов труда и отдыха;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смена видов деятельности в течение одной смены;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расширение перечня (видов) выполняемых операций, выполняемых одним работником при конвейерном производстве;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6.2. На рабочем месте, предназначенном для </w:t>
      </w:r>
      <w:proofErr w:type="gramStart"/>
      <w:r>
        <w:t>работы</w:t>
      </w:r>
      <w:proofErr w:type="gramEnd"/>
      <w:r>
        <w:t xml:space="preserve"> в положении стоя, производственное </w:t>
      </w:r>
      <w:r>
        <w:lastRenderedPageBreak/>
        <w:t>оборудование должно иметь пространство для стоп высотой не менее 150 мм, глубиной не менее 150 мм и шириной не менее 530 мм.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6.3. На рабочем месте, предназначенном для </w:t>
      </w:r>
      <w:proofErr w:type="gramStart"/>
      <w:r>
        <w:t>работы</w:t>
      </w:r>
      <w:proofErr w:type="gramEnd"/>
      <w:r>
        <w:t xml:space="preserve">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6.4. Рабочее место, предназначенное для </w:t>
      </w:r>
      <w:proofErr w:type="gramStart"/>
      <w:r>
        <w:t>работы</w:t>
      </w:r>
      <w:proofErr w:type="gramEnd"/>
      <w:r>
        <w:t xml:space="preserve"> в положении стоя, следует оснащать сиденьем-поддержкой.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6.5. Для лиц, работающих 12 и более часов (при наличии перерыва на сон), должно быть оборудовано место для сна и принятия горячей пищи.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VII. ТРЕБОВАНИЯ К ОРГАНИЗАЦИИ УСЛОВИЙ ТРУДА ЖЕНЩИН В ПЕРИОД</w:t>
      </w:r>
    </w:p>
    <w:p w:rsidR="000D0789" w:rsidRDefault="000D0789">
      <w:pPr>
        <w:pStyle w:val="ConsPlusTitle"/>
        <w:jc w:val="center"/>
      </w:pPr>
      <w:r>
        <w:t>БЕРЕМЕННОСТИ И КОРМЛЕНИЯ РЕБЕНКА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7.1. Условия труда женщин в период беременности и кормления ребенка должны соответствовать допустимым условиям труда.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7.4. Беременные и кормящие женщины не должны трудиться в условиях воздействия источников инфракрасного излучения.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7.6. Для женщин в период беременности запрещается работа в условиях резких перепадов барометрического давления.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1"/>
      </w:pPr>
      <w:r>
        <w:t>VIII. ТРЕБОВАНИЯ К САНИТАРНО-БЫТОВЫМ ПОМЕЩЕНИЯМ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8.2. Использование санитарно-бытовых помещений не по назначению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8.4. В гардеробных шкафчики для хранения одежды должны предусматривать раздельное хранение рабочей и личной одежды.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8.5. Все рабочие обеспечиваются питьевой водой, соответствующей требованиям гигиенических нормативов.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8.6. Не допускать пересечение потоков рабочих в чистой и загрязненной одежде.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8.8. Устройство помещений для сушки и </w:t>
      </w:r>
      <w:proofErr w:type="spellStart"/>
      <w:r>
        <w:t>обеспыливания</w:t>
      </w:r>
      <w:proofErr w:type="spellEnd"/>
      <w:r>
        <w:t xml:space="preserve"> спецодежды и обуви, их пропускная способность и применяемые способы сушки и </w:t>
      </w:r>
      <w:proofErr w:type="spellStart"/>
      <w:r>
        <w:t>обеспыливания</w:t>
      </w:r>
      <w:proofErr w:type="spellEnd"/>
      <w:r>
        <w:t xml:space="preserve"> должны обеспечивать полное просушивание и удаление пыли со спецодежды и обуви к началу следующей рабочей смены.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8.9. В гардеробных для специальной 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</w:t>
      </w:r>
      <w:proofErr w:type="spellStart"/>
      <w:r>
        <w:t>го</w:t>
      </w:r>
      <w:proofErr w:type="spellEnd"/>
      <w:r>
        <w:t xml:space="preserve"> и II-</w:t>
      </w:r>
      <w:proofErr w:type="spellStart"/>
      <w:r>
        <w:t>го</w:t>
      </w:r>
      <w:proofErr w:type="spellEnd"/>
      <w:r>
        <w:t xml:space="preserve">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8.11. Умывальные размещаются в помещениях, смежных с гардеробными, или в гардеробных, в специально отведенных местах.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8.14. Тамбуры санузлов оснащаются умывальниками с </w:t>
      </w:r>
      <w:proofErr w:type="spellStart"/>
      <w:r>
        <w:t>электрополотенцами</w:t>
      </w:r>
      <w:proofErr w:type="spellEnd"/>
      <w:r>
        <w:t xml:space="preserve"> или полотенцами разового пользования.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8.17. Для лиц, занятых на работах, связанных с выделением пыли, должно быть предусмотрено наличие средств </w:t>
      </w:r>
      <w:proofErr w:type="spellStart"/>
      <w:r>
        <w:t>обеспыливания</w:t>
      </w:r>
      <w:proofErr w:type="spellEnd"/>
      <w:r>
        <w:t xml:space="preserve"> спецодежды.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8.18. </w:t>
      </w:r>
      <w:proofErr w:type="gramStart"/>
      <w:r>
        <w:t>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</w:t>
      </w:r>
      <w:proofErr w:type="spellStart"/>
      <w:r>
        <w:t>микромассажем</w:t>
      </w:r>
      <w:proofErr w:type="spellEnd"/>
      <w:r>
        <w:t>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8.20. Санитарно-бытовые помещения должны подвергаться влажной уборке и дезинфекции после каждой смены.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8.21. На предприятии должны быть организованы помещения для приема пищи. Прием пищи вне организованных помещений не допускается.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right"/>
        <w:outlineLvl w:val="1"/>
      </w:pPr>
      <w:r>
        <w:t>Приложение 1</w:t>
      </w:r>
    </w:p>
    <w:p w:rsidR="000D0789" w:rsidRDefault="000D0789">
      <w:pPr>
        <w:pStyle w:val="ConsPlusNormal"/>
        <w:jc w:val="right"/>
      </w:pPr>
      <w:r>
        <w:t>к санитарным правилам</w:t>
      </w:r>
    </w:p>
    <w:p w:rsidR="000D0789" w:rsidRDefault="000D0789">
      <w:pPr>
        <w:pStyle w:val="ConsPlusNormal"/>
        <w:jc w:val="right"/>
      </w:pPr>
      <w:r>
        <w:t>"Санитарно-эпидемиологические</w:t>
      </w:r>
    </w:p>
    <w:p w:rsidR="000D0789" w:rsidRDefault="000D0789">
      <w:pPr>
        <w:pStyle w:val="ConsPlusNormal"/>
        <w:jc w:val="right"/>
      </w:pPr>
      <w:r>
        <w:t>требования к условиям труда"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</w:pPr>
      <w:bookmarkStart w:id="4" w:name="P268"/>
      <w:bookmarkEnd w:id="4"/>
      <w:r>
        <w:t>ТРЕБОВАНИЯ</w:t>
      </w:r>
    </w:p>
    <w:p w:rsidR="000D0789" w:rsidRDefault="000D0789">
      <w:pPr>
        <w:pStyle w:val="ConsPlusTitle"/>
        <w:jc w:val="center"/>
      </w:pPr>
      <w:r>
        <w:t>К УСЛОВИЯМ ТРУДА В ЗАВИСИМОСТИ ОТ ВИДА ДЕЯТЕЛЬНОСТИ</w:t>
      </w:r>
    </w:p>
    <w:p w:rsidR="000D0789" w:rsidRDefault="000D0789">
      <w:pPr>
        <w:pStyle w:val="ConsPlusTitle"/>
        <w:jc w:val="center"/>
      </w:pPr>
      <w:r>
        <w:t>И ОСОБЕННОСТЕЙ ТЕХНОЛОГИЧЕСКИХ ПРОЦЕССОВ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ДОБЫЧУ И ОБОГАЩЕНИЕ РУДНЫХ И НЕРУДНЫХ ПОЛЕЗНЫХ ИСКОПАЕМЫХ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</w:t>
      </w:r>
      <w:proofErr w:type="spellStart"/>
      <w:r>
        <w:t>газовыделений</w:t>
      </w:r>
      <w:proofErr w:type="spellEnd"/>
      <w:r>
        <w:t>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 Проведение проходческих и очистных работ без применения средств пылеподавления и вентилирования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5. На транспортерах (конвейерах) в местах перегрузки устанавливаются устройства для пылеулавливания и (или) пылеподавления.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8. Дробление негабаритных кусков руды должно производиться механизированным способом.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9. Бурильные станки должны быть оснащены устройствами для пылеулавливания.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13. Процессы распиливания, фрезерования, шлифовки природного камня должны выполняться с использованием средств </w:t>
      </w:r>
      <w:proofErr w:type="spellStart"/>
      <w:r>
        <w:t>гидропылеподавления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14. Диспетчерские пункты размещаются в отдельных помещениях или кабинах. Посты </w:t>
      </w:r>
      <w:r>
        <w:lastRenderedPageBreak/>
        <w:t xml:space="preserve">управления дробилками, грохотами и другим технологическим оборудованием должны быть </w:t>
      </w:r>
      <w:proofErr w:type="spellStart"/>
      <w:r>
        <w:t>виброизолированы</w:t>
      </w:r>
      <w:proofErr w:type="spellEnd"/>
      <w:r>
        <w:t xml:space="preserve"> и </w:t>
      </w:r>
      <w:proofErr w:type="spellStart"/>
      <w:r>
        <w:t>шумоизолированы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15. Хранение и приготовление рабочих растворов </w:t>
      </w:r>
      <w:proofErr w:type="spellStart"/>
      <w:r>
        <w:t>флотореагентов</w:t>
      </w:r>
      <w:proofErr w:type="spellEnd"/>
      <w:r>
        <w:t xml:space="preserve">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</w:t>
      </w:r>
      <w:proofErr w:type="spellStart"/>
      <w:r>
        <w:t>электрополотенцами</w:t>
      </w:r>
      <w:proofErr w:type="spellEnd"/>
      <w:r>
        <w:t xml:space="preserve"> для рук или полотенцами разового пользования.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II.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ДОБЫЧУ НЕФТИ И (ИЛИ) ГАЗА И ПРОИЗВОДСТВО НЕФТЕПРОДУКТОВ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21. Подача катализаторов в ходе технологических процессов должна быть механизирована.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</w:t>
      </w:r>
      <w:proofErr w:type="gramStart"/>
      <w:r>
        <w:t>числе</w:t>
      </w:r>
      <w:proofErr w:type="gramEnd"/>
      <w:r>
        <w:t xml:space="preserve"> специальной одежды и обуви работающих.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26. Работники должны быть обеспечены питьевой водой, соответствующей гигиеническим </w:t>
      </w:r>
      <w:hyperlink r:id="rId15">
        <w:r>
          <w:rPr>
            <w:color w:val="0000FF"/>
          </w:rPr>
          <w:t>нормативам</w:t>
        </w:r>
      </w:hyperlink>
      <w:r>
        <w:t>. Многоразовые емкости для хранения и доставки питьевой воды должны подвергаться очистке и дезинфекции.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III.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И ПЕРЕРАБОТКУ ЧЕРНЫХ И ЦВЕТНЫХ МЕТАЛЛОВ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работой конвертеров для продувки </w:t>
      </w:r>
      <w:proofErr w:type="spellStart"/>
      <w:r>
        <w:t>передельного</w:t>
      </w:r>
      <w:proofErr w:type="spellEnd"/>
      <w:r>
        <w:t xml:space="preserve"> феррохрома кислородом должен быть автоматизирован.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32. Ручная сортировка и чистка сплавов должны производиться на столах, обеспечивающих возможность </w:t>
      </w:r>
      <w:proofErr w:type="gramStart"/>
      <w:r>
        <w:t>работы</w:t>
      </w:r>
      <w:proofErr w:type="gramEnd"/>
      <w:r>
        <w:t xml:space="preserve"> сидя и оснащенных местными отсосами.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33. Транспортировка остывших шлаков внутри цеха должна осуществляться пневмотранспортом или </w:t>
      </w:r>
      <w:proofErr w:type="spellStart"/>
      <w:r>
        <w:t>вибротранспортом</w:t>
      </w:r>
      <w:proofErr w:type="spellEnd"/>
      <w:r>
        <w:t xml:space="preserve">, для их отправки должны использоваться специальные цистерны или автомашины закрытого типа, обеспечивающие </w:t>
      </w:r>
      <w:proofErr w:type="spellStart"/>
      <w:r>
        <w:t>беспыльную</w:t>
      </w:r>
      <w:proofErr w:type="spellEnd"/>
      <w:r>
        <w:t xml:space="preserve"> загрузку, транспортировку и разгрузку материалов.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35. Погрузка шлака в вагоны должна быть механизирована и оборудована системой дистанционного </w:t>
      </w:r>
      <w:proofErr w:type="gramStart"/>
      <w:r>
        <w:t>контроля за</w:t>
      </w:r>
      <w:proofErr w:type="gramEnd"/>
      <w:r>
        <w:t xml:space="preserve"> уровнем загружаемых шлаков.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36. Дробление и просев металлических отходов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39. Остывание плавок перед их </w:t>
      </w:r>
      <w:proofErr w:type="spellStart"/>
      <w:r>
        <w:t>расфутеровкой</w:t>
      </w:r>
      <w:proofErr w:type="spellEnd"/>
      <w:r>
        <w:t xml:space="preserve"> должно осуществляться на стационарных местах, оборудованных теплозащитными экранами и системами местной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40. Смотровые окна всех рабочих площадках сталеплавильных агрегатов должны быть оборудованы теплозащитными устройствами.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41. Операции по очистке и смазке изложниц должны быть механизированы и оборудованы местными отсосами.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42. Очистка поддонов и изложниц путем обдува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anchor="P99">
        <w:r>
          <w:rPr>
            <w:color w:val="0000FF"/>
          </w:rPr>
          <w:t>главой IV</w:t>
        </w:r>
      </w:hyperlink>
      <w:r>
        <w:t xml:space="preserve"> Санитарных правил.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44. Измерение температуры металла в нагревательных печах и колодцах должно проводиться дистанционно и автоматически.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45. Уборка окалины из-под станов, из ям, отстойников должна быть механизирована.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46. Порезка </w:t>
      </w:r>
      <w:proofErr w:type="gramStart"/>
      <w:r>
        <w:t>брака металла</w:t>
      </w:r>
      <w:proofErr w:type="gramEnd"/>
      <w:r>
        <w:t xml:space="preserve">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48. Ленточные конвейеры в местах перегрузок сыпучих материалов должны иметь </w:t>
      </w:r>
      <w:proofErr w:type="spellStart"/>
      <w:r>
        <w:t>аспирируемые</w:t>
      </w:r>
      <w:proofErr w:type="spellEnd"/>
      <w:r>
        <w:t xml:space="preserve"> покрытия.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49. Формовочная масса при производстве огнеупоров должна подаваться закрытым способом непосредственно в пресс-формы.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50. При организации технологического процесса флотации не допускается перелив пены и пульпы через борта желобов </w:t>
      </w:r>
      <w:proofErr w:type="spellStart"/>
      <w:r>
        <w:t>флотомашин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52. Подача и выпуск растворов из баковой аппаратуры должны производиться только по трубопроводам.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54. Процессы открывания и закрывания горнов, сифонов, шлаковых окон, прочистки фурм шахтных печей, снятия </w:t>
      </w:r>
      <w:proofErr w:type="spellStart"/>
      <w:r>
        <w:t>шликеров</w:t>
      </w:r>
      <w:proofErr w:type="spellEnd"/>
      <w:r>
        <w:t xml:space="preserve"> и пены, огарков и шлака с поверхности расплавленного металла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55. Емкости и аппараты для химических продуктов должны иметь автоматические уровнемеры.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58. Загрузка угольной шихты и жидкого пека в камеры печей для коксования должна быть автоматизирована.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59. Угольные башни и загрузочные вагоны должны быть оборудованы регистрирующими приборами, указывающими вес и объем шихты.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60. Бункеры угольных башен и загрузочных вагонов должны быть оборудованы системами механического обрушения.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61. Подача пара или воды для инжекции должна включаться перед началом загрузки печи и выключаться после окончания планирования и закрытия </w:t>
      </w:r>
      <w:proofErr w:type="spellStart"/>
      <w:r>
        <w:t>планирного</w:t>
      </w:r>
      <w:proofErr w:type="spellEnd"/>
      <w:r>
        <w:t xml:space="preserve"> люка.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62. Загрузочные люки, </w:t>
      </w:r>
      <w:proofErr w:type="spellStart"/>
      <w:r>
        <w:t>планирные</w:t>
      </w:r>
      <w:proofErr w:type="spellEnd"/>
      <w:r>
        <w:t xml:space="preserve"> и печные двери, крышки </w:t>
      </w:r>
      <w:proofErr w:type="spellStart"/>
      <w:r>
        <w:t>газосборников</w:t>
      </w:r>
      <w:proofErr w:type="spellEnd"/>
      <w:r>
        <w:t xml:space="preserve"> должны быть уплотнены.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64. Газоотводящие стояки коксовых и </w:t>
      </w:r>
      <w:proofErr w:type="spellStart"/>
      <w:r>
        <w:t>пекококсовых</w:t>
      </w:r>
      <w:proofErr w:type="spellEnd"/>
      <w:r>
        <w:t xml:space="preserve"> батарей должны быть оборудованы механизированными запорно-открывающими и чистильными устройствами.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65. Уборка </w:t>
      </w:r>
      <w:proofErr w:type="spellStart"/>
      <w:r>
        <w:t>просыпи</w:t>
      </w:r>
      <w:proofErr w:type="spellEnd"/>
      <w:r>
        <w:t xml:space="preserve"> шихты и кокса, </w:t>
      </w:r>
      <w:proofErr w:type="spellStart"/>
      <w:r>
        <w:t>разбуривание</w:t>
      </w:r>
      <w:proofErr w:type="spellEnd"/>
      <w:r>
        <w:t xml:space="preserve"> печей, а также чистка люков, стояков, рам, печных дверей и другого оборудования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66. Уборка помещений углеподготовки, коксовых цехов, </w:t>
      </w:r>
      <w:proofErr w:type="spellStart"/>
      <w:r>
        <w:t>коксосортировки</w:t>
      </w:r>
      <w:proofErr w:type="spellEnd"/>
      <w:r>
        <w:t xml:space="preserve">, химических цехов, машин и оборудования должна быть механизирована и осуществляться централизованно с помощью </w:t>
      </w:r>
      <w:proofErr w:type="spellStart"/>
      <w:r>
        <w:t>гидросмыва</w:t>
      </w:r>
      <w:proofErr w:type="spellEnd"/>
      <w:r>
        <w:t xml:space="preserve"> или вакуумных отсасывающих устройств. Сдувание пыли с помощью сжатого воздуха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67. Грохоты для сортировки железосодержащей части шихты, </w:t>
      </w:r>
      <w:proofErr w:type="spellStart"/>
      <w:r>
        <w:t>коксика</w:t>
      </w:r>
      <w:proofErr w:type="spellEnd"/>
      <w:r>
        <w:t xml:space="preserve"> и других измельченных материалов, а также агломерата и окатышей, включая узлы загрузки и выгрузки, должны иметь </w:t>
      </w:r>
      <w:proofErr w:type="spellStart"/>
      <w:r>
        <w:t>аспирируемые</w:t>
      </w:r>
      <w:proofErr w:type="spellEnd"/>
      <w:r>
        <w:t xml:space="preserve"> укрытия.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68. </w:t>
      </w:r>
      <w:proofErr w:type="spellStart"/>
      <w:r>
        <w:t>Желобы</w:t>
      </w:r>
      <w:proofErr w:type="spellEnd"/>
      <w:r>
        <w:t xml:space="preserve">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</w:t>
      </w:r>
      <w:r>
        <w:lastRenderedPageBreak/>
        <w:t>аспирации, исключающими выделение пыли в окружающую среду.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69. Ручная загрузка корректирующих добавок шихты в печи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71. Доставка и загрузка электродной массы в кожухи </w:t>
      </w:r>
      <w:proofErr w:type="spellStart"/>
      <w:r>
        <w:t>самоспекающихся</w:t>
      </w:r>
      <w:proofErr w:type="spellEnd"/>
      <w:r>
        <w:t xml:space="preserve"> электродов должна быть механизирована и автоматизирована.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72. Верхние сечения кожухов </w:t>
      </w:r>
      <w:proofErr w:type="spellStart"/>
      <w:r>
        <w:t>самоспекающихся</w:t>
      </w:r>
      <w:proofErr w:type="spellEnd"/>
      <w:r>
        <w:t xml:space="preserve"> электродов должны быть снабжены герметическими укрытиями и аспирационными системами периодического действия. Наращивание кожухов </w:t>
      </w:r>
      <w:proofErr w:type="spellStart"/>
      <w:r>
        <w:t>самоспекающихся</w:t>
      </w:r>
      <w:proofErr w:type="spellEnd"/>
      <w:r>
        <w:t xml:space="preserve"> электродов и загрузка электродной массы могут проводиться только при работающей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73. Наращивание </w:t>
      </w:r>
      <w:proofErr w:type="spellStart"/>
      <w:r>
        <w:t>графитированных</w:t>
      </w:r>
      <w:proofErr w:type="spellEnd"/>
      <w:r>
        <w:t xml:space="preserve"> электродов должно быть механизировано.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74. </w:t>
      </w:r>
      <w:proofErr w:type="gramStart"/>
      <w:r>
        <w:t xml:space="preserve">При конвейерной </w:t>
      </w:r>
      <w:proofErr w:type="spellStart"/>
      <w:r>
        <w:t>шихтоподаче</w:t>
      </w:r>
      <w:proofErr w:type="spellEnd"/>
      <w:r>
        <w:t xml:space="preserve"> в </w:t>
      </w:r>
      <w:proofErr w:type="spellStart"/>
      <w:r>
        <w:t>подбункерном</w:t>
      </w:r>
      <w:proofErr w:type="spellEnd"/>
      <w:r>
        <w:t xml:space="preserve"> помещении разгрузочные части бункеров, </w:t>
      </w:r>
      <w:proofErr w:type="spellStart"/>
      <w:r>
        <w:t>виброгрохоты</w:t>
      </w:r>
      <w:proofErr w:type="spellEnd"/>
      <w:r>
        <w:t>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отделение в расфасованном виде или в герметически закрытой таре.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78. Все операции, связанные с обслуживанием агрегатов для нанесения покрытий,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</w:t>
      </w:r>
      <w:proofErr w:type="spellStart"/>
      <w:r>
        <w:t>подмасочное</w:t>
      </w:r>
      <w:proofErr w:type="spellEnd"/>
      <w:r>
        <w:t xml:space="preserve"> пространство чистого воздуха с температурой, соответствующей гигиеническим нормативам, утвержденным в соответствии с </w:t>
      </w:r>
      <w:hyperlink r:id="rId16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IV.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ЛИТЕЙНОЕ ПРОИЗВОДСТВО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83. Рабочие места по изготовлению форм и стержней должны быть оборудованы уборочными решетками, обеспечивающими прием и удаление </w:t>
      </w:r>
      <w:proofErr w:type="spellStart"/>
      <w:r>
        <w:t>просыпи</w:t>
      </w:r>
      <w:proofErr w:type="spellEnd"/>
      <w:r>
        <w:t xml:space="preserve"> формовочной смеси.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84. Сушила для сушки и подсушки стержней после окраски должны быть оборудованы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86. Плавильные электропечи должны оборудоваться укрытиями зон пыл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газовыделения</w:t>
      </w:r>
      <w:proofErr w:type="spellEnd"/>
      <w:r>
        <w:t>, присоединенными к вытяжной вентиляционной системе, оборудованной для очистки отходящих газов.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87. Заливка форм на литейном конвейере должна быть механизирована или автоматизирована.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89. Выбивные решетки должны оборудоваться </w:t>
      </w:r>
      <w:proofErr w:type="spellStart"/>
      <w:r>
        <w:t>аспирируемыми</w:t>
      </w:r>
      <w:proofErr w:type="spellEnd"/>
      <w:r>
        <w:t xml:space="preserve"> укрытиями. Эксплуатация выбивных решеток без </w:t>
      </w:r>
      <w:proofErr w:type="spellStart"/>
      <w:r>
        <w:t>аспирируемого</w:t>
      </w:r>
      <w:proofErr w:type="spellEnd"/>
      <w:r>
        <w:t xml:space="preserve"> укрытия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90. Вибрационные машины для выбивки стержней должны быть оборудованы местными вентиляционными панелями.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91. Конструкция очистных </w:t>
      </w:r>
      <w:proofErr w:type="spellStart"/>
      <w:r>
        <w:t>дробеметных</w:t>
      </w:r>
      <w:proofErr w:type="spellEnd"/>
      <w:r>
        <w:t xml:space="preserve">, </w:t>
      </w:r>
      <w:proofErr w:type="spellStart"/>
      <w:r>
        <w:t>дробеметно</w:t>
      </w:r>
      <w:proofErr w:type="spellEnd"/>
      <w:r>
        <w:t>-дробеструйных и дробеструйных барабанов, столов и камер должна предусматривать: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полное укрытие рабочей зоны;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блокировку, исключающую работу </w:t>
      </w:r>
      <w:proofErr w:type="spellStart"/>
      <w:r>
        <w:t>дробеметных</w:t>
      </w:r>
      <w:proofErr w:type="spellEnd"/>
      <w:r>
        <w:t xml:space="preserve"> и дробеструйных аппаратов при выключенной вентиляции;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ограждения, шторы и уплотнения, предотвращающие вылет дроби и пыли из их рабочего пространства;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блокировки, исключающие работу </w:t>
      </w:r>
      <w:proofErr w:type="spellStart"/>
      <w:r>
        <w:t>дробеметных</w:t>
      </w:r>
      <w:proofErr w:type="spellEnd"/>
      <w:r>
        <w:t xml:space="preserve"> аппаратов и подачу к ним дроби при открытых дверях и шторах;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звукоизоляцию стенок;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систему сепарации дроби и удаления пыли.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93. Плавильные электропечи должны оборудоваться укрытиями зон пылевыделения и </w:t>
      </w:r>
      <w:proofErr w:type="spellStart"/>
      <w:r>
        <w:t>газовыделения</w:t>
      </w:r>
      <w:proofErr w:type="spellEnd"/>
      <w:r>
        <w:t xml:space="preserve">, присоединенными к вытяжной вентиляционной системе, оборудованной устройствами для очистки отходящих газов и </w:t>
      </w:r>
      <w:proofErr w:type="spellStart"/>
      <w:r>
        <w:t>пылей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94. Транспортировка расплавленного металла к местам его заливки в формы должна быть механизирована.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V.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СВАРОЧНЫХ МАТЕРИАЛОВ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96. Доставка шихтовых материалов во </w:t>
      </w:r>
      <w:proofErr w:type="spellStart"/>
      <w:r>
        <w:t>флюсоплавильные</w:t>
      </w:r>
      <w:proofErr w:type="spellEnd"/>
      <w:r>
        <w:t xml:space="preserve"> печи должна быть механизированной.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97. Установка электродов в электрическую </w:t>
      </w:r>
      <w:proofErr w:type="spellStart"/>
      <w:r>
        <w:t>флюсоплавильную</w:t>
      </w:r>
      <w:proofErr w:type="spellEnd"/>
      <w:r>
        <w:t xml:space="preserve"> печь должна производиться механизированным способом.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98. Отверстия в печи для </w:t>
      </w:r>
      <w:proofErr w:type="gramStart"/>
      <w:r>
        <w:t>контроля за</w:t>
      </w:r>
      <w:proofErr w:type="gramEnd"/>
      <w:r>
        <w:t xml:space="preserve"> ходом плавки флюсов и отбора проб должны быть оборудованы устройствами для их закрывания.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99. Управление </w:t>
      </w:r>
      <w:proofErr w:type="spellStart"/>
      <w:r>
        <w:t>флюсоплавильными</w:t>
      </w:r>
      <w:proofErr w:type="spellEnd"/>
      <w:r>
        <w:t xml:space="preserve"> печами должно производиться дистанционно из герметизированной и </w:t>
      </w:r>
      <w:proofErr w:type="spellStart"/>
      <w:r>
        <w:t>звукоизолированной</w:t>
      </w:r>
      <w:proofErr w:type="spellEnd"/>
      <w:r>
        <w:t xml:space="preserve"> кабины с кондиционированием воздуха, оборудованной переговорным устройством и сигнализацией.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101. При сухой грануляции флюса печь должна быть оборудована камерой грануляции, находящейся под разряжением, а машины-</w:t>
      </w:r>
      <w:proofErr w:type="spellStart"/>
      <w:r>
        <w:t>грануляторы</w:t>
      </w:r>
      <w:proofErr w:type="spellEnd"/>
      <w:r>
        <w:t xml:space="preserve"> должны иметь </w:t>
      </w:r>
      <w:proofErr w:type="spellStart"/>
      <w:r>
        <w:t>аспирируемые</w:t>
      </w:r>
      <w:proofErr w:type="spellEnd"/>
      <w:r>
        <w:t xml:space="preserve"> кожухи и местные отсосы.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VI.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АСФАЛЬТОБЕТОННЫХ СМЕСЕЙ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</w:t>
      </w:r>
      <w:proofErr w:type="spellStart"/>
      <w:r>
        <w:t>асфальтосмеситель</w:t>
      </w:r>
      <w:proofErr w:type="spellEnd"/>
      <w:r>
        <w:t>, смешивание асфальтобетонной смеси.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103. Очистка транспортных средств, дозировочно-смесительных агрегатов, </w:t>
      </w:r>
      <w:proofErr w:type="spellStart"/>
      <w:r>
        <w:t>битумохранилищ</w:t>
      </w:r>
      <w:proofErr w:type="spellEnd"/>
      <w:r>
        <w:t xml:space="preserve"> и </w:t>
      </w:r>
      <w:proofErr w:type="spellStart"/>
      <w:r>
        <w:t>битумоварочных</w:t>
      </w:r>
      <w:proofErr w:type="spellEnd"/>
      <w:r>
        <w:t xml:space="preserve"> котлов от остатков сырья должна быть механизирована, с удалением и сбором их в специально отведенные места.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104. </w:t>
      </w:r>
      <w:proofErr w:type="spellStart"/>
      <w:r>
        <w:t>Битумохранилища</w:t>
      </w:r>
      <w:proofErr w:type="spellEnd"/>
      <w:r>
        <w:t xml:space="preserve"> должны быть закрытыми и располагаться непосредственно у мест выгрузки битума.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105. Сушильные барабаны </w:t>
      </w:r>
      <w:proofErr w:type="spellStart"/>
      <w:r>
        <w:t>асфальтосмесительных</w:t>
      </w:r>
      <w:proofErr w:type="spellEnd"/>
      <w:r>
        <w:t xml:space="preserve"> установок должны иметь герметичное сочленение с топочным узлом и не иметь щелей и дыр.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106. Система </w:t>
      </w:r>
      <w:proofErr w:type="gramStart"/>
      <w:r>
        <w:t>контроля за</w:t>
      </w:r>
      <w:proofErr w:type="gramEnd"/>
      <w:r>
        <w:t xml:space="preserve"> уровнем битума в котлах должна быть автоматизирована.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VII. ТРЕБОВАНИЯ К ПРОИЗВОДСТВЕННЫМ ОБЪЕКТАМ, ПРОИЗВОДЯЩИМ</w:t>
      </w:r>
    </w:p>
    <w:p w:rsidR="000D0789" w:rsidRDefault="000D0789">
      <w:pPr>
        <w:pStyle w:val="ConsPlusTitle"/>
        <w:jc w:val="center"/>
      </w:pPr>
      <w:r>
        <w:t>СТЕКЛОВОЛОКНО И СТЕКЛОПЛАСТИКИ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109. Приготовление </w:t>
      </w:r>
      <w:proofErr w:type="spellStart"/>
      <w:r>
        <w:t>замасливателей</w:t>
      </w:r>
      <w:proofErr w:type="spellEnd"/>
      <w:r>
        <w:t>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110. Оборудование для мойки </w:t>
      </w:r>
      <w:proofErr w:type="spellStart"/>
      <w:r>
        <w:t>стеклошариков</w:t>
      </w:r>
      <w:proofErr w:type="spellEnd"/>
      <w:r>
        <w:t xml:space="preserve"> должно быть герметизировано и устанавливаться в отдельных помещениях, с полами со стоками и уклоном к канализационным трапам.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111. Замер уровней </w:t>
      </w:r>
      <w:proofErr w:type="spellStart"/>
      <w:r>
        <w:t>реагентных</w:t>
      </w:r>
      <w:proofErr w:type="spellEnd"/>
      <w:r>
        <w:t xml:space="preserve">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114. Пневмотранспорт сыпучих продуктов должен изготавливаться из стойких к истиранию </w:t>
      </w:r>
      <w:r>
        <w:lastRenderedPageBreak/>
        <w:t xml:space="preserve">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</w:t>
      </w:r>
      <w:proofErr w:type="spellStart"/>
      <w:r>
        <w:t>пневмокамерных</w:t>
      </w:r>
      <w:proofErr w:type="spellEnd"/>
      <w:r>
        <w:t xml:space="preserve"> питателях.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116. Транспортировка </w:t>
      </w:r>
      <w:proofErr w:type="spellStart"/>
      <w:r>
        <w:t>стеклошариков</w:t>
      </w:r>
      <w:proofErr w:type="spellEnd"/>
      <w:r>
        <w:t xml:space="preserve"> к бункерам стеклоплавильных агрегатов (далее - СПА) должна быть механизирована (централизованная транспортная система раздачи </w:t>
      </w:r>
      <w:proofErr w:type="spellStart"/>
      <w:r>
        <w:t>стеклошариков</w:t>
      </w:r>
      <w:proofErr w:type="spellEnd"/>
      <w:r>
        <w:t xml:space="preserve">) с использованием для ленточных транспортеров </w:t>
      </w:r>
      <w:proofErr w:type="spellStart"/>
      <w:r>
        <w:t>шумопоглощающих</w:t>
      </w:r>
      <w:proofErr w:type="spellEnd"/>
      <w:r>
        <w:t xml:space="preserve"> материалов. СПА должны быть оборудованы приспособлениями для сбора отходов грубого волокна.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117. Дно стеклоплавильных сосудов в одн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двухстадийном</w:t>
      </w:r>
      <w:proofErr w:type="spellEnd"/>
      <w:r>
        <w:t xml:space="preserve"> производстве стекловолокна должно иметь эффективное </w:t>
      </w:r>
      <w:proofErr w:type="spellStart"/>
      <w:r>
        <w:t>подфильерное</w:t>
      </w:r>
      <w:proofErr w:type="spellEnd"/>
      <w:r>
        <w:t xml:space="preserve"> охлаждение, а зона формования стекловолокна при одностадийной выработке охлаждаться диспергированием воды.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118. Для защиты </w:t>
      </w:r>
      <w:proofErr w:type="gramStart"/>
      <w:r>
        <w:t>работающих</w:t>
      </w:r>
      <w:proofErr w:type="gramEnd"/>
      <w:r>
        <w:t xml:space="preserve"> от теплового излучения соседние электропечи СПА и </w:t>
      </w:r>
      <w:proofErr w:type="spellStart"/>
      <w:r>
        <w:t>стеклопрядильные</w:t>
      </w:r>
      <w:proofErr w:type="spellEnd"/>
      <w:r>
        <w:t xml:space="preserve"> ячейки должны разделяться защитными экранами (панелями).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121. Транспортировка композиций и передача на мойку инвентаря, загрязненного </w:t>
      </w:r>
      <w:proofErr w:type="gramStart"/>
      <w:r>
        <w:t>связующим</w:t>
      </w:r>
      <w:proofErr w:type="gramEnd"/>
      <w:r>
        <w:t>, осуществляется в закрытых емкостях.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</w:t>
      </w:r>
      <w:proofErr w:type="spellStart"/>
      <w:r>
        <w:t>слипаемостью</w:t>
      </w:r>
      <w:proofErr w:type="spellEnd"/>
      <w:r>
        <w:t xml:space="preserve">) </w:t>
      </w:r>
      <w:proofErr w:type="gramStart"/>
      <w:r>
        <w:t>к</w:t>
      </w:r>
      <w:proofErr w:type="gramEnd"/>
      <w:r>
        <w:t xml:space="preserve"> соответствующим связующим, а столы для работы со смолами должны быть покрыты съемной картонной бумагой или пленкой.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125. Передача на мойку загрязненного инвентаря и оборудования должна быть обеспечена до наступления </w:t>
      </w:r>
      <w:proofErr w:type="spellStart"/>
      <w:r>
        <w:t>желатинизации</w:t>
      </w:r>
      <w:proofErr w:type="spellEnd"/>
      <w:r>
        <w:t xml:space="preserve"> смол.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127. В помещениях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VIII. ТРЕБОВАНИЯ К ПРОИЗВОДСТВЕННЫМ ОБЪЕКТАМ,</w:t>
      </w:r>
    </w:p>
    <w:p w:rsidR="000D0789" w:rsidRDefault="000D0789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ЭПОКСИДНЫХ СМОЛ</w:t>
      </w:r>
    </w:p>
    <w:p w:rsidR="000D0789" w:rsidRDefault="000D0789">
      <w:pPr>
        <w:pStyle w:val="ConsPlusTitle"/>
        <w:jc w:val="center"/>
      </w:pPr>
      <w:r>
        <w:t>И МАТЕРИАЛОВ НА ИХ ОСНОВЕ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130. Отделка производственных помещений, в которых проводятся работы с </w:t>
      </w:r>
      <w:proofErr w:type="spellStart"/>
      <w:r>
        <w:t>неотвержденными</w:t>
      </w:r>
      <w:proofErr w:type="spellEnd"/>
      <w:r>
        <w:t xml:space="preserve"> эпоксидными смолами и композиционными материалами, должна окрашиваться (отделываться) </w:t>
      </w:r>
      <w:proofErr w:type="spellStart"/>
      <w:r>
        <w:t>несорбирующими</w:t>
      </w:r>
      <w:proofErr w:type="spellEnd"/>
      <w:r>
        <w:t xml:space="preserve"> материалами.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131. Крышки и люки реакторов во время работы должны быть закрыты.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132. Загрузка </w:t>
      </w:r>
      <w:proofErr w:type="spellStart"/>
      <w:r>
        <w:t>отдозированного</w:t>
      </w:r>
      <w:proofErr w:type="spellEnd"/>
      <w:r>
        <w:t xml:space="preserve"> жидкого сырья в реакторы или смесители производится по закрытым трубопроводам.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133. Заполнение транспортировочных емкостей готовой продукцией осуществляется по герметичным трубопроводам.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</w:t>
      </w:r>
      <w:proofErr w:type="spellStart"/>
      <w:r>
        <w:t>теплоизолировано</w:t>
      </w:r>
      <w:proofErr w:type="spellEnd"/>
      <w:r>
        <w:t xml:space="preserve"> и оборудовано аспирационными устройствами.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136. Слив разогретой композиции эпоксидной смолы в приемные емкости в серийном производстве должен быть механизирован, автоматизирован и проводиться в </w:t>
      </w:r>
      <w:proofErr w:type="spellStart"/>
      <w:r>
        <w:t>аспирируемом</w:t>
      </w:r>
      <w:proofErr w:type="spellEnd"/>
      <w:r>
        <w:t xml:space="preserve"> укрытии.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138. Пропитка наполнителей </w:t>
      </w:r>
      <w:proofErr w:type="gramStart"/>
      <w:r>
        <w:t>эпоксидными</w:t>
      </w:r>
      <w:proofErr w:type="gramEnd"/>
      <w:r>
        <w:t xml:space="preserve"> связующими должна проводиться на машинах, в которых осуществлена </w:t>
      </w:r>
      <w:proofErr w:type="spellStart"/>
      <w:r>
        <w:t>капсуляция</w:t>
      </w:r>
      <w:proofErr w:type="spellEnd"/>
      <w:r>
        <w:t xml:space="preserve"> пропиточных узлов и обеспечено удаление воздуха из </w:t>
      </w:r>
      <w:proofErr w:type="spellStart"/>
      <w:r>
        <w:t>подкапсульного</w:t>
      </w:r>
      <w:proofErr w:type="spellEnd"/>
      <w:r>
        <w:t xml:space="preserve"> пространства.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139. Заполнение пропиточной ванны </w:t>
      </w:r>
      <w:proofErr w:type="gramStart"/>
      <w:r>
        <w:t>эпоксидными</w:t>
      </w:r>
      <w:proofErr w:type="gramEnd"/>
      <w:r>
        <w:t xml:space="preserve">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145. Мешалки для приготовления связующих, запасы клеящих составов и подобные материалы должны храниться в вытяжных шкафах.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IX.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ЛАКОКРАСОЧНЫХ МАТЕРИАЛОВ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ПЕНОПОЛИСТИРОЛЬНЫХ МАТЕРИАЛОВ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151. Транспортирование сырья осуществляется в закрытой таре.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</w:t>
      </w:r>
      <w:proofErr w:type="spellStart"/>
      <w:r>
        <w:t>энергонагревателей</w:t>
      </w:r>
      <w:proofErr w:type="spellEnd"/>
      <w:r>
        <w:t xml:space="preserve"> и автоблокировку вытяжной вентиляции от аппаратов с электронагревательными элементами.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158. Приготовление навесок, компонентов, входящих в состав рецептуры на основе </w:t>
      </w:r>
      <w:proofErr w:type="spellStart"/>
      <w:r>
        <w:t>пенополиуретана</w:t>
      </w:r>
      <w:proofErr w:type="spellEnd"/>
      <w:r>
        <w:t>, производится из закрывающейся тары в вытяжном шкафу.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159. Процессы напыления </w:t>
      </w:r>
      <w:proofErr w:type="spellStart"/>
      <w:r>
        <w:t>пенополиуретана</w:t>
      </w:r>
      <w:proofErr w:type="spellEnd"/>
      <w:r>
        <w:t>, соединение трубопроводов, подающих ингредиенты к дозировочным насосам и в последующем к распылителям, должны быть герметичными.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160. Нанесение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из </w:t>
      </w:r>
      <w:r>
        <w:lastRenderedPageBreak/>
        <w:t>пистолета должно производиться в вытяжном шкафу или вытяжной камере.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161. Помещения, на внутренние поверхности которых наносятся </w:t>
      </w:r>
      <w:proofErr w:type="spellStart"/>
      <w:r>
        <w:t>пенополиуретан</w:t>
      </w:r>
      <w:proofErr w:type="spellEnd"/>
      <w:r>
        <w:t xml:space="preserve"> и готовые смеси на основе </w:t>
      </w:r>
      <w:proofErr w:type="spellStart"/>
      <w:r>
        <w:t>пенополиуретана</w:t>
      </w:r>
      <w:proofErr w:type="spellEnd"/>
      <w:r>
        <w:t>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162. В случае напыления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на стационарных рабочих местах необходимо устройство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163. При нанесении </w:t>
      </w:r>
      <w:proofErr w:type="spellStart"/>
      <w:r>
        <w:t>пенополиуретана</w:t>
      </w:r>
      <w:proofErr w:type="spellEnd"/>
      <w:r>
        <w:t xml:space="preserve"> и готовых рецептур на основе </w:t>
      </w:r>
      <w:proofErr w:type="spellStart"/>
      <w:r>
        <w:t>пенополиуретана</w:t>
      </w:r>
      <w:proofErr w:type="spellEnd"/>
      <w:r>
        <w:t xml:space="preserve">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ШИН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166. Ингредиенты, подаваемые в воронку </w:t>
      </w:r>
      <w:proofErr w:type="spellStart"/>
      <w:r>
        <w:t>резиносмесителя</w:t>
      </w:r>
      <w:proofErr w:type="spellEnd"/>
      <w:r>
        <w:t>, должны развешиваться и подаваться автоматически.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169. В цехах вулканизации рециркуляция воздуха не допускается.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XII.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ТОВАРОВ БЫТОВОЙ ХИМИИ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170. Разгрузку и подачу в накопители сыпучего сырья, прием и складирование </w:t>
      </w:r>
      <w:proofErr w:type="gramStart"/>
      <w:r>
        <w:t>силикат-глыбы</w:t>
      </w:r>
      <w:proofErr w:type="gramEnd"/>
      <w:r>
        <w:t xml:space="preserve">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172. Помещения </w:t>
      </w:r>
      <w:proofErr w:type="gramStart"/>
      <w:r>
        <w:t>пульта управления отделения приготовления композиции</w:t>
      </w:r>
      <w:proofErr w:type="gramEnd"/>
      <w:r>
        <w:t xml:space="preserve">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174. Хранение исходных компонентов в открытой таре не допускается. Хранение готовой продукции осуществляется в помещениях складов.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XIII. ТРЕБОВАНИЯ К ПРОИЗВОДСТВЕННЫМ ОБЪЕКТАМ,</w:t>
      </w:r>
    </w:p>
    <w:p w:rsidR="000D0789" w:rsidRDefault="000D0789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КОМБИКОРМОВ, КОРМОВЫХ ДОБАВОК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</w:t>
      </w:r>
      <w:proofErr w:type="spellStart"/>
      <w:r>
        <w:t>выбоя</w:t>
      </w:r>
      <w:proofErr w:type="spellEnd"/>
      <w:r>
        <w:t xml:space="preserve"> </w:t>
      </w:r>
      <w:r>
        <w:lastRenderedPageBreak/>
        <w:t>сыпучей готовой продукции и фасовки в мешки и мелкую тару, складов для хранения сырья и готовой продукции, вентиляционных камер.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176. Запрещается использовать ртутные термометры и приборы с ртутным наполнителем в производственных помещениях.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</w:t>
      </w:r>
      <w:proofErr w:type="spellStart"/>
      <w:r>
        <w:t>электрополотенцами</w:t>
      </w:r>
      <w:proofErr w:type="spellEnd"/>
      <w:r>
        <w:t xml:space="preserve"> для рук.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180. При размоле зерна и смешивании сыпучих материалов, удалении </w:t>
      </w:r>
      <w:proofErr w:type="gramStart"/>
      <w:r>
        <w:t>сухих, пылящих отходов производства надлежит</w:t>
      </w:r>
      <w:proofErr w:type="gramEnd"/>
      <w:r>
        <w:t xml:space="preserve">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181. Транспортеры, конвейеры, соприкасающиеся с мукомольной и крупяной продукцией, по окончании смены должны очищаться.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</w:t>
      </w:r>
      <w:proofErr w:type="gramStart"/>
      <w:r>
        <w:t>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183. Процесс дозирования премиксов и других кормовых добавок, их смешивания с кормами должен быть механизирован и герметизирован.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185. Резервуары, арматура и трубопроводы пара, воды, гидросистем, линий подачи жидких компонентов должны исключать течи, каплепадение и </w:t>
      </w:r>
      <w:proofErr w:type="spellStart"/>
      <w:r>
        <w:t>конденсатообразование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186. Мерники и сборники жидкостей должны быть обеспечены устройствами, отражающими необходимые уровни заполнения и препятствующими </w:t>
      </w:r>
      <w:proofErr w:type="spellStart"/>
      <w:r>
        <w:t>перенаполнению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187. Линии, подающие сырье, мукомольную и крупяную продукцию в силос, должны быть оборудованы </w:t>
      </w:r>
      <w:proofErr w:type="spellStart"/>
      <w:r>
        <w:t>просеивателями</w:t>
      </w:r>
      <w:proofErr w:type="spellEnd"/>
      <w:r>
        <w:t xml:space="preserve"> и магнитными уловителями металлических примесей.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XIV.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БЕЛКОВО-ВИТАМИННЫХ КОНЦЕНТРАТОВ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 xml:space="preserve">189. При проектировании и реконструкции производственных объектов, осуществляющих производство </w:t>
      </w:r>
      <w:proofErr w:type="spellStart"/>
      <w:r>
        <w:t>белково</w:t>
      </w:r>
      <w:proofErr w:type="spellEnd"/>
      <w:r>
        <w:t>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</w:t>
      </w:r>
      <w:r>
        <w:lastRenderedPageBreak/>
        <w:t>с применением моющих и дезинфицирующих средств, разрешенных к применению в порядке.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192. Уборка помещений сушки, упаковки и склада готовой продукции должна осуществляться без использования воды и растворителей.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193. Сушка иловых осадков на сушильных установках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195. Для отбора проб </w:t>
      </w:r>
      <w:proofErr w:type="spellStart"/>
      <w:r>
        <w:t>культуральной</w:t>
      </w:r>
      <w:proofErr w:type="spellEnd"/>
      <w:r>
        <w:t xml:space="preserve"> жидкости необходимо предусматривать приспособления и пробоотборники, исключающие непосредственный контакт работающих с </w:t>
      </w:r>
      <w:proofErr w:type="spellStart"/>
      <w:r>
        <w:t>культуральной</w:t>
      </w:r>
      <w:proofErr w:type="spellEnd"/>
      <w:r>
        <w:t xml:space="preserve"> жидкостью. </w:t>
      </w:r>
      <w:proofErr w:type="spellStart"/>
      <w:r>
        <w:t>Пробоотборные</w:t>
      </w:r>
      <w:proofErr w:type="spellEnd"/>
      <w:r>
        <w:t xml:space="preserve"> устройства на аппаратах должны быть проточными и исключать попадание в канализацию технологических растворов.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196. Подлежащее ремонту оборудование перед началом работ очищается от содержащихся компонентов сырья.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199. Помещения, в которых выделяется пыль готового продукта и микроорганизмов-продуцентов, должны быть оборудованы </w:t>
      </w:r>
      <w:proofErr w:type="spellStart"/>
      <w:r>
        <w:t>общеобменной</w:t>
      </w:r>
      <w:proofErr w:type="spellEnd"/>
      <w:r>
        <w:t xml:space="preserve"> приточно-вытяжной вентиляцией и местными отсосами, обеспечивающими соблюдение действующих гигиенических нормативов.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201. Стирка и замена комплектов </w:t>
      </w:r>
      <w:proofErr w:type="gramStart"/>
      <w:r>
        <w:t>СИЗ</w:t>
      </w:r>
      <w:proofErr w:type="gramEnd"/>
      <w:r>
        <w:t xml:space="preserve"> должна производиться еженедельно.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202. </w:t>
      </w:r>
      <w:proofErr w:type="spellStart"/>
      <w:r>
        <w:t>Обеспыливание</w:t>
      </w:r>
      <w:proofErr w:type="spellEnd"/>
      <w:r>
        <w:t xml:space="preserve"> и оперативное обезвреживание (дезинфекция, сушка) комплектов </w:t>
      </w:r>
      <w:proofErr w:type="gramStart"/>
      <w:r>
        <w:t>СИЗ</w:t>
      </w:r>
      <w:proofErr w:type="gramEnd"/>
      <w:r>
        <w:t xml:space="preserve"> должны проводиться ежедневно.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XV.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ОБУВИ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204. Все клеевые (</w:t>
      </w:r>
      <w:proofErr w:type="spellStart"/>
      <w:r>
        <w:t>намазочные</w:t>
      </w:r>
      <w:proofErr w:type="spellEnd"/>
      <w:r>
        <w:t>) операции следует выполнять под местными вытяжными устройствами.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205. Контейнеры и другие емкости для хранения клеев, растворителей должны быть герметизированными.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206. Растворы </w:t>
      </w:r>
      <w:proofErr w:type="spellStart"/>
      <w:r>
        <w:t>полиизоцианата</w:t>
      </w:r>
      <w:proofErr w:type="spellEnd"/>
      <w:r>
        <w:t xml:space="preserve">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208. Ванны для чистки </w:t>
      </w:r>
      <w:proofErr w:type="spellStart"/>
      <w:r>
        <w:t>прессформ</w:t>
      </w:r>
      <w:proofErr w:type="spellEnd"/>
      <w:r>
        <w:t xml:space="preserve"> для литьевых машин должны быть оборудованы местными отсосами.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XVI. ТРЕБОВАНИЯ К ПРОИЗВОДСТВЕННЫМ ОБЪЕКТАМ, ОСУЩЕСТВЛЯЮЩИМ</w:t>
      </w:r>
    </w:p>
    <w:p w:rsidR="000D0789" w:rsidRDefault="000D0789">
      <w:pPr>
        <w:pStyle w:val="ConsPlusTitle"/>
        <w:jc w:val="center"/>
      </w:pPr>
      <w:r>
        <w:t>ПРОИЗВОДСТВО ТЕКСТИЛЬНЫХ МАТЕРИАЛОВ, ШВЕЙНЫХ ИЗДЕЛИЙ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211. Для снижения уровней напряженности электростатического поля на рабочих местах </w:t>
      </w:r>
      <w:proofErr w:type="spellStart"/>
      <w:r>
        <w:t>промерочные</w:t>
      </w:r>
      <w:proofErr w:type="spellEnd"/>
      <w:r>
        <w:t xml:space="preserve"> и раскройные столы должны быть оборудованы заземляющими устройствами, нейтрализаторами ЭСП.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212. На </w:t>
      </w:r>
      <w:proofErr w:type="spellStart"/>
      <w:r>
        <w:t>оверлочных</w:t>
      </w:r>
      <w:proofErr w:type="spellEnd"/>
      <w:r>
        <w:t xml:space="preserve"> и обрезочных машинах следует предусматривать местные отсосы.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213. В раскройных цехах следует предусматривать местные отсосы от режущей ленты ленточных раскройных машин.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XVII. ТРЕБОВАНИЯ К ПРОИЗВОДСТВЕННЫМ ОБЪЕКТАМ,</w:t>
      </w:r>
    </w:p>
    <w:p w:rsidR="000D0789" w:rsidRDefault="000D0789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ПРОИЗВОДСТВО ПОЛУПРОВОДНИКОВЫХ ПРИБОРОВ</w:t>
      </w:r>
    </w:p>
    <w:p w:rsidR="000D0789" w:rsidRDefault="000D0789">
      <w:pPr>
        <w:pStyle w:val="ConsPlusTitle"/>
        <w:jc w:val="center"/>
      </w:pPr>
      <w:r>
        <w:t>И ИНТЕГРАЛЬНЫХ МИКРОСХЕМ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XVIII. ТРЕБОВАНИЯ К УСТРОЙСТВУ И ЭКСПЛУАТАЦИИ ОБОРУДОВАНИЯ</w:t>
      </w:r>
    </w:p>
    <w:p w:rsidR="000D0789" w:rsidRDefault="000D0789">
      <w:pPr>
        <w:pStyle w:val="ConsPlusTitle"/>
        <w:jc w:val="center"/>
      </w:pPr>
      <w:r>
        <w:t>ДЛЯ ПЛАЗМЕННОЙ ОБРАБОТКИ МАТЕРИАЛОВ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222. Механизированная и автоматизированная плазменная резка выполняется на </w:t>
      </w:r>
      <w:proofErr w:type="spellStart"/>
      <w:r>
        <w:t>раскроечном</w:t>
      </w:r>
      <w:proofErr w:type="spellEnd"/>
      <w:r>
        <w:t xml:space="preserve"> столе, оснащенном нижними (боковыми) секционными отсосами с автоматическим управлением </w:t>
      </w:r>
      <w:proofErr w:type="gramStart"/>
      <w:r>
        <w:t>дроссель-клапанами</w:t>
      </w:r>
      <w:proofErr w:type="gramEnd"/>
      <w:r>
        <w:t>, включающими рабочие секции отсоса.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223. При машинной резке вытяжная вентиляция должна встраиваться в </w:t>
      </w:r>
      <w:proofErr w:type="spellStart"/>
      <w:r>
        <w:t>раскроечные</w:t>
      </w:r>
      <w:proofErr w:type="spellEnd"/>
      <w:r>
        <w:t xml:space="preserve"> рамы. Допускается использование воздухоприемных устрой</w:t>
      </w:r>
      <w:proofErr w:type="gramStart"/>
      <w:r>
        <w:t>ств вд</w:t>
      </w:r>
      <w:proofErr w:type="gramEnd"/>
      <w:r>
        <w:t xml:space="preserve">оль </w:t>
      </w:r>
      <w:proofErr w:type="spellStart"/>
      <w:r>
        <w:t>раскроечной</w:t>
      </w:r>
      <w:proofErr w:type="spellEnd"/>
      <w:r>
        <w:t xml:space="preserve"> рамы.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224. Плазменное напыление проводится в кабинах или камерах.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228. Ремонтные работы при плазмохимической и </w:t>
      </w:r>
      <w:proofErr w:type="spellStart"/>
      <w:r>
        <w:t>плазменнометаллургической</w:t>
      </w:r>
      <w:proofErr w:type="spellEnd"/>
      <w:r>
        <w:t xml:space="preserve">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XIX. ТРЕБОВАНИЯ К ПРОВЕДЕНИЮ ОКРАСОЧНЫХ РАБОТ С ПРИМЕНЕНИЕМ</w:t>
      </w:r>
    </w:p>
    <w:p w:rsidR="000D0789" w:rsidRDefault="000D0789">
      <w:pPr>
        <w:pStyle w:val="ConsPlusTitle"/>
        <w:jc w:val="center"/>
      </w:pPr>
      <w:r>
        <w:t>РУЧНЫХ РАСПЫЛИТЕЛЕЙ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235. Окраска изделий (распылителями, ручной кистью) должна производиться только в зоне действия местной вытяжной вентиляции.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</w:t>
      </w:r>
      <w:proofErr w:type="gramStart"/>
      <w:r>
        <w:t>нормативы</w:t>
      </w:r>
      <w:proofErr w:type="gramEnd"/>
      <w:r>
        <w:t xml:space="preserve"> утвержденные в соответствии с </w:t>
      </w:r>
      <w:hyperlink r:id="rId17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238. Вентиляционные агрегаты окрасочных камер должны быть сблокированы с устройствами, подающими лакокрасочный материал.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239. Обтирочные материалы после употребления следует складывать в герметичные емкости, закрываемые крышками.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XX. ТРЕБОВАНИЯ К ЭКСПЛУАТАЦИИ ГРУЗОПОДЪЕМНЫХ КРАНОВ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</w:t>
      </w:r>
      <w:hyperlink r:id="rId18">
        <w:r>
          <w:rPr>
            <w:color w:val="0000FF"/>
          </w:rPr>
          <w:t>нормативов</w:t>
        </w:r>
      </w:hyperlink>
      <w:r>
        <w:t>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XXI. ТРЕБОВАНИЯ К ПРЕДПРИЯТИЯМ, ИЗГОТАВЛИВАЮЩИМ ЛЮМИНОФОРЫ</w:t>
      </w:r>
    </w:p>
    <w:p w:rsidR="000D0789" w:rsidRDefault="000D0789">
      <w:pPr>
        <w:pStyle w:val="ConsPlusTitle"/>
        <w:jc w:val="center"/>
      </w:pPr>
      <w:r>
        <w:t>И ЛЮМИНИСЦЕНТНЫЕ ЛАМПЫ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244. Транспортировка солей, шихты и люминофоров должна производиться в закрытой таре.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245. Запасы ртути должны храниться в герметичных емкостях под вытяжной вентиляцией.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246. Хранение неиспользуемой битой ртутной аппаратуры и ламп в рабочих помещениях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XXII. ТРЕБОВАНИЯ К ОРГАНИЗАЦИИ РАБОТ</w:t>
      </w:r>
    </w:p>
    <w:p w:rsidR="000D0789" w:rsidRDefault="000D0789">
      <w:pPr>
        <w:pStyle w:val="ConsPlusTitle"/>
        <w:jc w:val="center"/>
      </w:pPr>
      <w:r>
        <w:t>С ПЕРСОНАЛЬНЫМИ ЭЛЕКТРОННЫМИ ВЫЧИСЛИТЕЛЬНЫМИ МАШИНАМИ</w:t>
      </w:r>
    </w:p>
    <w:p w:rsidR="000D0789" w:rsidRDefault="000D0789">
      <w:pPr>
        <w:pStyle w:val="ConsPlusTitle"/>
        <w:jc w:val="center"/>
      </w:pPr>
      <w:r>
        <w:t>И КОПИРОВАЛЬНО-МНОЖИТЕЛЬНОЙ ТЕХНИКОЙ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248. Данные требования не распространяются на эксплуатацию: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бытовых телевизоров;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телевизионных игровых приставок;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средств визуального отображения информации микроконтроллеров, встроенных в технологическое оборудование;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персональных электронных вычислительных машин (персональные компьютеры) транспортных средств.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proofErr w:type="gramStart"/>
      <w:r>
        <w:rPr>
          <w:vertAlign w:val="superscript"/>
        </w:rPr>
        <w:t>2</w:t>
      </w:r>
      <w:proofErr w:type="gramEnd"/>
      <w:r>
        <w:t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vertAlign w:val="superscript"/>
        </w:rPr>
        <w:t>2</w:t>
      </w:r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250. Оснащение светопроницаемых конструкций и оконных проемов должно позволять регулировать параметры световой среды в помещении.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r:id="rId19">
        <w:r>
          <w:rPr>
            <w:color w:val="0000FF"/>
          </w:rPr>
          <w:t>пунктом 2 статьи 38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XXIII. ТРЕБОВАНИЯ К ПРОЦЕССАМ, СВЯЗАННЫМ С ПРИМЕНЕНИЕМ</w:t>
      </w:r>
    </w:p>
    <w:p w:rsidR="000D0789" w:rsidRDefault="000D0789">
      <w:pPr>
        <w:pStyle w:val="ConsPlusTitle"/>
        <w:jc w:val="center"/>
      </w:pPr>
      <w:r>
        <w:t>СМАЗОЧНО-ОХЛАЖДАЮЩИХ ЖИДКОСТЕЙ И ТЕХНОЛОГИЧЕСКИХ СМАЗОК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253. При эксплуатации водных СОЖ и ТС с использованием централизованных систем </w:t>
      </w:r>
      <w:r>
        <w:lastRenderedPageBreak/>
        <w:t xml:space="preserve">подачи технологических жидкостей должен осуществляться контроль за </w:t>
      </w:r>
      <w:proofErr w:type="spellStart"/>
      <w:r>
        <w:t>биостойкостью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254. Контроль за </w:t>
      </w:r>
      <w:proofErr w:type="spellStart"/>
      <w:r>
        <w:t>биостойкостью</w:t>
      </w:r>
      <w:proofErr w:type="spellEnd"/>
      <w:r>
        <w:t xml:space="preserve"> СОЖ и ТС должен осуществляться не реже одного раза в квартал.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XXIV. ТРЕБОВАНИЯ К ТЕХНОЛОГИЧЕСКИМ ПРОЦЕССАМ ПРИ СВАРКЕ,</w:t>
      </w:r>
    </w:p>
    <w:p w:rsidR="000D0789" w:rsidRDefault="000D0789">
      <w:pPr>
        <w:pStyle w:val="ConsPlusTitle"/>
        <w:jc w:val="center"/>
      </w:pPr>
      <w:r>
        <w:t>НАПЛАВКЕ И РЕЗКЕ МЕТАЛЛОВ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256. Для улавливания сварочного аэрозоля у места его образования на стационарных постах, следует предусматривать местные отсосы.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</w:t>
      </w:r>
      <w:proofErr w:type="spellStart"/>
      <w:r>
        <w:t>раскроечные</w:t>
      </w:r>
      <w:proofErr w:type="spellEnd"/>
      <w:r>
        <w:t xml:space="preserve"> столы.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258. Сварочное оборудование, предназначенное для автоматической сварки под флюсом на стационарных постах, должно иметь: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а) приспособление для механизированной засыпки флюса в сварочную ванну;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б) </w:t>
      </w:r>
      <w:proofErr w:type="spellStart"/>
      <w:r>
        <w:t>флюсоотсос</w:t>
      </w:r>
      <w:proofErr w:type="spellEnd"/>
      <w:r>
        <w:t xml:space="preserve"> с бункером-накопителем для уборки неиспользованного флюса со шва.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261. В случае проведения разовых, эпизодических сварочных работ в помещениях, где вентиляция отсутствует, необходимо использование </w:t>
      </w:r>
      <w:proofErr w:type="gramStart"/>
      <w:r>
        <w:t>СИЗ</w:t>
      </w:r>
      <w:proofErr w:type="gramEnd"/>
      <w:r>
        <w:t xml:space="preserve"> с принудительной подачей чистого воздуха в </w:t>
      </w:r>
      <w:proofErr w:type="spellStart"/>
      <w:r>
        <w:t>подмасочное</w:t>
      </w:r>
      <w:proofErr w:type="spellEnd"/>
      <w:r>
        <w:t xml:space="preserve"> пространство сварщика. Запрещено проведение сварочных работ в замкнутых пространствах без использования </w:t>
      </w:r>
      <w:proofErr w:type="gramStart"/>
      <w:r>
        <w:t>СИЗ</w:t>
      </w:r>
      <w:proofErr w:type="gramEnd"/>
      <w:r>
        <w:t xml:space="preserve"> с принудительной подачей чистого воздуха в </w:t>
      </w:r>
      <w:proofErr w:type="spellStart"/>
      <w:r>
        <w:t>подмасочное</w:t>
      </w:r>
      <w:proofErr w:type="spellEnd"/>
      <w:r>
        <w:t xml:space="preserve"> пространство сварщика.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>XXV. ТРЕБОВАНИЯ К ТЕХНОЛОГИЧЕСКИМ ПРОЦЕССАМ</w:t>
      </w:r>
    </w:p>
    <w:p w:rsidR="000D0789" w:rsidRDefault="000D0789">
      <w:pPr>
        <w:pStyle w:val="ConsPlusTitle"/>
        <w:jc w:val="center"/>
      </w:pPr>
      <w:r>
        <w:t>ПРОИЗВОДСТВА, ХРАНЕНИЮ, ТРАНСПОРТИРОВКЕ И ПРИМЕНЕНИЮ</w:t>
      </w:r>
    </w:p>
    <w:p w:rsidR="000D0789" w:rsidRDefault="000D0789">
      <w:pPr>
        <w:pStyle w:val="ConsPlusTitle"/>
        <w:jc w:val="center"/>
      </w:pPr>
      <w:r>
        <w:t>ПЕСТИЦИДОВ И АГРОХИМИКАТОВ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265. Складирование бочек, бидонов с горючими жидкими пестицидами и </w:t>
      </w:r>
      <w:proofErr w:type="spellStart"/>
      <w:r>
        <w:t>агрохимикатами</w:t>
      </w:r>
      <w:proofErr w:type="spellEnd"/>
      <w:r>
        <w:t xml:space="preserve"> производится пробками вверх.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 xml:space="preserve">268. Не допускается производить вручную операции дробления, просева, взвешивания, смешения и фасовки при производстве пестицидов и </w:t>
      </w:r>
      <w:proofErr w:type="spellStart"/>
      <w:r>
        <w:t>агрохимикатов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269. Хранение пестицидов и </w:t>
      </w:r>
      <w:proofErr w:type="spellStart"/>
      <w:r>
        <w:t>агрохимикатов</w:t>
      </w:r>
      <w:proofErr w:type="spellEnd"/>
      <w:r>
        <w:t xml:space="preserve"> обеспечивается в отдельных, выделенных для этих целей, помещениях и емкостях.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270.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271. Организация постоянных рабочих мест на складах пестицидов и бестарного хранения </w:t>
      </w:r>
      <w:proofErr w:type="spellStart"/>
      <w:r>
        <w:t>агрохимикатов</w:t>
      </w:r>
      <w:proofErr w:type="spellEnd"/>
      <w:r>
        <w:t xml:space="preserve">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272. Хозяйствующим субъектом должны быть оборудованы душевые для принятия душа работниками после каждой смены.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273. </w:t>
      </w:r>
      <w:proofErr w:type="gramStart"/>
      <w:r>
        <w:t xml:space="preserve">Применение пестицидов и </w:t>
      </w:r>
      <w:proofErr w:type="spellStart"/>
      <w:r>
        <w:t>агрохимикатов</w:t>
      </w:r>
      <w:proofErr w:type="spellEnd"/>
      <w:r>
        <w:t xml:space="preserve"> в каждом конкретном случае проводится в соответствии с Государственным каталогом пестицидов и </w:t>
      </w:r>
      <w:proofErr w:type="spellStart"/>
      <w:r>
        <w:t>агрохимикатов</w:t>
      </w:r>
      <w:proofErr w:type="spellEnd"/>
      <w:r>
        <w:t xml:space="preserve">, разрешенных к применению на территории Российской Федерации &lt;3&gt; (далее - Каталог) и Санитарными </w:t>
      </w:r>
      <w:hyperlink w:anchor="P268">
        <w:r>
          <w:rPr>
            <w:color w:val="0000FF"/>
          </w:rPr>
          <w:t>правилами</w:t>
        </w:r>
      </w:hyperlink>
      <w:r>
        <w:t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Статья 12</w:t>
        </w:r>
      </w:hyperlink>
      <w:r>
        <w:t xml:space="preserve"> Федерального закона от 19.07.1997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>" (Собрание законодательства Российской Федерации, 1997, N 29, ст. 3510; 2009, N 1, ст. 17).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275. Все работы по применению пестицидов и </w:t>
      </w:r>
      <w:proofErr w:type="spellStart"/>
      <w:r>
        <w:t>агрохимикатов</w:t>
      </w:r>
      <w:proofErr w:type="spellEnd"/>
      <w:r>
        <w:t xml:space="preserve">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</w:t>
      </w:r>
      <w:proofErr w:type="gramStart"/>
      <w:r>
        <w:t>СИЗ</w:t>
      </w:r>
      <w:proofErr w:type="gramEnd"/>
      <w:r>
        <w:t xml:space="preserve">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Хозяйствующий субъект должен исключить попадание компонентов рабочих растворов во внешнюю среду в процессе их изготовления.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278. Воздушное судно и аппаратуру после окончания авиационных работ необходимо очищать от остатков препаратов.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</w:t>
      </w:r>
      <w:proofErr w:type="gramStart"/>
      <w:r>
        <w:t>допускается с использованием соответствующих СИЗ</w:t>
      </w:r>
      <w:proofErr w:type="gram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281. Запрещается внесение </w:t>
      </w:r>
      <w:proofErr w:type="spellStart"/>
      <w:r>
        <w:t>нематоцидов</w:t>
      </w:r>
      <w:proofErr w:type="spellEnd"/>
      <w:r>
        <w:t xml:space="preserve"> в почву без использования соответствующей аппаратуры.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283. Протравливание семян путем ручного перелопачивания и перемешивания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285. Отравленные приманки следует приготавливать в выделенном помещении, оборудованном вытяжным шкафом.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</w:t>
      </w:r>
      <w:proofErr w:type="spellStart"/>
      <w:r>
        <w:t>агрохимикатов</w:t>
      </w:r>
      <w:proofErr w:type="spellEnd"/>
      <w:r>
        <w:t>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289. Рабочие растворы препаратов готовятся и загружаются в воздушное судно на выделенных для этих целей площадках.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290. Предупредительные знаки должны выставляться не ближе 500 м от границ обрабатываемого участка.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293. При наличии систем </w:t>
      </w:r>
      <w:proofErr w:type="spellStart"/>
      <w:r>
        <w:t>канализования</w:t>
      </w:r>
      <w:proofErr w:type="spellEnd"/>
      <w:r>
        <w:t xml:space="preserve">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t xml:space="preserve">XXVI. ТРЕБОВАНИЯ К ПРЕДПРИЯТИЯМ ПРОИЗВОДСТВА </w:t>
      </w:r>
      <w:proofErr w:type="gramStart"/>
      <w:r>
        <w:t>СТРОИТЕЛЬНЫХ</w:t>
      </w:r>
      <w:proofErr w:type="gramEnd"/>
    </w:p>
    <w:p w:rsidR="000D0789" w:rsidRDefault="000D0789">
      <w:pPr>
        <w:pStyle w:val="ConsPlusTitle"/>
        <w:jc w:val="center"/>
      </w:pPr>
      <w:r>
        <w:t>МАТЕРИАЛОВ И КОНСТРУКЦИЙ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298. Не допускается оборудование рабочих мест на бетоноукладчике.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299. Допуск работников в туннельные камеры допускается только при закрытии шиберов подводящих каналов.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  <w:outlineLvl w:val="2"/>
      </w:pPr>
      <w:r>
        <w:lastRenderedPageBreak/>
        <w:t>XXVII. ТРЕБОВАНИЯ ПРИ ПРОИЗВОДСТВЕ И ИСПОЛЬЗОВАНИИ</w:t>
      </w:r>
    </w:p>
    <w:p w:rsidR="000D0789" w:rsidRDefault="000D0789">
      <w:pPr>
        <w:pStyle w:val="ConsPlusTitle"/>
        <w:jc w:val="center"/>
      </w:pPr>
      <w:r>
        <w:t>ХРИЗОТИЛА И ХРИЗОТИЛСОДЕРЖАЩИХ МАТЕРИАЛОВ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ind w:firstLine="540"/>
        <w:jc w:val="both"/>
      </w:pPr>
      <w:r>
        <w:t>300. Не допускается добыча, обогащение и использование в материалах и изделиях гражданского назначения асбеста амфиболовой группы.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301. Добыча </w:t>
      </w:r>
      <w:proofErr w:type="spellStart"/>
      <w:r>
        <w:t>хризотилсодержащего</w:t>
      </w:r>
      <w:proofErr w:type="spellEnd"/>
      <w:r>
        <w:t xml:space="preserve"> сырья открытым способом допускается только механизированным способом.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302. Буровые установки должны быть оснащены устройствами пылеподавления.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303. Дробление негабаритных кусков руды должно проводиться с использованием пылеподавления.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304. Места погрузки и разгрузки хризотила, пути его перемещения по территории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руд,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305. Склады хризотила, должны размещаться в отдельно стоящих зданиях или изолированных помещениях.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308. Упаковочные единицы пылящих </w:t>
      </w:r>
      <w:proofErr w:type="spellStart"/>
      <w:r>
        <w:t>хризотилсодержащих</w:t>
      </w:r>
      <w:proofErr w:type="spellEnd"/>
      <w:r>
        <w:t xml:space="preserve"> материалов и изделий должны быть упакованы в пыленепроницаемый материал.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310. </w:t>
      </w:r>
      <w:proofErr w:type="gramStart"/>
      <w:r>
        <w:t xml:space="preserve">При работах с хризотилом и </w:t>
      </w:r>
      <w:proofErr w:type="spellStart"/>
      <w:r>
        <w:t>хризотилсодержащими</w:t>
      </w:r>
      <w:proofErr w:type="spellEnd"/>
      <w:r>
        <w:t xml:space="preserve"> материалами вне предприятий, осуществляющих добычу и обогащение </w:t>
      </w:r>
      <w:proofErr w:type="spellStart"/>
      <w:r>
        <w:t>хризотилсодержащих</w:t>
      </w:r>
      <w:proofErr w:type="spellEnd"/>
      <w:r>
        <w:t xml:space="preserve"> руд и производство </w:t>
      </w:r>
      <w:proofErr w:type="spellStart"/>
      <w:r>
        <w:t>хризотилсодержащих</w:t>
      </w:r>
      <w:proofErr w:type="spellEnd"/>
      <w:r>
        <w:t xml:space="preserve"> материалов и изделий, места </w:t>
      </w:r>
      <w:proofErr w:type="spellStart"/>
      <w:r>
        <w:t>растаривания</w:t>
      </w:r>
      <w:proofErr w:type="spellEnd"/>
      <w:r>
        <w:t xml:space="preserve">, дозирования, смешивания хризотила с другими компонентами при изготовлении </w:t>
      </w:r>
      <w:proofErr w:type="spellStart"/>
      <w:r>
        <w:t>хризотилсодержащих</w:t>
      </w:r>
      <w:proofErr w:type="spellEnd"/>
      <w:r>
        <w:t xml:space="preserve"> изделий, механической обработки </w:t>
      </w:r>
      <w:proofErr w:type="spellStart"/>
      <w:r>
        <w:t>хризотилсодержащих</w:t>
      </w:r>
      <w:proofErr w:type="spellEnd"/>
      <w:r>
        <w:t xml:space="preserve"> изделий, нанесения, удаления и ремонта тепло- и звукоизоляционных </w:t>
      </w:r>
      <w:proofErr w:type="spellStart"/>
      <w:r>
        <w:t>хризотилсодержащих</w:t>
      </w:r>
      <w:proofErr w:type="spellEnd"/>
      <w:r>
        <w:t xml:space="preserve"> покрытий должны быть обозначены предупредительными знаками и надписями, ограничивающими доступ лиц, не имеющих непосредственного отношения</w:t>
      </w:r>
      <w:proofErr w:type="gramEnd"/>
      <w:r>
        <w:t xml:space="preserve"> к производству.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311. При производстве всех видов </w:t>
      </w:r>
      <w:proofErr w:type="spellStart"/>
      <w:r>
        <w:t>хризотилсодержащих</w:t>
      </w:r>
      <w:proofErr w:type="spellEnd"/>
      <w:r>
        <w:t xml:space="preserve"> материалов и изделий, вскрытие и распаковку мешков с хризотилом необходимо проводить с помощью закрытых и подключенных к аспирационной системе </w:t>
      </w:r>
      <w:proofErr w:type="spellStart"/>
      <w:r>
        <w:t>растарочных</w:t>
      </w:r>
      <w:proofErr w:type="spellEnd"/>
      <w:r>
        <w:t xml:space="preserve"> машин.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312. Обработка хризотила в бегунах без его увлажнения запрещается.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313. </w:t>
      </w:r>
      <w:proofErr w:type="gramStart"/>
      <w:r>
        <w:t xml:space="preserve">Подача увлажненного хризотила в </w:t>
      </w:r>
      <w:proofErr w:type="spellStart"/>
      <w:r>
        <w:t>гидропушитель</w:t>
      </w:r>
      <w:proofErr w:type="spellEnd"/>
      <w:r>
        <w:t xml:space="preserve"> должна производиться механизированным способом, которые следует подключать к аспирационной системе для очистки воздуха от пыли.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314. Обрезку </w:t>
      </w:r>
      <w:proofErr w:type="spellStart"/>
      <w:r>
        <w:t>хризотилцементных</w:t>
      </w:r>
      <w:proofErr w:type="spellEnd"/>
      <w:r>
        <w:t xml:space="preserve"> изделий необходимо производить на этапах технологического процесса, предшествующих затвердеванию изделий.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315. Места, где производится механическая обработка сухих </w:t>
      </w:r>
      <w:proofErr w:type="spellStart"/>
      <w:r>
        <w:t>хризотилсодержащих</w:t>
      </w:r>
      <w:proofErr w:type="spellEnd"/>
      <w:r>
        <w:t xml:space="preserve"> изделий, должны быть оборудованы аспирацией.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316. При производстве и использовании </w:t>
      </w:r>
      <w:proofErr w:type="spellStart"/>
      <w:r>
        <w:t>хризотилтекстильных</w:t>
      </w:r>
      <w:proofErr w:type="spellEnd"/>
      <w:r>
        <w:t xml:space="preserve"> материалов и изделий перед подачей сырья на чесальный аппарат </w:t>
      </w:r>
      <w:proofErr w:type="spellStart"/>
      <w:r>
        <w:t>хризотиловая</w:t>
      </w:r>
      <w:proofErr w:type="spellEnd"/>
      <w:r>
        <w:t xml:space="preserve"> смесь должна увлажняться, для целей </w:t>
      </w:r>
      <w:r>
        <w:lastRenderedPageBreak/>
        <w:t>пылеподавления.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317. Подача </w:t>
      </w:r>
      <w:proofErr w:type="spellStart"/>
      <w:r>
        <w:t>хризотиловой</w:t>
      </w:r>
      <w:proofErr w:type="spellEnd"/>
      <w:r>
        <w:t xml:space="preserve"> смеси на кардочесальные аппараты должна осуществляться автоматически по укрытому конвейеру или пневмотранспортом.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318. При всех операциях, связанных с механической обработкой хризотила и </w:t>
      </w:r>
      <w:proofErr w:type="spellStart"/>
      <w:r>
        <w:t>хризотилсодержащих</w:t>
      </w:r>
      <w:proofErr w:type="spellEnd"/>
      <w:r>
        <w:t xml:space="preserve"> материалов и изделий, должны применяться аспирационные системы.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319. Проведение работ по строительству, ремонту, демонтажу строительных конструкций и сносу зданий, построенных с использованием </w:t>
      </w:r>
      <w:proofErr w:type="spellStart"/>
      <w:r>
        <w:t>хризотилсодержащих</w:t>
      </w:r>
      <w:proofErr w:type="spellEnd"/>
      <w:r>
        <w:t xml:space="preserve"> материалов, допускается при разработке санитарно-противоэпидемических (профилактических) мероприятий в соответствии с </w:t>
      </w:r>
      <w:hyperlink w:anchor="P47">
        <w:r>
          <w:rPr>
            <w:color w:val="0000FF"/>
          </w:rPr>
          <w:t>пунктом 1.4</w:t>
        </w:r>
      </w:hyperlink>
      <w:r>
        <w:t xml:space="preserve"> Санитарных правил.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321. До начала работ по ремонту или замене тепло- и звукоизоляции должно быть определено наличие в ней хризотила.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322. Оборудование для обогащения </w:t>
      </w:r>
      <w:proofErr w:type="spellStart"/>
      <w:r>
        <w:t>хризотилсодержащего</w:t>
      </w:r>
      <w:proofErr w:type="spellEnd"/>
      <w:r>
        <w:t xml:space="preserve">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</w:t>
      </w:r>
      <w:proofErr w:type="spellStart"/>
      <w:r>
        <w:t>газопылеулавливающих</w:t>
      </w:r>
      <w:proofErr w:type="spellEnd"/>
      <w:r>
        <w:t xml:space="preserve"> установок.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</w:t>
      </w:r>
      <w:proofErr w:type="spellStart"/>
      <w:r>
        <w:t>беспыльную</w:t>
      </w:r>
      <w:proofErr w:type="spellEnd"/>
      <w:r>
        <w:t xml:space="preserve"> погрузку уловленных материалов на транспортные средства.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324. </w:t>
      </w:r>
      <w:proofErr w:type="spellStart"/>
      <w:r>
        <w:t>Пылеосадительные</w:t>
      </w:r>
      <w:proofErr w:type="spellEnd"/>
      <w:r>
        <w:t xml:space="preserve"> камеры и коллекторы запыленного воздуха должны быть герметизированы.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325. Использование сжатого воздуха для целей очистки помещений и готовых изделий запрещено.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326. Станки для механической обработки </w:t>
      </w:r>
      <w:proofErr w:type="spellStart"/>
      <w:r>
        <w:t>хризотилсодержащих</w:t>
      </w:r>
      <w:proofErr w:type="spellEnd"/>
      <w:r>
        <w:t xml:space="preserve"> изделий должны иметь укрытия зоны обработки и местные отсосы.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327. </w:t>
      </w:r>
      <w:proofErr w:type="gramStart"/>
      <w:r>
        <w:t xml:space="preserve">Каждая партия или поставка </w:t>
      </w:r>
      <w:proofErr w:type="spellStart"/>
      <w:r>
        <w:t>непылящих</w:t>
      </w:r>
      <w:proofErr w:type="spellEnd"/>
      <w:r>
        <w:t xml:space="preserve"> </w:t>
      </w:r>
      <w:proofErr w:type="spellStart"/>
      <w:r>
        <w:t>хризотилсодержащих</w:t>
      </w:r>
      <w:proofErr w:type="spellEnd"/>
      <w:r>
        <w:t xml:space="preserve">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  <w:proofErr w:type="gram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328. В зоне проведения работ с хризотилом и </w:t>
      </w:r>
      <w:proofErr w:type="spellStart"/>
      <w:r>
        <w:t>хризотилсодержащими</w:t>
      </w:r>
      <w:proofErr w:type="spellEnd"/>
      <w:r>
        <w:t xml:space="preserve"> материалами, строительных и демонтажных работ запрещено нахождение людей, непосредственно не связанных с выполнением работ.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329. В случае применения </w:t>
      </w:r>
      <w:proofErr w:type="spellStart"/>
      <w:r>
        <w:t>хризотилсодержащих</w:t>
      </w:r>
      <w:proofErr w:type="spellEnd"/>
      <w:r>
        <w:t xml:space="preserve"> материалов в качестве конструкционных элементов, используемых: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При использовании строительных нерудных материалов из </w:t>
      </w:r>
      <w:proofErr w:type="spellStart"/>
      <w:r>
        <w:t>хризотилсодержащих</w:t>
      </w:r>
      <w:proofErr w:type="spellEnd"/>
      <w:r>
        <w:t xml:space="preserve"> горных пород в дорожном и железнодорожном строительстве допускается содержание свободных волокон хризотила не более 0,6%.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right"/>
        <w:outlineLvl w:val="1"/>
      </w:pPr>
      <w:r>
        <w:t>Приложение 2</w:t>
      </w:r>
    </w:p>
    <w:p w:rsidR="000D0789" w:rsidRDefault="000D0789">
      <w:pPr>
        <w:pStyle w:val="ConsPlusNormal"/>
        <w:jc w:val="right"/>
      </w:pPr>
      <w:r>
        <w:lastRenderedPageBreak/>
        <w:t>к санитарным правилам</w:t>
      </w:r>
    </w:p>
    <w:p w:rsidR="000D0789" w:rsidRDefault="000D0789">
      <w:pPr>
        <w:pStyle w:val="ConsPlusNormal"/>
        <w:jc w:val="right"/>
      </w:pPr>
      <w:r>
        <w:t>"Санитарно-эпидемиологические</w:t>
      </w:r>
    </w:p>
    <w:p w:rsidR="000D0789" w:rsidRDefault="000D0789">
      <w:pPr>
        <w:pStyle w:val="ConsPlusNormal"/>
        <w:jc w:val="right"/>
      </w:pPr>
      <w:r>
        <w:t>требования к условиям труда"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jc w:val="center"/>
      </w:pPr>
      <w:bookmarkStart w:id="5" w:name="P740"/>
      <w:bookmarkEnd w:id="5"/>
      <w:r>
        <w:t>ФАКТОРЫ</w:t>
      </w:r>
    </w:p>
    <w:p w:rsidR="000D0789" w:rsidRDefault="000D0789">
      <w:pPr>
        <w:pStyle w:val="ConsPlusTitle"/>
        <w:jc w:val="center"/>
      </w:pPr>
      <w:r>
        <w:t>ПРОИЗВОДСТВЕННОЙ СРЕДЫ И ПРОИЗВОДСТВЕННЫЕ ПРОЦЕССЫ,</w:t>
      </w:r>
    </w:p>
    <w:p w:rsidR="000D0789" w:rsidRDefault="000D0789">
      <w:pPr>
        <w:pStyle w:val="ConsPlusTitle"/>
        <w:jc w:val="center"/>
      </w:pPr>
      <w:proofErr w:type="gramStart"/>
      <w:r>
        <w:t>ОБЛАДАЮЩИЕ</w:t>
      </w:r>
      <w:proofErr w:type="gramEnd"/>
      <w:r>
        <w:t xml:space="preserve"> КАНЦЕРОГЕННЫМИ СВОЙСТВАМИ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ind w:firstLine="540"/>
        <w:jc w:val="both"/>
        <w:outlineLvl w:val="2"/>
      </w:pPr>
      <w:bookmarkStart w:id="6" w:name="P744"/>
      <w:bookmarkEnd w:id="6"/>
      <w:r>
        <w:t>I. Химические факторы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1.1. В лечебной практике пути поступления лекарственных средств в организм пациента определяются методикой лечения.</w:t>
      </w:r>
    </w:p>
    <w:p w:rsidR="000D0789" w:rsidRDefault="000D07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08"/>
        <w:gridCol w:w="3572"/>
        <w:gridCol w:w="3288"/>
      </w:tblGrid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  <w:jc w:val="center"/>
            </w:pPr>
            <w:r>
              <w:t>CAS N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  <w:jc w:val="center"/>
            </w:pPr>
            <w:r>
              <w:t>Преимущественные пути поступления в организм для персонала, занятого в их производстве и применении (</w:t>
            </w:r>
            <w:proofErr w:type="spellStart"/>
            <w:r>
              <w:t>лс</w:t>
            </w:r>
            <w:proofErr w:type="spellEnd"/>
            <w:r>
              <w:t xml:space="preserve"> - лекарственное средство, </w:t>
            </w:r>
            <w:proofErr w:type="gramStart"/>
            <w:r>
              <w:t>п</w:t>
            </w:r>
            <w:proofErr w:type="gramEnd"/>
            <w:r>
              <w:t xml:space="preserve">/о - поступление через рот (перорально); ч/к - поступление через кожу (перкутанно); </w:t>
            </w:r>
            <w:proofErr w:type="spellStart"/>
            <w:r>
              <w:t>инг</w:t>
            </w:r>
            <w:proofErr w:type="spellEnd"/>
            <w:r>
              <w:t xml:space="preserve"> - поступление при дыхании (</w:t>
            </w:r>
            <w:proofErr w:type="spellStart"/>
            <w:r>
              <w:t>ингаляционно</w:t>
            </w:r>
            <w:proofErr w:type="spellEnd"/>
            <w:r>
              <w:t>))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23214-92-8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Адриамицин</w:t>
            </w:r>
            <w:proofErr w:type="spellEnd"/>
            <w:r>
              <w:t xml:space="preserve"> (</w:t>
            </w:r>
            <w:proofErr w:type="spellStart"/>
            <w:r>
              <w:t>доксорубицина</w:t>
            </w:r>
            <w:proofErr w:type="spellEnd"/>
            <w:r>
              <w:t xml:space="preserve"> гидрохлорид)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446-86-6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Азатиоприн</w:t>
            </w:r>
            <w:proofErr w:type="spellEnd"/>
            <w:r>
              <w:t xml:space="preserve"> (</w:t>
            </w:r>
            <w:proofErr w:type="spellStart"/>
            <w:r>
              <w:t>имуран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320-67-2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5-Азацитидин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79-06-1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Акриламид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107-13-1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Акрилонитрил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92-67-1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4-Аминодифенил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Андрогенные (анаболические) стероиды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313-67-7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Аристолохиевая</w:t>
            </w:r>
            <w:proofErr w:type="spellEnd"/>
            <w:r>
              <w:t xml:space="preserve"> кислота, содержащие ее растения и препараты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1332-21-4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Асбесты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1402-68-2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Афлатоксины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56-55-3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а)антрацен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50-32-8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92-87-5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Бензидин</w:t>
            </w:r>
            <w:proofErr w:type="spellEnd"/>
            <w:r>
              <w:t xml:space="preserve"> и красители на его основе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71-43-2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Бензол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7440-41-7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542-88-1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Бисхлорметиловый</w:t>
            </w:r>
            <w:proofErr w:type="spellEnd"/>
            <w:r>
              <w:t xml:space="preserve"> эфир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154-93-8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Бисхлорэтилнитрозомочевина</w:t>
            </w:r>
            <w:proofErr w:type="spellEnd"/>
            <w:r>
              <w:t xml:space="preserve"> (BCNU)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106-99-0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1,3-Бутадиен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593-60-2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Винилбромид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75-02-5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Винилфторид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75-01-4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Винилхлорид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556-52-5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Глицидол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53-70-3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r>
              <w:t>a,h</w:t>
            </w:r>
            <w:proofErr w:type="spellEnd"/>
            <w:r>
              <w:t>)антрацен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57-14-7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1,1-Диметилгидразин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ч/к,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540-73-8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1,2-Диметилгидразин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79-44-7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Диметилкарбамоилхлорид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77-78-1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Диметилсульфат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98503-29-8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Диэтилсульфат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Древесная пыль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51-75-2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Иприт азотистый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505-60-2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Иприт сернистый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7440-43-9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2425-06-1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Каптафол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57-22-7</w:t>
            </w:r>
          </w:p>
          <w:p w:rsidR="000D0789" w:rsidRDefault="000D0789">
            <w:pPr>
              <w:pStyle w:val="ConsPlusNormal"/>
            </w:pPr>
            <w:r>
              <w:t>671-16-9</w:t>
            </w:r>
          </w:p>
          <w:p w:rsidR="000D0789" w:rsidRDefault="000D0789">
            <w:pPr>
              <w:pStyle w:val="ConsPlusNormal"/>
            </w:pPr>
            <w:r>
              <w:t>50-24-8</w:t>
            </w:r>
          </w:p>
          <w:p w:rsidR="000D0789" w:rsidRDefault="000D0789">
            <w:pPr>
              <w:pStyle w:val="ConsPlusNormal"/>
            </w:pPr>
            <w:r>
              <w:t>55-86-7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 xml:space="preserve">Комбинированная химиотерапия с использованием </w:t>
            </w:r>
            <w:proofErr w:type="spellStart"/>
            <w:r>
              <w:t>винкристина</w:t>
            </w:r>
            <w:proofErr w:type="spellEnd"/>
            <w:r>
              <w:t xml:space="preserve">, </w:t>
            </w:r>
            <w:proofErr w:type="spellStart"/>
            <w:r>
              <w:t>прокарбазина</w:t>
            </w:r>
            <w:proofErr w:type="spellEnd"/>
            <w:r>
              <w:t xml:space="preserve">, преднизолона, а также </w:t>
            </w:r>
            <w:proofErr w:type="spellStart"/>
            <w:r>
              <w:t>эмбихина</w:t>
            </w:r>
            <w:proofErr w:type="spellEnd"/>
            <w:r>
              <w:t xml:space="preserve"> и других </w:t>
            </w:r>
            <w:proofErr w:type="spellStart"/>
            <w:r>
              <w:t>алкилирующих</w:t>
            </w:r>
            <w:proofErr w:type="spellEnd"/>
            <w:r>
              <w:t xml:space="preserve"> агентов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14808-60-7</w:t>
            </w:r>
          </w:p>
          <w:p w:rsidR="000D0789" w:rsidRDefault="000D0789">
            <w:pPr>
              <w:pStyle w:val="ConsPlusNormal"/>
            </w:pPr>
            <w:r>
              <w:t>14464-46-1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 xml:space="preserve">Кремния диоксида кристаллического (кремнезема) пыль в форме кварца или </w:t>
            </w:r>
            <w:proofErr w:type="spellStart"/>
            <w:r>
              <w:t>кристобалита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8001-58-9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Креозоты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148-82-3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Мелфалан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70-25-7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N-метил-N'-нитро-</w:t>
            </w:r>
            <w:proofErr w:type="gramStart"/>
            <w:r>
              <w:t>N</w:t>
            </w:r>
            <w:proofErr w:type="gramEnd"/>
            <w:r>
              <w:t>-</w:t>
            </w:r>
            <w:proofErr w:type="spellStart"/>
            <w:r>
              <w:t>нитрозогуанидин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684-93-5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N-Метил-N-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101-14-4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4,4'-Метилен бис(2-хлоранилин)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66-27-3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Метилметансульфонат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4-(</w:t>
            </w:r>
            <w:proofErr w:type="spellStart"/>
            <w:r>
              <w:t>Метилнитрозамино</w:t>
            </w:r>
            <w:proofErr w:type="spellEnd"/>
            <w:r>
              <w:t xml:space="preserve">)-1-(3-пиридил)-1 </w:t>
            </w:r>
            <w:proofErr w:type="spellStart"/>
            <w:r>
              <w:t>бутанон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298-81-7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Метоксален</w:t>
            </w:r>
            <w:proofErr w:type="spellEnd"/>
            <w:r>
              <w:t xml:space="preserve"> (8-метокси-псорален) в сочетании с ультрафиолетовой </w:t>
            </w:r>
            <w:r>
              <w:lastRenderedPageBreak/>
              <w:t>терапией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lastRenderedPageBreak/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484-20-8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5-Метоксипсорален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>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55-98-1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Милеран</w:t>
            </w:r>
            <w:proofErr w:type="spellEnd"/>
            <w:r>
              <w:t xml:space="preserve"> (1,4-Бутандиолдиметилсульфонат)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7440-38-2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Мышьяк и его неорганические соединения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91-59-8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2-Нафтиламин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7440-02-0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62-75-9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N-</w:t>
            </w:r>
            <w:proofErr w:type="spellStart"/>
            <w:r>
              <w:t>Нитрозодиметиламин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55-18-5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N-</w:t>
            </w:r>
            <w:proofErr w:type="spellStart"/>
            <w:r>
              <w:t>Нитрозодиэтиламин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16543-55-8</w:t>
            </w:r>
          </w:p>
          <w:p w:rsidR="000D0789" w:rsidRDefault="000D0789">
            <w:pPr>
              <w:pStyle w:val="ConsPlusNormal"/>
            </w:pPr>
            <w:r>
              <w:t>64091-91-4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N'-</w:t>
            </w:r>
            <w:proofErr w:type="spellStart"/>
            <w:r>
              <w:t>Нитрозонорникотин</w:t>
            </w:r>
            <w:proofErr w:type="spellEnd"/>
            <w:r>
              <w:t xml:space="preserve"> (ННН) 4-(N'-</w:t>
            </w:r>
            <w:proofErr w:type="spellStart"/>
            <w:r>
              <w:t>Метилнитрозамино</w:t>
            </w:r>
            <w:proofErr w:type="spellEnd"/>
            <w:r>
              <w:t>)-1-(3-пиридил)-1-бутанон (ННК)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1336-36-3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366-70-1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Прокарбазина</w:t>
            </w:r>
            <w:proofErr w:type="spellEnd"/>
            <w:r>
              <w:t xml:space="preserve"> гидрохлорид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75-56-9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Пропилена оксид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96-09-3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Стирол-7,8-оксид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14807-96-6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 xml:space="preserve">Тальк, содержащий </w:t>
            </w:r>
            <w:proofErr w:type="spellStart"/>
            <w:r>
              <w:t>асбестоподобные</w:t>
            </w:r>
            <w:proofErr w:type="spellEnd"/>
            <w:r>
              <w:t xml:space="preserve"> волокна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10540-29-1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Тамоксифен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29767-20-2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Тенипозид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1746-01-6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127-18-4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52-24-4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Тиофосфамид</w:t>
            </w:r>
            <w:proofErr w:type="spellEnd"/>
            <w:r>
              <w:t xml:space="preserve"> (</w:t>
            </w:r>
            <w:proofErr w:type="spellStart"/>
            <w:r>
              <w:t>Тиотеф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95-53-4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орто-Толуидин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100-44-7</w:t>
            </w:r>
          </w:p>
          <w:p w:rsidR="000D0789" w:rsidRDefault="000D0789">
            <w:pPr>
              <w:pStyle w:val="ConsPlusNormal"/>
            </w:pPr>
            <w:r>
              <w:t>98-87-3</w:t>
            </w:r>
          </w:p>
          <w:p w:rsidR="000D0789" w:rsidRDefault="000D0789">
            <w:pPr>
              <w:pStyle w:val="ConsPlusNormal"/>
            </w:pPr>
            <w:r>
              <w:t>98-07-7</w:t>
            </w:r>
          </w:p>
          <w:p w:rsidR="000D0789" w:rsidRDefault="000D0789">
            <w:pPr>
              <w:pStyle w:val="ConsPlusNormal"/>
            </w:pPr>
            <w:r>
              <w:t>98-88-4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Толуолы альфа-хлорированные (</w:t>
            </w:r>
            <w:proofErr w:type="spellStart"/>
            <w:r>
              <w:t>бензилхлорид</w:t>
            </w:r>
            <w:proofErr w:type="spellEnd"/>
            <w:r>
              <w:t xml:space="preserve">, </w:t>
            </w:r>
            <w:proofErr w:type="spellStart"/>
            <w:r>
              <w:t>бензалхлорид</w:t>
            </w:r>
            <w:proofErr w:type="spellEnd"/>
            <w:r>
              <w:t xml:space="preserve">, </w:t>
            </w:r>
            <w:proofErr w:type="spellStart"/>
            <w:r>
              <w:t>бензотрихлорид</w:t>
            </w:r>
            <w:proofErr w:type="spellEnd"/>
            <w:r>
              <w:t xml:space="preserve"> и </w:t>
            </w:r>
            <w:proofErr w:type="spellStart"/>
            <w:r>
              <w:t>бензоилхлорид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299-75-2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Треосульфан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126-72-7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Трис</w:t>
            </w:r>
            <w:proofErr w:type="spellEnd"/>
            <w:r>
              <w:t>(2,3-дибромпропил</w:t>
            </w:r>
            <w:proofErr w:type="gramStart"/>
            <w:r>
              <w:t>)ф</w:t>
            </w:r>
            <w:proofErr w:type="gramEnd"/>
            <w:r>
              <w:t>осфат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96-18-4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1,2,3-Трихлорпропан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79-01-6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62-44-2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Фенацетин и аналитические смеси, содержащие фенацетин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50-00-0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Формальдегид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305-03-3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Хлорамбуцил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56-75-7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  <w:r>
              <w:t xml:space="preserve"> (левомицетин)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494-03-1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Хлорнафазин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54749-90-5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Хлорозотоцин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107-30-2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Хлорметилметиловый</w:t>
            </w:r>
            <w:proofErr w:type="spellEnd"/>
            <w:r>
              <w:t xml:space="preserve"> эфир (технический)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95-69-2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4-Хлор-орто-толуидин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13909-09-6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Семустин</w:t>
            </w:r>
            <w:proofErr w:type="spellEnd"/>
            <w:r>
              <w:t xml:space="preserve"> [1-(2-Хлорэтил)-3-(4-метилциклогексил)-1-нитрозомочевина (метил-</w:t>
            </w:r>
            <w:proofErr w:type="gramStart"/>
            <w:r>
              <w:t>CCNU</w:t>
            </w:r>
            <w:proofErr w:type="gramEnd"/>
            <w:r>
              <w:t>)]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13010-47-4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1-(2-Хлорэтил)-3-циклогексил-1нитрозомочевина (CCNU)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79217-60-0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Циклоспорин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50-18-0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  <w:r>
              <w:t xml:space="preserve"> (</w:t>
            </w:r>
            <w:proofErr w:type="spellStart"/>
            <w:r>
              <w:t>циклофосфан</w:t>
            </w:r>
            <w:proofErr w:type="spellEnd"/>
            <w:r>
              <w:t>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15663-27-1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Цисплатин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106-89-8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66733-21-9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Эрионит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  <w:p w:rsidR="000D0789" w:rsidRDefault="000D0789">
            <w:pPr>
              <w:pStyle w:val="ConsPlusNormal"/>
            </w:pPr>
            <w:r>
              <w:t>56-53-1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Эстрогены нестероидные (</w:t>
            </w:r>
            <w:proofErr w:type="spellStart"/>
            <w:r>
              <w:t>лс</w:t>
            </w:r>
            <w:proofErr w:type="spellEnd"/>
            <w:r>
              <w:t xml:space="preserve">) </w:t>
            </w:r>
            <w:proofErr w:type="spellStart"/>
            <w:r>
              <w:t>Диэтилстильбэстрол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Эстрогены стероидные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759-73-9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N-Этил-N-</w:t>
            </w:r>
            <w:proofErr w:type="spellStart"/>
            <w:r>
              <w:t>нитрозомочевина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75-21-8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Этилена оксид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106-93-4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Этилендибромид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33419-42-0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Этопозид</w:t>
            </w:r>
            <w:proofErr w:type="spellEnd"/>
            <w:r>
              <w:t xml:space="preserve"> в комбинации с </w:t>
            </w:r>
            <w:proofErr w:type="spellStart"/>
            <w:r>
              <w:t>цисплатиной</w:t>
            </w:r>
            <w:proofErr w:type="spellEnd"/>
            <w:r>
              <w:t xml:space="preserve"> и </w:t>
            </w:r>
            <w:proofErr w:type="spellStart"/>
            <w:r>
              <w:t>блеомицином</w:t>
            </w:r>
            <w:proofErr w:type="spellEnd"/>
            <w:r>
              <w:t xml:space="preserve">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76180-96-6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2-Амино-3-метилимидазо[4-5-f]-хинолин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1303-00-0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Галлия арсенид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191-30-0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 xml:space="preserve">(a,1) 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22398-80-7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Индия фосфид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7440-48-4</w:t>
            </w:r>
          </w:p>
          <w:p w:rsidR="000D0789" w:rsidRDefault="000D0789">
            <w:pPr>
              <w:pStyle w:val="ConsPlusNormal"/>
            </w:pPr>
            <w:r>
              <w:t>12070-12-1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Кобальт металлический с карбидом вольфрама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Сажа черная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Свинца соединения неорганические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27208-37-3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Циклопента</w:t>
            </w:r>
            <w:proofErr w:type="spellEnd"/>
            <w:r>
              <w:t>(</w:t>
            </w:r>
            <w:proofErr w:type="spellStart"/>
            <w:r>
              <w:t>cd</w:t>
            </w:r>
            <w:proofErr w:type="spellEnd"/>
            <w:r>
              <w:t>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64-17-5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Этанол в алкогольных напитках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Эстрогенотерапия</w:t>
            </w:r>
            <w:proofErr w:type="spellEnd"/>
            <w:r>
              <w:t xml:space="preserve"> постменопаузальная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комбинированная менопаузальная терапия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Эстроген-</w:t>
            </w:r>
            <w:proofErr w:type="spellStart"/>
            <w:r>
              <w:t>прогестаген</w:t>
            </w:r>
            <w:proofErr w:type="spellEnd"/>
            <w:r>
              <w:t xml:space="preserve"> комбинированные оральные контрацептивы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000051-79-6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Этилкарбамат</w:t>
            </w:r>
            <w:proofErr w:type="spellEnd"/>
            <w:r>
              <w:t xml:space="preserve"> (уретан)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224-42-0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Дибенз</w:t>
            </w:r>
            <w:proofErr w:type="spellEnd"/>
            <w:r>
              <w:t>(</w:t>
            </w:r>
            <w:proofErr w:type="spellStart"/>
            <w:r>
              <w:t>a,j</w:t>
            </w:r>
            <w:proofErr w:type="spellEnd"/>
            <w:r>
              <w:t>)акридин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Кожевенная пыль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5522-43-0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1-Нитропирен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88-72-2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2-Нитротолуол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ч</w:t>
            </w:r>
            <w:proofErr w:type="gramEnd"/>
            <w:r>
              <w:t xml:space="preserve">/к, </w:t>
            </w: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7496-02-8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6-Нитрохризен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57465-28-8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57117-31-4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/о, </w:t>
            </w:r>
            <w:proofErr w:type="spellStart"/>
            <w:r>
              <w:t>инг</w:t>
            </w:r>
            <w:proofErr w:type="spellEnd"/>
            <w:r>
              <w:t>, ч/к</w:t>
            </w:r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75-87-6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Хлораль</w:t>
            </w:r>
            <w:proofErr w:type="spellEnd"/>
            <w:r>
              <w:t xml:space="preserve"> (2,2,2-трихлорацетальдегид)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302-17-0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r>
              <w:t>Хлоралгидрат (2,2,2-трихлорацетальдегид моногидрат) (</w:t>
            </w:r>
            <w:proofErr w:type="spellStart"/>
            <w:r>
              <w:t>лс</w:t>
            </w:r>
            <w:proofErr w:type="spellEnd"/>
            <w:r>
              <w:t>)</w:t>
            </w:r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</w:p>
        </w:tc>
      </w:tr>
      <w:tr w:rsidR="000D0789">
        <w:tc>
          <w:tcPr>
            <w:tcW w:w="567" w:type="dxa"/>
          </w:tcPr>
          <w:p w:rsidR="000D0789" w:rsidRDefault="000D0789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608" w:type="dxa"/>
          </w:tcPr>
          <w:p w:rsidR="000D0789" w:rsidRDefault="000D0789">
            <w:pPr>
              <w:pStyle w:val="ConsPlusNormal"/>
            </w:pPr>
            <w:r>
              <w:t>059536-65-1</w:t>
            </w:r>
          </w:p>
        </w:tc>
        <w:tc>
          <w:tcPr>
            <w:tcW w:w="3572" w:type="dxa"/>
          </w:tcPr>
          <w:p w:rsidR="000D0789" w:rsidRDefault="000D0789">
            <w:pPr>
              <w:pStyle w:val="ConsPlusNormal"/>
            </w:pPr>
            <w:proofErr w:type="spellStart"/>
            <w:r>
              <w:t>Полибромированные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3288" w:type="dxa"/>
          </w:tcPr>
          <w:p w:rsidR="000D0789" w:rsidRDefault="000D0789">
            <w:pPr>
              <w:pStyle w:val="ConsPlusNormal"/>
            </w:pPr>
            <w:proofErr w:type="spellStart"/>
            <w:r>
              <w:t>инг</w:t>
            </w:r>
            <w:proofErr w:type="spellEnd"/>
            <w:r>
              <w:t xml:space="preserve">,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</w:tr>
    </w:tbl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ind w:firstLine="540"/>
        <w:jc w:val="both"/>
        <w:outlineLvl w:val="2"/>
      </w:pPr>
      <w:r>
        <w:t>II. Производственные процессы: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2.4. Производство изопропилового спирта (сильнокислотный процесс)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2.5. Производство кокса, переработка каменноугольной, нефтяной и сланцевой смол, газификация угля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2.7. Производство технического углерода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2.8. Производство угольных и графитовых изделий, а также обожженных анодов, анодных и подовых масс с использованием пеков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2.10. Электролитическое производство алюминия с использованием </w:t>
      </w:r>
      <w:proofErr w:type="spellStart"/>
      <w:r>
        <w:t>самоспекающихся</w:t>
      </w:r>
      <w:proofErr w:type="spellEnd"/>
      <w:r>
        <w:t xml:space="preserve"> анодов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2.12. Производство 1,1-диметилгидразина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2.13. Нефтеперерабатывающее производство (основное и вспомогательное производства)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2.14. Производственные процессы, в которых используются вещества и продукты, перечисленные в </w:t>
      </w:r>
      <w:hyperlink w:anchor="P744">
        <w:r>
          <w:rPr>
            <w:color w:val="0000FF"/>
          </w:rPr>
          <w:t>главе I</w:t>
        </w:r>
      </w:hyperlink>
      <w:r>
        <w:t xml:space="preserve"> приложения N 2 к Санитарным правилам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2.18. Ручная электродуговая и газовая </w:t>
      </w:r>
      <w:proofErr w:type="gramStart"/>
      <w:r>
        <w:t>сварка</w:t>
      </w:r>
      <w:proofErr w:type="gramEnd"/>
      <w:r>
        <w:t xml:space="preserve"> и резка металлов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ind w:firstLine="540"/>
        <w:jc w:val="both"/>
        <w:outlineLvl w:val="2"/>
      </w:pPr>
      <w:r>
        <w:t>III. Физические факторы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3.1. Ионизирующее излучение: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1) Альф</w:t>
      </w:r>
      <w:proofErr w:type="gramStart"/>
      <w:r>
        <w:t>а-</w:t>
      </w:r>
      <w:proofErr w:type="gramEnd"/>
      <w:r>
        <w:t xml:space="preserve"> и бета-излучения (при поступлении источников излучения в организм)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2) Фотонное (рентгеновское и гамма) излучение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3) Нейтронное излучение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3.2. Воздействие инсоляции, в ходе осуществления производственных процессов на открытом воздухе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3.3. </w:t>
      </w:r>
      <w:proofErr w:type="gramStart"/>
      <w:r>
        <w:t>УФ-радиация</w:t>
      </w:r>
      <w:proofErr w:type="gramEnd"/>
      <w:r>
        <w:t xml:space="preserve"> (полный спектр) (100 - 400 </w:t>
      </w:r>
      <w:proofErr w:type="spellStart"/>
      <w:r>
        <w:t>нм</w:t>
      </w:r>
      <w:proofErr w:type="spellEnd"/>
      <w:r>
        <w:t>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3.4. УФ-</w:t>
      </w:r>
      <w:proofErr w:type="gramStart"/>
      <w:r>
        <w:t>A</w:t>
      </w:r>
      <w:proofErr w:type="gramEnd"/>
      <w:r>
        <w:t xml:space="preserve"> излучение (315 - 400 </w:t>
      </w:r>
      <w:proofErr w:type="spellStart"/>
      <w:r>
        <w:t>нм</w:t>
      </w:r>
      <w:proofErr w:type="spellEnd"/>
      <w:r>
        <w:t>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3.5. УФ-</w:t>
      </w:r>
      <w:proofErr w:type="gramStart"/>
      <w:r>
        <w:t>B</w:t>
      </w:r>
      <w:proofErr w:type="gramEnd"/>
      <w:r>
        <w:t xml:space="preserve"> излучение (280 - 315 </w:t>
      </w:r>
      <w:proofErr w:type="spellStart"/>
      <w:r>
        <w:t>нм</w:t>
      </w:r>
      <w:proofErr w:type="spellEnd"/>
      <w:r>
        <w:t>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3.6. УФ-</w:t>
      </w:r>
      <w:proofErr w:type="gramStart"/>
      <w:r>
        <w:t>C</w:t>
      </w:r>
      <w:proofErr w:type="gramEnd"/>
      <w:r>
        <w:t xml:space="preserve"> излучение (100 - 280 </w:t>
      </w:r>
      <w:proofErr w:type="spellStart"/>
      <w:r>
        <w:t>нм</w:t>
      </w:r>
      <w:proofErr w:type="spellEnd"/>
      <w:r>
        <w:t>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3.7. Радон и его короткоживущие дочерние продукты распада</w:t>
      </w: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Title"/>
        <w:ind w:firstLine="540"/>
        <w:jc w:val="both"/>
        <w:outlineLvl w:val="2"/>
      </w:pPr>
      <w:r>
        <w:t>IV. Биологические факторы, участвующие в производственном процессе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4.1. Вирус гепатита B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lastRenderedPageBreak/>
        <w:t>4.2. Вирус гепатита C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4.3. Вирус папилломы человека (тип 16, 18, 31, 33, 35, 39, 45, 51, 52, 56, 58, 59, 68)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4.4. Вирус Эпштейна-</w:t>
      </w:r>
      <w:proofErr w:type="spellStart"/>
      <w:r>
        <w:t>Барр</w:t>
      </w:r>
      <w:proofErr w:type="spellEnd"/>
    </w:p>
    <w:p w:rsidR="000D0789" w:rsidRDefault="000D0789">
      <w:pPr>
        <w:pStyle w:val="ConsPlusNormal"/>
        <w:spacing w:before="200"/>
        <w:ind w:firstLine="540"/>
        <w:jc w:val="both"/>
      </w:pPr>
      <w:r>
        <w:t>4.5. Герпес-вирус (тип 8)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4.6. Вирус </w:t>
      </w:r>
      <w:proofErr w:type="gramStart"/>
      <w:r>
        <w:t>Т-клеточного</w:t>
      </w:r>
      <w:proofErr w:type="gramEnd"/>
      <w:r>
        <w:t xml:space="preserve"> лейкоза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>4.7. Вирус иммунодефицита человека 1-го типа</w:t>
      </w:r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4.8. Бактерия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</w:p>
    <w:p w:rsidR="000D0789" w:rsidRPr="000D0789" w:rsidRDefault="000D0789">
      <w:pPr>
        <w:pStyle w:val="ConsPlusNormal"/>
        <w:spacing w:before="200"/>
        <w:ind w:firstLine="540"/>
        <w:jc w:val="both"/>
        <w:rPr>
          <w:lang w:val="en-US"/>
        </w:rPr>
      </w:pPr>
      <w:r w:rsidRPr="000D0789">
        <w:rPr>
          <w:lang w:val="en-US"/>
        </w:rPr>
        <w:t xml:space="preserve">4.9. </w:t>
      </w:r>
      <w:r>
        <w:t>Печеночные</w:t>
      </w:r>
      <w:r w:rsidRPr="000D0789">
        <w:rPr>
          <w:lang w:val="en-US"/>
        </w:rPr>
        <w:t xml:space="preserve"> </w:t>
      </w:r>
      <w:r>
        <w:t>трематоды</w:t>
      </w:r>
      <w:r w:rsidRPr="000D0789">
        <w:rPr>
          <w:lang w:val="en-US"/>
        </w:rPr>
        <w:t>:</w:t>
      </w:r>
    </w:p>
    <w:p w:rsidR="000D0789" w:rsidRPr="000D0789" w:rsidRDefault="000D0789">
      <w:pPr>
        <w:pStyle w:val="ConsPlusNormal"/>
        <w:spacing w:before="200"/>
        <w:ind w:firstLine="540"/>
        <w:jc w:val="both"/>
        <w:rPr>
          <w:lang w:val="en-US"/>
        </w:rPr>
      </w:pPr>
      <w:r w:rsidRPr="000D0789">
        <w:rPr>
          <w:lang w:val="en-US"/>
        </w:rPr>
        <w:t xml:space="preserve">4.9.1. </w:t>
      </w:r>
      <w:proofErr w:type="spellStart"/>
      <w:r w:rsidRPr="000D0789">
        <w:rPr>
          <w:lang w:val="en-US"/>
        </w:rPr>
        <w:t>Clonorchis</w:t>
      </w:r>
      <w:proofErr w:type="spellEnd"/>
      <w:r w:rsidRPr="000D0789">
        <w:rPr>
          <w:lang w:val="en-US"/>
        </w:rPr>
        <w:t xml:space="preserve"> </w:t>
      </w:r>
      <w:proofErr w:type="spellStart"/>
      <w:r w:rsidRPr="000D0789">
        <w:rPr>
          <w:lang w:val="en-US"/>
        </w:rPr>
        <w:t>sinensis</w:t>
      </w:r>
      <w:proofErr w:type="spellEnd"/>
    </w:p>
    <w:p w:rsidR="000D0789" w:rsidRPr="000D0789" w:rsidRDefault="000D0789">
      <w:pPr>
        <w:pStyle w:val="ConsPlusNormal"/>
        <w:spacing w:before="200"/>
        <w:ind w:firstLine="540"/>
        <w:jc w:val="both"/>
        <w:rPr>
          <w:lang w:val="en-US"/>
        </w:rPr>
      </w:pPr>
      <w:r w:rsidRPr="000D0789">
        <w:rPr>
          <w:lang w:val="en-US"/>
        </w:rPr>
        <w:t xml:space="preserve">4.9.2. </w:t>
      </w:r>
      <w:proofErr w:type="spellStart"/>
      <w:r w:rsidRPr="000D0789">
        <w:rPr>
          <w:lang w:val="en-US"/>
        </w:rPr>
        <w:t>Opistorchis</w:t>
      </w:r>
      <w:proofErr w:type="spellEnd"/>
      <w:r w:rsidRPr="000D0789">
        <w:rPr>
          <w:lang w:val="en-US"/>
        </w:rPr>
        <w:t xml:space="preserve"> </w:t>
      </w:r>
      <w:proofErr w:type="spellStart"/>
      <w:r w:rsidRPr="000D0789">
        <w:rPr>
          <w:lang w:val="en-US"/>
        </w:rPr>
        <w:t>viverrini</w:t>
      </w:r>
      <w:proofErr w:type="spell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4.9.3. </w:t>
      </w:r>
      <w:proofErr w:type="spellStart"/>
      <w:r>
        <w:t>Opistorchis</w:t>
      </w:r>
      <w:proofErr w:type="spellEnd"/>
      <w:r>
        <w:t xml:space="preserve"> </w:t>
      </w:r>
      <w:proofErr w:type="spellStart"/>
      <w:r>
        <w:t>felineus</w:t>
      </w:r>
      <w:proofErr w:type="spellEnd"/>
    </w:p>
    <w:p w:rsidR="000D0789" w:rsidRDefault="000D0789">
      <w:pPr>
        <w:pStyle w:val="ConsPlusNormal"/>
        <w:spacing w:before="200"/>
        <w:ind w:firstLine="540"/>
        <w:jc w:val="both"/>
      </w:pPr>
      <w:r>
        <w:t xml:space="preserve">4.10. Трематода: </w:t>
      </w:r>
      <w:proofErr w:type="spellStart"/>
      <w:r>
        <w:t>Schistosoma</w:t>
      </w:r>
      <w:proofErr w:type="spellEnd"/>
      <w:r>
        <w:t xml:space="preserve"> </w:t>
      </w:r>
      <w:proofErr w:type="spellStart"/>
      <w:r>
        <w:t>haematobium</w:t>
      </w:r>
      <w:proofErr w:type="spellEnd"/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jc w:val="both"/>
      </w:pPr>
    </w:p>
    <w:p w:rsidR="000D0789" w:rsidRDefault="000D07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7416" w:rsidRDefault="009D7416">
      <w:bookmarkStart w:id="7" w:name="_GoBack"/>
      <w:bookmarkEnd w:id="7"/>
    </w:p>
    <w:sectPr w:rsidR="009D7416" w:rsidSect="00D2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89"/>
    <w:rsid w:val="000D0789"/>
    <w:rsid w:val="009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0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0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07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0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07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07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3332C77D8D92A0C4D9A3A4C222E66C9024FE5481729367750609EA6B3B4BDCBB40AB8007D2CADB4C2537DC0XBr9E" TargetMode="External"/><Relationship Id="rId13" Type="http://schemas.openxmlformats.org/officeDocument/2006/relationships/hyperlink" Target="consultantplus://offline/ref=B4E3332C77D8D92A0C4D9A3A4C222E66C80248E24A1429367750609EA6B3B4BDCBB40AB8007D2CADB4C2537DC0XBr9E" TargetMode="External"/><Relationship Id="rId18" Type="http://schemas.openxmlformats.org/officeDocument/2006/relationships/hyperlink" Target="consultantplus://offline/ref=B4E3332C77D8D92A0C4D9A3A4C222E66C80C49EB4B1B29367750609EA6B3B4BDD9B452B4007A33AFB2D7052C86EE3FEFD62544A68B5C2F43X7r1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4E3332C77D8D92A0C4D9A3A4C222E66CE0E4BE34F19743C7F096C9CA1BCEBAADEFD5EB5007B31A8BE88003997B632E8CF3A44B9975E2DX4r3E" TargetMode="External"/><Relationship Id="rId12" Type="http://schemas.openxmlformats.org/officeDocument/2006/relationships/hyperlink" Target="consultantplus://offline/ref=B4E3332C77D8D92A0C4D9A3A4C222E66C8024CE1401229367750609EA6B3B4BDD9B452B4007A30ACB6D7052C86EE3FEFD62544A68B5C2F43X7r1E" TargetMode="External"/><Relationship Id="rId17" Type="http://schemas.openxmlformats.org/officeDocument/2006/relationships/hyperlink" Target="consultantplus://offline/ref=B4E3332C77D8D92A0C4D9A3A4C222E66C8024CE1401229367750609EA6B3B4BDD9B452B4007A30AFBDD7052C86EE3FEFD62544A68B5C2F43X7r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E3332C77D8D92A0C4D9A3A4C222E66C8024CE1401229367750609EA6B3B4BDD9B452B4007A30AFBDD7052C86EE3FEFD62544A68B5C2F43X7r1E" TargetMode="External"/><Relationship Id="rId20" Type="http://schemas.openxmlformats.org/officeDocument/2006/relationships/hyperlink" Target="consultantplus://offline/ref=B4E3332C77D8D92A0C4D9A3A4C222E66CF0B48EA401A29367750609EA6B3B4BDD9B452B4007A32ABBDD7052C86EE3FEFD62544A68B5C2F43X7r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3332C77D8D92A0C4D9A3A4C222E66C8024CE1401229367750609EA6B3B4BDD9B452B7037239F8E4980470C2BC2CEED02547A797X5rCE" TargetMode="External"/><Relationship Id="rId11" Type="http://schemas.openxmlformats.org/officeDocument/2006/relationships/hyperlink" Target="consultantplus://offline/ref=B4E3332C77D8D92A0C4D9A3A4C222E66C8024CE1401229367750609EA6B3B4BDD9B452B4007A30AFBDD7052C86EE3FEFD62544A68B5C2F43X7r1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4E3332C77D8D92A0C4D9A3A4C222E66C80C49EB4B1B29367750609EA6B3B4BDD9B452B4037C37AEB7D7052C86EE3FEFD62544A68B5C2F43X7r1E" TargetMode="External"/><Relationship Id="rId10" Type="http://schemas.openxmlformats.org/officeDocument/2006/relationships/hyperlink" Target="consultantplus://offline/ref=B4E3332C77D8D92A0C4D9A3A4C222E66C8024CE1401229367750609EA6B3B4BDD9B452B4007A33ABB0D7052C86EE3FEFD62544A68B5C2F43X7r1E" TargetMode="External"/><Relationship Id="rId19" Type="http://schemas.openxmlformats.org/officeDocument/2006/relationships/hyperlink" Target="consultantplus://offline/ref=B4E3332C77D8D92A0C4D9A3A4C222E66C8024CE1401229367750609EA6B3B4BDD9B452B4007A30AFBDD7052C86EE3FEFD62544A68B5C2F43X7r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3332C77D8D92A0C4D9A3A4C222E66C9024FE7401529367750609EA6B3B4BDCBB40AB8007D2CADB4C2537DC0XBr9E" TargetMode="External"/><Relationship Id="rId14" Type="http://schemas.openxmlformats.org/officeDocument/2006/relationships/hyperlink" Target="consultantplus://offline/ref=B4E3332C77D8D92A0C4D9A3A4C222E66C80C49EB4B1B29367750609EA6B3B4BDD9B452B4007A33AFB2D7052C86EE3FEFD62544A68B5C2F43X7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17447</Words>
  <Characters>99454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2022-11-07T04:43:00Z</dcterms:created>
  <dcterms:modified xsi:type="dcterms:W3CDTF">2022-11-07T04:46:00Z</dcterms:modified>
</cp:coreProperties>
</file>