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AF" w:rsidRDefault="00E316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316AF" w:rsidRDefault="00E316AF">
      <w:pPr>
        <w:pStyle w:val="ConsPlusNormal"/>
        <w:jc w:val="both"/>
        <w:outlineLvl w:val="0"/>
      </w:pPr>
    </w:p>
    <w:p w:rsidR="00E316AF" w:rsidRDefault="00E316AF">
      <w:pPr>
        <w:pStyle w:val="ConsPlusNormal"/>
        <w:outlineLvl w:val="0"/>
      </w:pPr>
      <w:r>
        <w:t>Зарегистрировано в Минюсте России 11 декабря 2020 г. N 61412</w:t>
      </w:r>
    </w:p>
    <w:p w:rsidR="00E316AF" w:rsidRDefault="00E316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316AF" w:rsidRDefault="00E316AF">
      <w:pPr>
        <w:pStyle w:val="ConsPlusTitle"/>
        <w:jc w:val="center"/>
      </w:pPr>
    </w:p>
    <w:p w:rsidR="00E316AF" w:rsidRDefault="00E316AF">
      <w:pPr>
        <w:pStyle w:val="ConsPlusTitle"/>
        <w:jc w:val="center"/>
      </w:pPr>
      <w:r>
        <w:t>ПРИКАЗ</w:t>
      </w:r>
    </w:p>
    <w:p w:rsidR="00E316AF" w:rsidRDefault="00E316AF">
      <w:pPr>
        <w:pStyle w:val="ConsPlusTitle"/>
        <w:jc w:val="center"/>
      </w:pPr>
      <w:r>
        <w:t>от 27 ноября 2020 г. N 836н</w:t>
      </w:r>
    </w:p>
    <w:p w:rsidR="00E316AF" w:rsidRDefault="00E316AF">
      <w:pPr>
        <w:pStyle w:val="ConsPlusTitle"/>
        <w:jc w:val="center"/>
      </w:pPr>
    </w:p>
    <w:p w:rsidR="00E316AF" w:rsidRDefault="00E316AF">
      <w:pPr>
        <w:pStyle w:val="ConsPlusTitle"/>
        <w:jc w:val="center"/>
      </w:pPr>
      <w:r>
        <w:t>ОБ УТВЕРЖДЕНИИ ПРАВИЛ</w:t>
      </w:r>
    </w:p>
    <w:p w:rsidR="00E316AF" w:rsidRDefault="00E316AF">
      <w:pPr>
        <w:pStyle w:val="ConsPlusTitle"/>
        <w:jc w:val="center"/>
      </w:pPr>
      <w:r>
        <w:t xml:space="preserve">ПО ОХРАНЕ ТРУДА ПРИ ОСУЩЕСТВЛЕНИИ </w:t>
      </w:r>
      <w:proofErr w:type="gramStart"/>
      <w:r>
        <w:t>ГРУЗОПАССАЖИРСКИХ</w:t>
      </w:r>
      <w:proofErr w:type="gramEnd"/>
    </w:p>
    <w:p w:rsidR="00E316AF" w:rsidRDefault="00E316AF">
      <w:pPr>
        <w:pStyle w:val="ConsPlusTitle"/>
        <w:jc w:val="center"/>
      </w:pPr>
      <w:r>
        <w:t>ПЕРЕВОЗОК НА ЖЕЛЕЗНОДОРОЖНОМ ТРАНСПОРТЕ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Правила</w:t>
        </w:r>
      </w:hyperlink>
      <w:r>
        <w:t xml:space="preserve"> по охране труда при осуществлении грузопассажирских перевозок на железнодорожном транспорте согласно приложению.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2. Настоящий приказ вступает в силу с 1 января 2021 года и действует до 31 декабря 2025 года.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jc w:val="right"/>
      </w:pPr>
      <w:r>
        <w:t>Министр</w:t>
      </w:r>
    </w:p>
    <w:p w:rsidR="00E316AF" w:rsidRDefault="00E316AF">
      <w:pPr>
        <w:pStyle w:val="ConsPlusNormal"/>
        <w:jc w:val="right"/>
      </w:pPr>
      <w:r>
        <w:t>А.О.КОТЯКОВ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jc w:val="right"/>
        <w:outlineLvl w:val="0"/>
      </w:pPr>
      <w:r>
        <w:t>Приложение</w:t>
      </w:r>
    </w:p>
    <w:p w:rsidR="00E316AF" w:rsidRDefault="00E316AF">
      <w:pPr>
        <w:pStyle w:val="ConsPlusNormal"/>
        <w:jc w:val="right"/>
      </w:pPr>
      <w:r>
        <w:t>к приказу Министерства труда</w:t>
      </w:r>
    </w:p>
    <w:p w:rsidR="00E316AF" w:rsidRDefault="00E316AF">
      <w:pPr>
        <w:pStyle w:val="ConsPlusNormal"/>
        <w:jc w:val="right"/>
      </w:pPr>
      <w:r>
        <w:t>и социальной защиты</w:t>
      </w:r>
    </w:p>
    <w:p w:rsidR="00E316AF" w:rsidRDefault="00E316AF">
      <w:pPr>
        <w:pStyle w:val="ConsPlusNormal"/>
        <w:jc w:val="right"/>
      </w:pPr>
      <w:r>
        <w:t>Российской Федерации</w:t>
      </w:r>
    </w:p>
    <w:p w:rsidR="00E316AF" w:rsidRDefault="00E316AF">
      <w:pPr>
        <w:pStyle w:val="ConsPlusNormal"/>
        <w:jc w:val="right"/>
      </w:pPr>
      <w:r>
        <w:t>от 27 ноября 2020 г. N 836н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Title"/>
        <w:jc w:val="center"/>
      </w:pPr>
      <w:bookmarkStart w:id="0" w:name="P30"/>
      <w:bookmarkEnd w:id="0"/>
      <w:r>
        <w:t>ПРАВИЛА</w:t>
      </w:r>
    </w:p>
    <w:p w:rsidR="00E316AF" w:rsidRDefault="00E316AF">
      <w:pPr>
        <w:pStyle w:val="ConsPlusTitle"/>
        <w:jc w:val="center"/>
      </w:pPr>
      <w:r>
        <w:t xml:space="preserve">ПО ОХРАНЕ ТРУДА ПРИ ОСУЩЕСТВЛЕНИИ </w:t>
      </w:r>
      <w:proofErr w:type="gramStart"/>
      <w:r>
        <w:t>ГРУЗОПАССАЖИРСКИХ</w:t>
      </w:r>
      <w:proofErr w:type="gramEnd"/>
    </w:p>
    <w:p w:rsidR="00E316AF" w:rsidRDefault="00E316AF">
      <w:pPr>
        <w:pStyle w:val="ConsPlusTitle"/>
        <w:jc w:val="center"/>
      </w:pPr>
      <w:r>
        <w:t>ПЕРЕВОЗОК НА ЖЕЛЕЗНОДОРОЖНОМ ТРАНСПОРТЕ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Title"/>
        <w:jc w:val="center"/>
        <w:outlineLvl w:val="1"/>
      </w:pPr>
      <w:r>
        <w:t>I. Общие положения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ind w:firstLine="540"/>
        <w:jc w:val="both"/>
      </w:pPr>
      <w:r>
        <w:t>1. Правила по охране труда при осуществлении грузопассажирских перевозок на железнодорожном транспорте (далее - Правила) устанавливают государственные нормативные требования охраны труда, предъявляемые к организации и осуществлению основных производственных процессов и работ, связанных с перевозкой пассажиров, багажа и грузобагажа железнодорожным транспортом (далее - грузопассажирские перевозки на железнодорожном транспорте).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при организации и осуществлении ими работ, связанных с грузопассажирскими перевозками на железнодорожном транспорте.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На основе Правил и требований безопасности, установленных в эксплуатационной и технологической документации, работодателем разрабатываются правила и инструкции по охране труда при осуществлении грузопассажирских перевозок на железнодорожном транспорте для профессий (должностей) и (или) видов выполняемых работ, которые утверждаются локальными нормативными актами работодателя с учетом мотивированного мнения соответствующего профсоюзного органа либо иного уполномоченного работниками представительного органа (при </w:t>
      </w:r>
      <w:r>
        <w:lastRenderedPageBreak/>
        <w:t>наличии).</w:t>
      </w:r>
      <w:proofErr w:type="gramEnd"/>
    </w:p>
    <w:p w:rsidR="00E316AF" w:rsidRDefault="00E316AF">
      <w:pPr>
        <w:pStyle w:val="ConsPlusNormal"/>
        <w:spacing w:before="200"/>
        <w:ind w:firstLine="540"/>
        <w:jc w:val="both"/>
      </w:pPr>
      <w:r>
        <w:t>4. Работодатель обязан обеспечить безопасность производственных процессов и работ по перевозке пассажиров, багажа и грузобагажа железнодорожным транспортом, безопасную эксплуатацию технологического оборудования в соответствии с государственными нормативными требованиями охраны труда.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5. Работодатель обязан обеспечить </w:t>
      </w:r>
      <w:proofErr w:type="gramStart"/>
      <w:r>
        <w:t>контроль за</w:t>
      </w:r>
      <w:proofErr w:type="gramEnd"/>
      <w:r>
        <w:t xml:space="preserve"> соблюдением требований Правил, а также локальных нормативных актов по охране труда при осуществлении грузопассажирских перевозок на железнодорожном транспорте, разрабатываемых работодателем.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6. Работодатель обязан обеспечить: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1) безопасность выполнения работ при подготовке, осуществлении и завершении процессов перевозки пассажиров, багажа и грузобагажа железнодорожным транспортом, содержание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2) </w:t>
      </w:r>
      <w:proofErr w:type="gramStart"/>
      <w:r>
        <w:t>обучение работников по охране</w:t>
      </w:r>
      <w:proofErr w:type="gramEnd"/>
      <w:r>
        <w:t xml:space="preserve"> труда и проверку знаний требований охраны труда;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соблюдением работниками требований инструкций по охране труда.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При организации выполнения отдельных видов работ и технологических процессов, применении методов работ, материалов, технологической оснастки, инструмента, инвентаря, оборудования и транспортных средств, требования к безопасному выполнению и применению которых не регламентированы Правилами, работодателем должны быть разработаны и утверждены специальные мероприятия (требования, локальные нормативные акты) по обеспечению безопасного производства работ, не противоречащие требованиям Правил и иных нормативных правовых актов, содержащих государственные нормативные</w:t>
      </w:r>
      <w:proofErr w:type="gramEnd"/>
      <w:r>
        <w:t xml:space="preserve"> требования охраны труда.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8. При выполнении работ по перевозке пассажиров, багажа и грузобагажа железнодорожным транспортом, на работников возможно воздействие вредных и (или) опасных производственных факторов, в том числе: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1) движущийся железнодорожный подвижной состав;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2) движущиеся транспортные средства, участвующие в технологических процессах (операциях);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3) движущиеся машины, механизмы, оборудование и их элементы;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4) перемещаемые изделия, заготовки и материалы;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5) острые кромки, заусенцы и шероховатости на поверхности инструмента и технологического оборудования;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6) падающие с высоты и разлетающиеся предметы (ручная кладь и багаж при неправильной их укладке, элементы оборудования) и инструменты;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7) электрический ток, вызываемый разницей электрических потенциалов, под действие которого попадает работник, включая действие высоковольтного разряда в виде дуги и наведенного напряжения;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8) повышенная запыленность и загазованность воздуха рабочей зоны;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9) повышенные уровни шума, инфразвука, общей и локальной вибрации;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10) недостаточная освещенность рабочей зоны;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11) повышенная или пониженная температура, влажность и подвижность воздуха рабочей зоны;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12) повышенная или пониженная температура поверхностей оборудования;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13) возможность образования горючей среды вследствие утечек или выбросов под </w:t>
      </w:r>
      <w:r>
        <w:lastRenderedPageBreak/>
        <w:t>избыточным давлением из трубопроводов масла, дизельного топлива и нагретых газов, а также возможность возникновения источников загорания с последующим воспламенением горючих материалов и жидкостей;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14) химические факторы при производстве работ с вредными веществами;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15) тяжесть производственного процесса;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16) напряженность трудового процесса.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9. При организации выполнения работ, связанных с воздействием на работников вредных и (или) опасных производственных факторов работодатель должен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10. Работодатель в зависимости от специфики своей деятельности и исходя из оценки уровня профессионального риска вправе: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1) устанавливать дополнительные требования безопасности, не противоречащие Правилам;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2) в целях </w:t>
      </w:r>
      <w:proofErr w:type="gramStart"/>
      <w:r>
        <w:t>контроля за</w:t>
      </w:r>
      <w:proofErr w:type="gramEnd"/>
      <w:r>
        <w:t xml:space="preserve"> безопасным производством работ дополнительно применять средства, устройства, оборудование и (или) комплекс (систему) средств, устройств, оборудования, обеспечивающие дистанционную видео-, аудио или иную фиксацию процессов производства работ.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11.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E316AF" w:rsidRDefault="00E316AF">
      <w:pPr>
        <w:pStyle w:val="ConsPlusTitle"/>
        <w:jc w:val="center"/>
      </w:pPr>
      <w:r>
        <w:t>работ (производственных процессов)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ind w:firstLine="540"/>
        <w:jc w:val="both"/>
      </w:pPr>
      <w:r>
        <w:t xml:space="preserve">12. К выполнению работ по осуществлению грузопассажирских перевозок на железнодорожном транспорте допускаются работники, прошедшие </w:t>
      </w:r>
      <w:proofErr w:type="gramStart"/>
      <w:r>
        <w:t>обучение по охране</w:t>
      </w:r>
      <w:proofErr w:type="gramEnd"/>
      <w:r>
        <w:t xml:space="preserve"> труда, обучение безопасным методам и приемам выполнения работ со стажировкой (для работников, занятых на работах, к которым предъявляются дополнительные (повышенные) требования безопасности труда) и проверку знания требований охраны труда.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Работники, совмещающие профессии (должности), должны пройти обучение, инструктаж, стажировку и проверку знания требований охраны труда в полном объеме, как по основной, так и по совмещаемой профессии (должности).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13. Перечень профессий, должностей работников и видов работ, к которым предъявляются дополнительные (</w:t>
      </w:r>
      <w:proofErr w:type="gramStart"/>
      <w:r>
        <w:t xml:space="preserve">повышенные) </w:t>
      </w:r>
      <w:proofErr w:type="gramEnd"/>
      <w:r>
        <w:t>требования охраны труда, утверждается локальным нормативным актом работодателя.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14.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Перечень работ с повышенной опасностью, выполняемых с оформлением наряда-допуска, утверждается работодателем.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</w:t>
      </w:r>
      <w:r>
        <w:lastRenderedPageBreak/>
        <w:t>требований по безопасному выполнению каждого из вида работ.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15. Работодатель должен обеспечивать работников, выполняющих работы на железнодорожных путях, сигнальными жилетами со световозвращающими полосами в порядке, устанавливаемом работодателем, а на железнодорожных путях общего пользования дополнительно с нанесением соответствующей маркировки о принадлежности к структурному подразделению (организации).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Title"/>
        <w:jc w:val="center"/>
        <w:outlineLvl w:val="1"/>
      </w:pPr>
      <w:r>
        <w:t>III. Требования охраны труда, предъявляемые к содержанию</w:t>
      </w:r>
    </w:p>
    <w:p w:rsidR="00E316AF" w:rsidRDefault="00E316AF">
      <w:pPr>
        <w:pStyle w:val="ConsPlusTitle"/>
        <w:jc w:val="center"/>
      </w:pPr>
      <w:r>
        <w:t>зданий, сооружений и территорий железнодорожных станций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ind w:firstLine="540"/>
        <w:jc w:val="both"/>
      </w:pPr>
      <w:r>
        <w:t>16. Участки и зоны производственных помещений, эксплуатируемого железнодорожного подвижного состава, территорий, пребывание на которых во время выполнения работ связано с опасностью для работников, должны обозначаться соответствующими знаками безопасности. Перечень указанных участков и зон устанавливается локальным нормативным актом работодателя.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17. На пассажирских платформах, грузовых рампах должны быть нанесены ограничительные линии на расстоянии не менее 0,75 м от края платформы.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18. Для организации движения автотранспорта по территории железнодорожной станции руководителем подразделения, эксплуатирующим автотранспорт, должны быть разработаны схемы движения транспортных средств, инструкция по организации движения автотранспорта по территории железнодорожной станции, которые согласовываются с причастными подразделениями и утверждаются начальником железнодорожной станции. Движение транспортных средств должно быть организовано согласно утвержденной схеме.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19. Территория складов багажного отделения должна иметь искусственное освещение и покрытие, которое должно очищаться от снега, а также посыпаться при гололеде песком, противоскользящей смесью или мелким шлаком.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20. На сооружения и устройства, являющиеся негабаритными местами, должна быть нанесена предупреждающая окраска.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На границах зон, где пространство между габаритом приближения строения и габаритом железнодорожного подвижного состава не обеспечивает безопасность работников, должен быть установлен знак "Осторожно! Негабаритное место". Перечень указанных сооружений и устройств, а также перечень устанавливаемых знаков безопасности с указанием мест их установки утверждается локальным нормативным актом подразделения работодателя, а устанавливаемых на железнодорожных станциях - локальным нормативным актом железнодорожной станции.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21. Пути, на которых проводится экипировка пассажирских вагонов, должны иметь водосточные лотки, канализацию и колонки (водоразборные, электроотопительные, воздухоразборные).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22. В зимнее время маршруты служебного прохода и проезды на территории станции должны очищаться от снега и наледей и посыпаться песком, противоскользящей смесью или мелким шлаком. Для хранения песка (шлака) устанавливаются ящики с закрывающимися крышками, изолированные от попадания влаги. Порядок организации работ по содержанию и обслуживанию маршрутов служебных проходов, устанавливается локальным нормативным актом владельца (балансодержателя) инфраструктуры.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23. При осуществлении работ в темное время суток рабочие площадки и участки, места производства работ, подъезды и подходы к ним должны быть освещены.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Title"/>
        <w:jc w:val="center"/>
        <w:outlineLvl w:val="1"/>
      </w:pPr>
      <w:r>
        <w:t>IV. Требования охраны труда, предъявляемые к организации</w:t>
      </w:r>
    </w:p>
    <w:p w:rsidR="00E316AF" w:rsidRDefault="00E316AF">
      <w:pPr>
        <w:pStyle w:val="ConsPlusTitle"/>
        <w:jc w:val="center"/>
      </w:pPr>
      <w:r>
        <w:t>рабочих мест (зон)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ind w:firstLine="540"/>
        <w:jc w:val="both"/>
      </w:pPr>
      <w:r>
        <w:t>24. На всех рабочих местах безопасность оборудования и производственных процессов должна обеспечиваться в соответствии с требованиями технологической документации и (или) проектов производства работ. Требования безопасности труда должны быть отражены в соответствующей технологической документации на производственные процессы и проектах производства работ.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lastRenderedPageBreak/>
        <w:t>25. Места временного или постоянного нахождения работников, не участвующих непосредственно в осуществлении операций, связанных с приемом и отправлением поездов, а также приемом, выдачей, погрузкой, выгрузкой, сортировкой, хранением багажа и грузобагажа, должны располагаться за пределами опасных зон.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26. Рабочие зоны с превышенным допустимым уровнем шума должны быть обозначены знаками безопасности, устанавливаемыми организациями (подразделениями), эксплуатирующими оборудование с повышенным уровнем шума.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27. Для снижения уровня шума на рабочих местах необходимо применять звукопоглощающее и звукоизолирующее покрытия, защитные кожухи и другие средства защиты от повышенного уровня шума.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28.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мер, включая (в порядке приоритетности): замену оборудования, применение конструктивных мер снижения уровней вибрации, уменьшение времени контакта с вибрирующими поверхностями, применение средств коллективной защиты, а для защиты от локальной вибрации - применение средств индивидуальной защиты.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Title"/>
        <w:jc w:val="center"/>
        <w:outlineLvl w:val="1"/>
      </w:pPr>
      <w:r>
        <w:t>V. Требования охраны труда при организации работ,</w:t>
      </w:r>
    </w:p>
    <w:p w:rsidR="00E316AF" w:rsidRDefault="00E316AF">
      <w:pPr>
        <w:pStyle w:val="ConsPlusTitle"/>
        <w:jc w:val="center"/>
      </w:pPr>
      <w:proofErr w:type="gramStart"/>
      <w:r>
        <w:t>осуществлении</w:t>
      </w:r>
      <w:proofErr w:type="gramEnd"/>
      <w:r>
        <w:t xml:space="preserve"> производственных процессов и эксплуатации</w:t>
      </w:r>
    </w:p>
    <w:p w:rsidR="00E316AF" w:rsidRDefault="00E316AF">
      <w:pPr>
        <w:pStyle w:val="ConsPlusTitle"/>
        <w:jc w:val="center"/>
      </w:pPr>
      <w:r>
        <w:t>технологического оборудования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ind w:firstLine="540"/>
        <w:jc w:val="both"/>
      </w:pPr>
      <w:r>
        <w:t xml:space="preserve">29. </w:t>
      </w:r>
      <w:proofErr w:type="gramStart"/>
      <w:r>
        <w:t>При осуществлении производственных процессов и операций по погрузке, выгрузке багажа, грузобагажа в местах общего пользования, их взвешивании, обслуживанию пассажиров на вокзалах и в пути следования, а также иных работ (услуг), связанных с перевозкой пассажиров, багажа и грузобагажа железнодорожным транспортом, необходимо выполнять государственные нормативные требования охраны труда и технической (эксплуатационной) документации организации-изготовителя.</w:t>
      </w:r>
      <w:proofErr w:type="gramEnd"/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30. </w:t>
      </w:r>
      <w:proofErr w:type="gramStart"/>
      <w:r>
        <w:t>При обнаружении (визуальном или звуковом) приближающегося подвижного состава работники, оказавшиеся на пути следования поезда в габарите подвижного состава, должны по команде руководителя работ отойти и убрать инструменты, приспособления, материалы и изделия с путей на обочину земляного полотна (в ниши, убежища), а при отсутствии достаточного места - на обочину смежного пути, на расстояние не менее 2,5 м от крайнего рельса.</w:t>
      </w:r>
      <w:proofErr w:type="gramEnd"/>
    </w:p>
    <w:p w:rsidR="00E316AF" w:rsidRDefault="00E316AF">
      <w:pPr>
        <w:pStyle w:val="ConsPlusNormal"/>
        <w:spacing w:before="200"/>
        <w:ind w:firstLine="540"/>
        <w:jc w:val="both"/>
      </w:pPr>
      <w:r>
        <w:t>31. Порядок прекращения работ и расстояние, на которое должны отойти работники от крайнего рельса при обнаружении приближающегося подвижного состава, устанавливаются локальным нормативным актом работодателя в зависимости от установленных скоростей движения.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32. При осуществлении работ по ремонту и обслуживанию устройств инфраструктуры железнодорожного транспорта одним работником, он должен быть обеспечен выписками из расписания движения высокоскоростных, скоростных, пассажирских и пригородных поездов и уточненной на день проведения работ выпиской из графика движения поездов по обслуживаемому участку и средствами связи с руководителем работ. Выполнение отдельных видов работ на железнодорожных путях одним работником допускается в соответствии с перечнем работ, утверждаемым работодателем.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33. Запрещается допускать нахождение в служебных помещениях посторонних лиц.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34. Производство маневровой работы следует осуществлять в соответствии с требованиями </w:t>
      </w:r>
      <w:hyperlink r:id="rId8">
        <w:r>
          <w:rPr>
            <w:color w:val="0000FF"/>
          </w:rPr>
          <w:t>Правил</w:t>
        </w:r>
      </w:hyperlink>
      <w:r>
        <w:t xml:space="preserve"> технической эксплуатации железных дорог Российской Федерации &lt;1&gt; и локальными нормативными актами работодателя.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316AF" w:rsidRDefault="00E316AF">
      <w:pPr>
        <w:pStyle w:val="ConsPlusNormal"/>
        <w:spacing w:before="200"/>
        <w:ind w:firstLine="540"/>
        <w:jc w:val="both"/>
      </w:pPr>
      <w:proofErr w:type="gramStart"/>
      <w:r>
        <w:t xml:space="preserve">&lt;1&gt; </w:t>
      </w:r>
      <w:hyperlink r:id="rId9">
        <w:r>
          <w:rPr>
            <w:color w:val="0000FF"/>
          </w:rPr>
          <w:t>Приказ</w:t>
        </w:r>
      </w:hyperlink>
      <w:r>
        <w:t xml:space="preserve"> Минтранса России от 21 декабря 2010 г. N 286 "Об утверждении Правил технической эксплуатации железных дорог Российской Федерации" (зарегистрирован Минюстом России 28 января 2011 г., регистрационный N 19627), с изменениями, внесенными приказами Минтранса России от 12 августа 2011 г. N 210 (зарегистрирован Минюстом России 8 сентября 2011 г., регистрационный N 21758), от 4 июня 2012 г. N 162</w:t>
      </w:r>
      <w:proofErr w:type="gramEnd"/>
      <w:r>
        <w:t xml:space="preserve"> (</w:t>
      </w:r>
      <w:proofErr w:type="gramStart"/>
      <w:r>
        <w:t xml:space="preserve">зарегистрирован Минюстом России 28 июня 2012 г., регистрационный N 24735), от 13 июня 2012 г. N 164 (зарегистрирован Минюстом России </w:t>
      </w:r>
      <w:r>
        <w:lastRenderedPageBreak/>
        <w:t>18 июня 2012 г., регистрационный N 24613), от 30 марта 2015 г. N 57 (зарегистрирован Минюстом России 23 апреля 2015 г., регистрационный N 37020), от 9 ноября 2015 г. N 330 (зарегистрирован Минюстом России 4 декабря 2015 г., регистрационный N</w:t>
      </w:r>
      <w:proofErr w:type="gramEnd"/>
      <w:r>
        <w:t xml:space="preserve"> </w:t>
      </w:r>
      <w:proofErr w:type="gramStart"/>
      <w:r>
        <w:t>39978), от 25 декабря 2015 г. N 382 (зарегистрирован Минюстом России 31 декабря 2015 г., регистрационный N 40409), от 3 июня 2016 г. N 145 (зарегистрирован Минюстом России 29 июня 2016 г., регистрационный N 42676), от 1 сентября 2016 г. N 257 (зарегистрирован Минюстом России 3 ноября 2016 г., регистрационный N 44248), от 30 января 2018 г. N 36 (зарегистрирован</w:t>
      </w:r>
      <w:proofErr w:type="gramEnd"/>
      <w:r>
        <w:t xml:space="preserve"> </w:t>
      </w:r>
      <w:proofErr w:type="gramStart"/>
      <w:r>
        <w:t>Минюстом России 11 апреля 2018 г., регистрационный N 50716), от 9 февраля 2018 г. N 54 (зарегистрирован Минюстом России 3 мая 2018 г., регистрационный N 50958), от 5 октября 2018 г. N 349 (зарегистрирован Минюстом России 6 декабря 2018 г., регистрационный N 52897) и от 25 декабря 2018 г. N 472 (зарегистрирован Минюстом России 12 июля 2019 г., регистрационный N</w:t>
      </w:r>
      <w:proofErr w:type="gramEnd"/>
      <w:r>
        <w:t xml:space="preserve"> 55235) (далее - Правила технической эксплуатации железных дорог Российской Федерации).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ind w:firstLine="540"/>
        <w:jc w:val="both"/>
      </w:pPr>
      <w:r>
        <w:t>35. При производстве маневровых работ, находясь внутри вагона, следует прекратить работу до полной остановки состава.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36. Передачу документов локомотивной бригаде поезда (подвижной единицы) следует производить в установленных местах (отраженных в инструкции по охране труда или технологическом процессе работы железнодорожной станции).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37. После вручения документов необходимо отойти на безопасное расстояние и возвращаться в служебное помещение, соблюдая меры безопасности при нахождении на железнодорожных путях.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38. К подготовке погрузки, разгрузки багажа и грузобагажа багажных вагонов разрешается приступать только после их ограждения и закрепления в соответствии с требованиями безопасности, установленными </w:t>
      </w:r>
      <w:hyperlink r:id="rId10">
        <w:r>
          <w:rPr>
            <w:color w:val="0000FF"/>
          </w:rPr>
          <w:t>Правилами</w:t>
        </w:r>
      </w:hyperlink>
      <w:r>
        <w:t xml:space="preserve"> технической эксплуатации железных дорог Российской Федерации.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39. Двери вагонов должны быть закрыты на дверные рычаги. Трапы, инструменты, тележки, багаж, грузобагаж и другие предметы должны быть убраны от края платформы на расстояние не ближе 1 м.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40. Необходимо следить за правильной сортировкой и укладкой багажа и грузобагажа, состоянием упаковки, наличием проходов между штабелями, а также погрузкой и размещением багажа и грузобагажа в багажные вагоны.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Запрещается принимать к перевозке багаж и грузобагаж, если на ящиках и других упаковках имеются незагнутые гвозди, концы проволоки, обвязочной ленты.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41. Для укладки и размещения принятого к перевозке багажа и грузобагажа необходимо предусмотреть места хранения, оборудованные стеллажами, подмостями.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Не допускается укладка багажа и грузобагажа навалом вплотную к стенам склада. Зазор между стеной склада и уложенным багажом и грузобагажом должен быть не менее 25 см.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42. Багаж и грузобагаж необходимо укладывать в устойчивые штабеля. Между штабелями должны оставляться проходы шириной не менее 1 м и проезды, ширина которых определяется габаритами применяемых транспортных средств.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Для обеспечения устойчивости штабеля нижние ряды необходимо укладывать с зазорами, которые с каждым рядом надо сокращать, а верхние ряды укладывать вплотную.</w:t>
      </w:r>
    </w:p>
    <w:p w:rsidR="00E316AF" w:rsidRDefault="00E316AF">
      <w:pPr>
        <w:pStyle w:val="ConsPlusNormal"/>
        <w:spacing w:before="200"/>
        <w:ind w:firstLine="540"/>
        <w:jc w:val="both"/>
      </w:pPr>
      <w:proofErr w:type="gramStart"/>
      <w:r>
        <w:t>Багаж и грузобагаж, не поддающиеся штабелированию, следует укладывать на стеллажи.</w:t>
      </w:r>
      <w:proofErr w:type="gramEnd"/>
    </w:p>
    <w:p w:rsidR="00E316AF" w:rsidRDefault="00E316AF">
      <w:pPr>
        <w:pStyle w:val="ConsPlusNormal"/>
        <w:spacing w:before="200"/>
        <w:ind w:firstLine="540"/>
        <w:jc w:val="both"/>
      </w:pPr>
      <w:r>
        <w:t>Багаж и грузобагаж, уложенные в штабель, во избежание обрушения штабеля необходимо брать только сверху с выполнением мер по обеспечению устойчивости штабеля.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43. Выгруженные или подготовленные к погрузке на платформе или вдоль железнодорожного пути багаж и грузобагаж необходимо укладывать и закреплять без нарушения габарита приближения строений.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44. Перевозить багаж и грузобагаж на транспортных средствах необходимо в пределах транспортных коридоров на рампе, платформе, не нарушая ограничительных линий.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lastRenderedPageBreak/>
        <w:t>45. При осуществлении погрузки, размещения и крепления багажа и грузобагажа в багажном вагоне следует обеспечить возможность их последующей безопасной выгрузки. Более тяжелые грузы необходимо размещать равномерно по полу багажного вагона, а легкие и хрупкие - на полках.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Запрещается загружать багажный вагон сверх грузоподъемности.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46. Если при погрузке и выгрузке багажа и грузобагажа из автомобиля перепад высот пола багажного вагона и кузова автомобиля превышает 0,2 м, необходимо устанавливать трапы или переходные мостики (настилы) шириной не менее 1 м.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Трапы и переходные мостики (настилы) необходимо устанавливать, если расстояние между багажным вагоном и кузовом автомобиля превышает 0,1 м.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47. Запрещается находиться под поднятым и перемещаемым грузом, а также находиться в пространстве между движущимся транспортным средством и багажным вагоном.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48. При открывании дверей багажных вагонов не допускается нахождение работников в зоне возможного падения груза.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Пломбирование багажных вагонов должно производиться только во время стоянки подвижного состава с приставных лестниц или высоких платформ.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49. Конвейеры, применяемые для перемещения багажа и грузобагажа, должны устанавливаться с исключением возможности падения груза и обеспечением прохода шириной 1 м по обе стороны конвейера.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50. При перемещении багажа и грузобагажа должны использоваться конвейеры с огражденной лентой.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51. Запрещается включать кипятильник при отсутствии воды в нем, а также отсутствии защитного кожуха на нагревательных элементах.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52. Забор кипяченой воды из кипятильника следует производить через водоразборный кран.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53. Мыть кипятильник необходимо после отключения электросети.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54. Отогревание замерзших трубопроводов, унитазов, сливных труб умывальных чаш, а также водоналивных головок вагона следует производить горячей водой. Использовать для этой цели факел или горячий уголь запрещается.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55. При наборе кипятка из кипятильника не допускается вешать чайник на кран, предназначенный для забора воды.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56. При установке противней, кастрюль и других емкостей для хранения пищи необходимо пользоваться инвентарными подставками, предварительно убедившись в их устойчивости.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57. Запрещается эксплуатировать кухонную плиту на топливе в вагоне-ресторане при наличии: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1) течи топливопровода и трещин в топливном баке;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2) </w:t>
      </w:r>
      <w:proofErr w:type="gramStart"/>
      <w:r>
        <w:t>неисправностях</w:t>
      </w:r>
      <w:proofErr w:type="gramEnd"/>
      <w:r>
        <w:t xml:space="preserve"> или отсутствии противопожарных фильтров в расходном или основном топливных баках;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3) трещин и отколов на чугунных плитах жарочной поверхности, колосниковых решетках и конфорках;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4) неисправностей регуляторов и заслонок дымоходов, духовок в плитах и водонагревателях;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5) неисправностей горелок.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58. Запрещается: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1) пользоваться плитой со снятыми дверцами топки, зольника и поддувала;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lastRenderedPageBreak/>
        <w:t>2) применять для растопки котлов, печей, плит и кипятильников легковоспламеняющиеся и горючие жидкости (керосин, бензин, масло) и сжигать в них топливо, не соответствующее эксплуатационной документации на вагон;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3) хранить около котла, в нише кипятильника, возле кухонных плит, на электропечах и под ними горючие предметы, материалы;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4) топить котел, бойлер и кипятильник без воды или с водой ниже допустимого уровня, с неисправными дымовытяжными трубами, их кожухами, разделками, без флюгар или с нарощенными трубами; при отсутствии пламеотражателя в топке кипятильника, а также применять дрова, длина которых превышает размер топки;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5) тушить топку водой или снегом;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6) оставлять без контроля действующие отопительные приборы;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7) выбрасывать на перегонах и на станциях в неустановленных местах шлак, золу и прочие отходы, а также чистить котел при открытых тамбурных дверях при движении вагона. Выбрасывать шлак, золу и мусор следует только в предусмотренных для этого местах на станциях, указанных в расписании, пунктах формирования и оборота;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8) эксплуатировать вагоны с нарушенной (частично или полностью) термоизоляцией стен и перегородок в котельных помещениях, кухнях, возле кипятильников и в надпотолочном пространстве в районе прохода дымовытяжных труб;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9) оставлять неочищенными от пыли и прочих горючих отходов и материалов надпотолочные пространства котельных, места расположения циркуляционных насосов отопления, вентиляционные дефлекторы.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59. При эксплуатации электрооборудования вагона-ресторана запрещается: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1) включать под нагрузку силовую и осветительную сеть при наличии неисправного электрооборудования, при нагреве аппаратов или отдельных мест на пульте управления;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2) заменять электрические лампы лампами, мощность которых выше установленной инструкцией завода-изготовителя;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3) заменять сработавшие предохранители, не соответствующие установленному номиналу для данной цепи;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4) включать электроплиты и другие нагревательные приборы и электропотребители, не предусмотренные электрической схемой вагона;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5) хранить посторонние предметы в нишах с электроаппаратурой, складывать горючие материалы вблизи приборов отопления, электросветильников и других бытовых приборов, предусмотренных конструкцией вагона;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6) эксплуатировать вагон-ресторан в случае возникновения замыкания на корпус любого из полюсов в электрооборудовании вагона;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7) включать электрокалориферы при неработающей вентиляции и допускать их нагрев выше 28 °C по показанию дистанционного термометра;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8) оставлять межвагонные электрические соединения (штепсели, головки) не убранными в холостые розетки и защитные коробки;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9) сушить одежду и другие вещи в котельных помещениях, на электрических плитах, кухонных плитах, кипятильниках;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оставлять работающее электрооборудование без присмотра.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60. В вагонах-ресторанах с электрическим отоплением влажную уборку и мытье полов необходимо производить при отключенном питании электроплит.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61. При уборке вагона необходимо использовать разрешенные для применения моющие и </w:t>
      </w:r>
      <w:r>
        <w:lastRenderedPageBreak/>
        <w:t>дезинфицирующие средства, хранить которые следует в маркированных емкостях.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62. При осмотре и ремонте вагонного оборудования, протирке багажных и спальных полок, стен, потолков, очистке вентиляционных решеток, застилке белья необходимо пользоваться исправными лестницами-стремянками.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Вставать на откидные столики и влажные диваны, дверные ручки, на ребра багажных рундуков, упираться ногами в стенки и перегородки вагона, а также пользоваться стремянками на ходу поезда не допускается.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63. Перед началом влажной уборки и мытья полов в вагонах с электрическим отоплением необходимо отключить питание электропечей. В вагонах с комбинированным отоплением допускается мыть полы без отключения нагревательных элементов котлов отопления, кроме полов котельного отделения и полов рабочего тамбура.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64. При уборке тамбура необходимо закрыть боковые и торцевые (наружные) двери на замок и убедиться в закрытии потолочных люков, крышек, угольных стояков.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65. Обмывку нижней стороны откидной площадки следует производить на стоянке поезда со ступенек, держась за поручень и при зафиксированной поднятой откидной площадке.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66. Протирать пазы наружного дверного </w:t>
      </w:r>
      <w:proofErr w:type="gramStart"/>
      <w:r>
        <w:t>проема</w:t>
      </w:r>
      <w:proofErr w:type="gramEnd"/>
      <w:r>
        <w:t xml:space="preserve"> необходимо держась за специальную ручку, закрепив дверь на фиксатор. При отсутствии ручки следует держаться за дверную решетку, придерживая дверь ногой.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67. При дезинфекционной обработке вагона после ее окончания следует проветрить вагон. Необходимо открыть потолочные дефлекторы, окна и двери, включить вентиляцию.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68. Перед техническим обслуживанием и ремонтом высоковольтного и низковольтного электрооборудования вагона необходимо отключить напряжение, закрыть щит на ключ и повесить табличку "Работают люди". Произвести запись о выполнении работы в журнале.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69. Работы по ремонту, обслуживанию электрических защитных устройств, генератора необходимо проводить только на стоянке поезда.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70. Во время стоянки, при выяснении причин посторонних шумов или стуков, возникших при движении поезда, запрещается подлезать под вагоны не огражденного состава.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71. Надевать приводной ремень на шкив генератора или снимать его следует после остановки поезда и его ограждения сигналами остановки.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72. При наличии напряжения в высоковольтной магистрали запрещается: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1) открывать кожух нагревательных элементов котла;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2) ремонтировать подвагонное оборудование;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3) разъединять межвагонные электрические соединения;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4) открывать подвагонный высоковольтный ящик.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73. При осмотре котельного отделения и техническом обслуживании отопительной установки боковые двери тамбура должны быть заперты.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74. </w:t>
      </w:r>
      <w:proofErr w:type="gramStart"/>
      <w:r>
        <w:t>Производить</w:t>
      </w:r>
      <w:proofErr w:type="gramEnd"/>
      <w:r>
        <w:t xml:space="preserve"> долив воды в систему отопления допускается только при выключенном электроотоплении на распределительном щите.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75. При устранении течи воды из котла комбинированного отопления вагона и удалении скопившейся воды необходимо отключить высоковольтные нагреватели котла отопления установкой переключателя режимов отопления вагона в нулевое положение и снять предохранитель "отопление" или отключить автоматический выключатель "управление отоплением" на пульте вагона.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76. В пути следования запрещается: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 xml:space="preserve">1) производить ремонт электрооборудования при наличии напряжения в ремонтируемой </w:t>
      </w:r>
      <w:r>
        <w:lastRenderedPageBreak/>
        <w:t>цепи;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2) использовать нетиповые плавкие вставки, устанавливать в предохранители плавкие вставки, не отвечающие номинальным значениям защищаемой цепи;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3) использовать временно проложенные кабели (провода), сращенные скруткой или пайкой, как внутри вагона, так и из вагона в вагон;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4) садиться в вагон после начала движения, а также выходить из вагона до полной остановки поезда;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5) открывать во время движения боковые тамбурные двери, спускаться на подножки вагона, высовываться из двери или окна тамбура, переходить с подножки одного вагона на подножку соседнего вагона;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6) спускаться на подножки тамбура при движении поезда для наблюдения за работой подвагонного оборудования;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7) производить соединение и разъединение электрических межвагонных соединений через открывающиеся фартуки переходных суфле;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8) подниматься на крышу вагона при движении поезда, на остановках при неогражденном составе, в снег, дождь, при тумане или сильном ветре, а также на электрифицированных участках железнодорожных путей.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77. Для снятия предохранителя, находящегося на распределительном щитке, необходимо использовать специальную рукоятку.</w:t>
      </w:r>
    </w:p>
    <w:p w:rsidR="00E316AF" w:rsidRDefault="00E316AF">
      <w:pPr>
        <w:pStyle w:val="ConsPlusNormal"/>
        <w:spacing w:before="200"/>
        <w:ind w:firstLine="540"/>
        <w:jc w:val="both"/>
      </w:pPr>
      <w:r>
        <w:t>Запрещается заменять предохранители, находящиеся под напряжением.</w:t>
      </w: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jc w:val="both"/>
      </w:pPr>
    </w:p>
    <w:p w:rsidR="00E316AF" w:rsidRDefault="00E316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D5" w:rsidRDefault="005256D5">
      <w:bookmarkStart w:id="1" w:name="_GoBack"/>
      <w:bookmarkEnd w:id="1"/>
    </w:p>
    <w:sectPr w:rsidR="005256D5" w:rsidSect="0030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AF"/>
    <w:rsid w:val="005256D5"/>
    <w:rsid w:val="00E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6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316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31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6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316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316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58C0D98C299D1EDF77A1A581A4EDECB69B62D7D0FD4798EA57AFF59BC837029F7EA574BFC624EC1743B6F0854F5634759001664D85734L0J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F58C0D98C299D1EDF764014D1A4EDECC69BB2A7A04D4798EA57AFF59BC837029F7EA574BFC624BC7743B6F0854F5634759001664D85734L0J4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58C0D98C299D1EDF764014D1A4EDECC69B7297B03D4798EA57AFF59BC837029F7EA574EFB6B44952E2B6B4101FB7D45461F157AD8L5J5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FF58C0D98C299D1EDF77A1A581A4EDECB69B62D7D0FD4798EA57AFF59BC837029F7EA574BFC624EC1743B6F0854F5634759001664D85734L0J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F58C0D98C299D1EDF77A1A581A4EDECB69B62D7D0FD4798EA57AFF59BC83703BF7B25B4BFF7C4EC0616D3E4EL0J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2022-11-03T04:09:00Z</dcterms:created>
  <dcterms:modified xsi:type="dcterms:W3CDTF">2022-11-03T04:09:00Z</dcterms:modified>
</cp:coreProperties>
</file>