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E79" w:rsidRPr="00720311" w:rsidRDefault="00215E79" w:rsidP="00215E79">
      <w:pPr>
        <w:jc w:val="right"/>
        <w:rPr>
          <w:color w:val="000000" w:themeColor="text1"/>
          <w:szCs w:val="24"/>
        </w:rPr>
      </w:pPr>
      <w:r w:rsidRPr="00720311">
        <w:rPr>
          <w:color w:val="000000" w:themeColor="text1"/>
          <w:szCs w:val="24"/>
        </w:rPr>
        <w:t xml:space="preserve">                                                                                                   УТВЕРЖДЕНЫ</w:t>
      </w:r>
    </w:p>
    <w:p w:rsidR="00215E79" w:rsidRPr="00720311" w:rsidRDefault="00215E79" w:rsidP="00215E79">
      <w:pPr>
        <w:jc w:val="right"/>
        <w:rPr>
          <w:color w:val="000000" w:themeColor="text1"/>
          <w:szCs w:val="24"/>
        </w:rPr>
      </w:pPr>
      <w:r w:rsidRPr="00720311">
        <w:rPr>
          <w:color w:val="000000" w:themeColor="text1"/>
          <w:szCs w:val="24"/>
        </w:rPr>
        <w:t xml:space="preserve">решением Совета депутатов </w:t>
      </w:r>
    </w:p>
    <w:p w:rsidR="00215E79" w:rsidRPr="00720311" w:rsidRDefault="00B02CB3" w:rsidP="00215E79">
      <w:pPr>
        <w:jc w:val="right"/>
        <w:rPr>
          <w:color w:val="000000" w:themeColor="text1"/>
          <w:szCs w:val="24"/>
        </w:rPr>
      </w:pPr>
      <w:r w:rsidRPr="00720311">
        <w:rPr>
          <w:color w:val="000000" w:themeColor="text1"/>
          <w:szCs w:val="24"/>
        </w:rPr>
        <w:t>Чулымского</w:t>
      </w:r>
      <w:r w:rsidR="00215E79" w:rsidRPr="00720311">
        <w:rPr>
          <w:color w:val="000000" w:themeColor="text1"/>
          <w:szCs w:val="24"/>
        </w:rPr>
        <w:t xml:space="preserve"> района </w:t>
      </w:r>
    </w:p>
    <w:p w:rsidR="003E0FB4" w:rsidRPr="00720311" w:rsidRDefault="003E0FB4" w:rsidP="003E0FB4">
      <w:pPr>
        <w:jc w:val="right"/>
        <w:rPr>
          <w:color w:val="000000" w:themeColor="text1"/>
          <w:szCs w:val="24"/>
        </w:rPr>
      </w:pPr>
      <w:r w:rsidRPr="00720311">
        <w:rPr>
          <w:color w:val="000000" w:themeColor="text1"/>
          <w:szCs w:val="24"/>
        </w:rPr>
        <w:t xml:space="preserve">от </w:t>
      </w:r>
      <w:r w:rsidR="00F11B2A" w:rsidRPr="00720311">
        <w:rPr>
          <w:color w:val="000000" w:themeColor="text1"/>
          <w:szCs w:val="24"/>
        </w:rPr>
        <w:t>26 марта</w:t>
      </w:r>
      <w:r w:rsidRPr="00720311">
        <w:rPr>
          <w:color w:val="000000" w:themeColor="text1"/>
          <w:szCs w:val="24"/>
        </w:rPr>
        <w:t xml:space="preserve"> 20</w:t>
      </w:r>
      <w:r w:rsidR="00F11B2A" w:rsidRPr="00720311">
        <w:rPr>
          <w:color w:val="000000" w:themeColor="text1"/>
          <w:szCs w:val="24"/>
        </w:rPr>
        <w:t>18</w:t>
      </w:r>
      <w:r w:rsidRPr="00720311">
        <w:rPr>
          <w:color w:val="000000" w:themeColor="text1"/>
          <w:szCs w:val="24"/>
        </w:rPr>
        <w:t xml:space="preserve"> № </w:t>
      </w:r>
      <w:r w:rsidR="00F11B2A" w:rsidRPr="00720311">
        <w:rPr>
          <w:color w:val="000000" w:themeColor="text1"/>
          <w:szCs w:val="24"/>
        </w:rPr>
        <w:t>19/191</w:t>
      </w:r>
    </w:p>
    <w:p w:rsidR="00215E79" w:rsidRPr="00720311" w:rsidRDefault="00215E79" w:rsidP="00215E79">
      <w:pPr>
        <w:widowControl w:val="0"/>
        <w:autoSpaceDE w:val="0"/>
        <w:autoSpaceDN w:val="0"/>
        <w:adjustRightInd w:val="0"/>
        <w:ind w:left="5954"/>
        <w:jc w:val="center"/>
        <w:rPr>
          <w:b/>
          <w:color w:val="000000" w:themeColor="text1"/>
          <w:sz w:val="28"/>
          <w:szCs w:val="28"/>
        </w:rPr>
      </w:pPr>
    </w:p>
    <w:p w:rsidR="00215E79" w:rsidRPr="00720311" w:rsidRDefault="00215E79" w:rsidP="00215E79">
      <w:pPr>
        <w:widowControl w:val="0"/>
        <w:autoSpaceDE w:val="0"/>
        <w:autoSpaceDN w:val="0"/>
        <w:adjustRightInd w:val="0"/>
        <w:ind w:left="5954"/>
        <w:jc w:val="center"/>
        <w:rPr>
          <w:b/>
          <w:bCs/>
          <w:color w:val="000000" w:themeColor="text1"/>
          <w:szCs w:val="24"/>
        </w:rPr>
      </w:pPr>
    </w:p>
    <w:p w:rsidR="00215E79" w:rsidRPr="00720311" w:rsidRDefault="00215E79" w:rsidP="00215E79">
      <w:pPr>
        <w:suppressAutoHyphens/>
        <w:jc w:val="center"/>
        <w:rPr>
          <w:b/>
          <w:bCs/>
          <w:color w:val="000000" w:themeColor="text1"/>
          <w:szCs w:val="24"/>
        </w:rPr>
      </w:pPr>
      <w:r w:rsidRPr="00720311">
        <w:rPr>
          <w:b/>
          <w:bCs/>
          <w:color w:val="000000" w:themeColor="text1"/>
          <w:szCs w:val="24"/>
        </w:rPr>
        <w:t xml:space="preserve">МЕСТНЫЕ НОРМАТИВЫ </w:t>
      </w:r>
    </w:p>
    <w:p w:rsidR="00B02CB3" w:rsidRPr="00720311" w:rsidRDefault="00215E79" w:rsidP="00215E79">
      <w:pPr>
        <w:suppressAutoHyphens/>
        <w:jc w:val="center"/>
        <w:rPr>
          <w:b/>
          <w:bCs/>
          <w:color w:val="000000" w:themeColor="text1"/>
          <w:szCs w:val="24"/>
        </w:rPr>
      </w:pPr>
      <w:r w:rsidRPr="00720311">
        <w:rPr>
          <w:b/>
          <w:bCs/>
          <w:color w:val="000000" w:themeColor="text1"/>
          <w:szCs w:val="24"/>
        </w:rPr>
        <w:t xml:space="preserve">градостроительного проектирования </w:t>
      </w:r>
    </w:p>
    <w:p w:rsidR="00215E79" w:rsidRPr="00720311" w:rsidRDefault="00720311" w:rsidP="00215E79">
      <w:pPr>
        <w:suppressAutoHyphens/>
        <w:jc w:val="center"/>
        <w:rPr>
          <w:b/>
          <w:bCs/>
          <w:color w:val="000000" w:themeColor="text1"/>
          <w:szCs w:val="24"/>
        </w:rPr>
      </w:pPr>
      <w:r w:rsidRPr="00720311">
        <w:rPr>
          <w:b/>
          <w:bCs/>
          <w:color w:val="000000" w:themeColor="text1"/>
          <w:szCs w:val="24"/>
        </w:rPr>
        <w:t>Пеньковского</w:t>
      </w:r>
      <w:r w:rsidR="00215E79" w:rsidRPr="00720311">
        <w:rPr>
          <w:b/>
          <w:bCs/>
          <w:color w:val="000000" w:themeColor="text1"/>
          <w:szCs w:val="24"/>
        </w:rPr>
        <w:t xml:space="preserve"> сельсовета </w:t>
      </w:r>
      <w:r w:rsidR="00B02CB3" w:rsidRPr="00720311">
        <w:rPr>
          <w:b/>
          <w:bCs/>
          <w:color w:val="000000" w:themeColor="text1"/>
          <w:szCs w:val="24"/>
        </w:rPr>
        <w:t>Чулымского</w:t>
      </w:r>
      <w:r w:rsidR="00215E79" w:rsidRPr="00720311">
        <w:rPr>
          <w:b/>
          <w:bCs/>
          <w:color w:val="000000" w:themeColor="text1"/>
          <w:szCs w:val="24"/>
        </w:rPr>
        <w:t xml:space="preserve"> </w:t>
      </w:r>
      <w:r w:rsidR="00FF4AAF" w:rsidRPr="00720311">
        <w:rPr>
          <w:b/>
          <w:bCs/>
          <w:color w:val="000000" w:themeColor="text1"/>
          <w:szCs w:val="24"/>
        </w:rPr>
        <w:t xml:space="preserve">муниципального </w:t>
      </w:r>
      <w:r w:rsidR="00215E79" w:rsidRPr="00720311">
        <w:rPr>
          <w:b/>
          <w:bCs/>
          <w:color w:val="000000" w:themeColor="text1"/>
          <w:szCs w:val="24"/>
        </w:rPr>
        <w:t>района Новосибирской области</w:t>
      </w:r>
    </w:p>
    <w:p w:rsidR="00EB0207" w:rsidRDefault="00EB0207" w:rsidP="00EB0207">
      <w:pPr>
        <w:widowControl w:val="0"/>
        <w:autoSpaceDE w:val="0"/>
        <w:autoSpaceDN w:val="0"/>
        <w:adjustRightInd w:val="0"/>
        <w:jc w:val="center"/>
        <w:rPr>
          <w:color w:val="808080" w:themeColor="background1" w:themeShade="80"/>
          <w:szCs w:val="24"/>
        </w:rPr>
      </w:pPr>
      <w:r>
        <w:rPr>
          <w:color w:val="808080"/>
          <w:szCs w:val="24"/>
        </w:rPr>
        <w:t xml:space="preserve">(в ред. решения 24 сессии Совета депутатов </w:t>
      </w:r>
      <w:proofErr w:type="spellStart"/>
      <w:r>
        <w:rPr>
          <w:color w:val="808080"/>
          <w:szCs w:val="24"/>
        </w:rPr>
        <w:t>Чулымского</w:t>
      </w:r>
      <w:proofErr w:type="spellEnd"/>
      <w:r>
        <w:rPr>
          <w:color w:val="808080"/>
          <w:szCs w:val="24"/>
        </w:rPr>
        <w:t xml:space="preserve"> района от 02.08.2023 № 24/205, решения 40 сессии Совета депутатов </w:t>
      </w:r>
      <w:proofErr w:type="spellStart"/>
      <w:r>
        <w:rPr>
          <w:color w:val="808080"/>
          <w:szCs w:val="24"/>
        </w:rPr>
        <w:t>Чулымского</w:t>
      </w:r>
      <w:proofErr w:type="spellEnd"/>
      <w:r>
        <w:rPr>
          <w:color w:val="808080"/>
          <w:szCs w:val="24"/>
        </w:rPr>
        <w:t xml:space="preserve"> района от 14.04.2025 №40/327</w:t>
      </w:r>
      <w:r>
        <w:rPr>
          <w:color w:val="808080" w:themeColor="background1" w:themeShade="80"/>
          <w:szCs w:val="24"/>
        </w:rPr>
        <w:t>)</w:t>
      </w:r>
    </w:p>
    <w:p w:rsidR="00DD3E5E" w:rsidRPr="00720311" w:rsidRDefault="00DD3E5E">
      <w:pPr>
        <w:pStyle w:val="ConsPlusNormal"/>
        <w:jc w:val="center"/>
        <w:rPr>
          <w:rFonts w:ascii="Times New Roman" w:hAnsi="Times New Roman" w:cs="Times New Roman"/>
          <w:color w:val="000000" w:themeColor="text1"/>
          <w:sz w:val="24"/>
          <w:szCs w:val="24"/>
        </w:rPr>
      </w:pPr>
      <w:bookmarkStart w:id="0" w:name="_GoBack"/>
      <w:bookmarkEnd w:id="0"/>
    </w:p>
    <w:p w:rsidR="00DD3E5E" w:rsidRPr="00720311" w:rsidRDefault="00DD3E5E">
      <w:pPr>
        <w:pStyle w:val="ConsPlusNormal"/>
        <w:jc w:val="center"/>
        <w:outlineLvl w:val="1"/>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I. Общие положения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1. </w:t>
      </w:r>
      <w:r w:rsidR="00F75183" w:rsidRPr="00720311">
        <w:rPr>
          <w:rFonts w:ascii="Times New Roman" w:hAnsi="Times New Roman" w:cs="Times New Roman"/>
          <w:color w:val="000000" w:themeColor="text1"/>
          <w:sz w:val="24"/>
          <w:szCs w:val="24"/>
        </w:rPr>
        <w:t>Местные</w:t>
      </w:r>
      <w:r w:rsidRPr="00720311">
        <w:rPr>
          <w:rFonts w:ascii="Times New Roman" w:hAnsi="Times New Roman" w:cs="Times New Roman"/>
          <w:color w:val="000000" w:themeColor="text1"/>
          <w:sz w:val="24"/>
          <w:szCs w:val="24"/>
        </w:rPr>
        <w:t xml:space="preserve"> нормативы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00A22EAD" w:rsidRPr="00720311">
        <w:rPr>
          <w:rFonts w:ascii="Times New Roman" w:hAnsi="Times New Roman" w:cs="Times New Roman"/>
          <w:color w:val="000000" w:themeColor="text1"/>
          <w:sz w:val="24"/>
          <w:szCs w:val="24"/>
        </w:rPr>
        <w:t xml:space="preserve"> сельсовета </w:t>
      </w:r>
      <w:r w:rsidR="00F75183" w:rsidRPr="00720311">
        <w:rPr>
          <w:rFonts w:ascii="Times New Roman" w:hAnsi="Times New Roman" w:cs="Times New Roman"/>
          <w:color w:val="000000" w:themeColor="text1"/>
          <w:sz w:val="24"/>
          <w:szCs w:val="24"/>
        </w:rPr>
        <w:t>Чулымского</w:t>
      </w:r>
      <w:r w:rsidR="00FF4AAF" w:rsidRPr="00720311">
        <w:rPr>
          <w:rFonts w:ascii="Times New Roman" w:hAnsi="Times New Roman" w:cs="Times New Roman"/>
          <w:color w:val="000000" w:themeColor="text1"/>
          <w:sz w:val="24"/>
          <w:szCs w:val="24"/>
        </w:rPr>
        <w:t xml:space="preserve"> муниципального</w:t>
      </w:r>
      <w:r w:rsidR="00F75183" w:rsidRPr="00720311">
        <w:rPr>
          <w:rFonts w:ascii="Times New Roman" w:hAnsi="Times New Roman" w:cs="Times New Roman"/>
          <w:color w:val="000000" w:themeColor="text1"/>
          <w:sz w:val="24"/>
          <w:szCs w:val="24"/>
        </w:rPr>
        <w:t xml:space="preserve"> района </w:t>
      </w:r>
      <w:r w:rsidRPr="00720311">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720311">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720311">
        <w:rPr>
          <w:rFonts w:ascii="Times New Roman" w:hAnsi="Times New Roman" w:cs="Times New Roman"/>
          <w:color w:val="000000" w:themeColor="text1"/>
          <w:sz w:val="24"/>
          <w:szCs w:val="24"/>
        </w:rPr>
        <w:t xml:space="preserve">муниципального </w:t>
      </w:r>
      <w:r w:rsidR="00A22EAD" w:rsidRPr="00720311">
        <w:rPr>
          <w:rFonts w:ascii="Times New Roman" w:hAnsi="Times New Roman" w:cs="Times New Roman"/>
          <w:color w:val="000000" w:themeColor="text1"/>
          <w:sz w:val="24"/>
          <w:szCs w:val="24"/>
        </w:rPr>
        <w:t>района Новосибир</w:t>
      </w:r>
      <w:r w:rsidR="00D62E82" w:rsidRPr="00720311">
        <w:rPr>
          <w:rFonts w:ascii="Times New Roman" w:hAnsi="Times New Roman" w:cs="Times New Roman"/>
          <w:color w:val="000000" w:themeColor="text1"/>
          <w:sz w:val="24"/>
          <w:szCs w:val="24"/>
        </w:rPr>
        <w:t>ской области №916 от  14.12.2015</w:t>
      </w:r>
      <w:r w:rsidR="00A22EAD" w:rsidRPr="00720311">
        <w:rPr>
          <w:rFonts w:ascii="Times New Roman" w:hAnsi="Times New Roman" w:cs="Times New Roman"/>
          <w:color w:val="000000" w:themeColor="text1"/>
          <w:sz w:val="24"/>
          <w:szCs w:val="24"/>
        </w:rPr>
        <w:t xml:space="preserve"> года, </w:t>
      </w:r>
      <w:r w:rsidRPr="00720311">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720311">
        <w:rPr>
          <w:rFonts w:ascii="Times New Roman" w:hAnsi="Times New Roman" w:cs="Times New Roman"/>
          <w:color w:val="000000" w:themeColor="text1"/>
          <w:sz w:val="24"/>
          <w:szCs w:val="24"/>
        </w:rPr>
        <w:t>местного</w:t>
      </w:r>
      <w:r w:rsidRPr="00720311">
        <w:rPr>
          <w:rFonts w:ascii="Times New Roman" w:hAnsi="Times New Roman" w:cs="Times New Roman"/>
          <w:color w:val="000000" w:themeColor="text1"/>
          <w:sz w:val="24"/>
          <w:szCs w:val="24"/>
        </w:rPr>
        <w:t xml:space="preserve"> значения, относящимися к областям, указанным в</w:t>
      </w:r>
      <w:r w:rsidR="00524DF9" w:rsidRPr="00720311">
        <w:rPr>
          <w:rFonts w:ascii="Times New Roman" w:hAnsi="Times New Roman" w:cs="Times New Roman"/>
          <w:color w:val="000000" w:themeColor="text1"/>
          <w:sz w:val="24"/>
          <w:szCs w:val="24"/>
        </w:rPr>
        <w:t xml:space="preserve"> </w:t>
      </w:r>
      <w:r w:rsidR="00FF4AAF" w:rsidRPr="00720311">
        <w:rPr>
          <w:rFonts w:ascii="Times New Roman" w:hAnsi="Times New Roman" w:cs="Times New Roman"/>
          <w:color w:val="000000" w:themeColor="text1"/>
          <w:sz w:val="24"/>
          <w:szCs w:val="24"/>
        </w:rPr>
        <w:t>частями  3, 4,  4.1 статьи 29.2</w:t>
      </w:r>
      <w:r w:rsidRPr="00720311">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720311">
        <w:rPr>
          <w:rFonts w:ascii="Times New Roman" w:hAnsi="Times New Roman" w:cs="Times New Roman"/>
          <w:color w:val="000000" w:themeColor="text1"/>
          <w:sz w:val="24"/>
          <w:szCs w:val="24"/>
        </w:rPr>
        <w:t>местного</w:t>
      </w:r>
      <w:r w:rsidRPr="00720311">
        <w:rPr>
          <w:rFonts w:ascii="Times New Roman" w:hAnsi="Times New Roman" w:cs="Times New Roman"/>
          <w:color w:val="000000" w:themeColor="text1"/>
          <w:sz w:val="24"/>
          <w:szCs w:val="24"/>
        </w:rPr>
        <w:t xml:space="preserve"> значения </w:t>
      </w:r>
      <w:r w:rsidR="00120C42" w:rsidRPr="00720311">
        <w:rPr>
          <w:rFonts w:ascii="Times New Roman" w:hAnsi="Times New Roman" w:cs="Times New Roman"/>
          <w:color w:val="000000" w:themeColor="text1"/>
          <w:sz w:val="24"/>
          <w:szCs w:val="24"/>
        </w:rPr>
        <w:t>поселения</w:t>
      </w:r>
      <w:r w:rsidRPr="00720311">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720311">
        <w:rPr>
          <w:rFonts w:ascii="Times New Roman" w:hAnsi="Times New Roman" w:cs="Times New Roman"/>
          <w:color w:val="000000" w:themeColor="text1"/>
          <w:sz w:val="24"/>
          <w:szCs w:val="24"/>
        </w:rPr>
        <w:t xml:space="preserve"> поселения.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2. </w:t>
      </w:r>
      <w:r w:rsidR="0039363A" w:rsidRPr="00720311">
        <w:rPr>
          <w:rFonts w:ascii="Times New Roman" w:hAnsi="Times New Roman" w:cs="Times New Roman"/>
          <w:color w:val="000000" w:themeColor="text1"/>
          <w:sz w:val="24"/>
          <w:szCs w:val="24"/>
        </w:rPr>
        <w:t>Местные</w:t>
      </w:r>
      <w:r w:rsidRPr="00720311">
        <w:rPr>
          <w:rFonts w:ascii="Times New Roman" w:hAnsi="Times New Roman" w:cs="Times New Roman"/>
          <w:color w:val="000000" w:themeColor="text1"/>
          <w:sz w:val="24"/>
          <w:szCs w:val="24"/>
        </w:rPr>
        <w:t xml:space="preserve"> нормативы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0039363A" w:rsidRPr="00720311">
        <w:rPr>
          <w:rFonts w:ascii="Times New Roman" w:hAnsi="Times New Roman" w:cs="Times New Roman"/>
          <w:color w:val="000000" w:themeColor="text1"/>
          <w:sz w:val="24"/>
          <w:szCs w:val="24"/>
        </w:rPr>
        <w:t xml:space="preserve"> сельсовета Чулымского </w:t>
      </w:r>
      <w:r w:rsidR="00F11B2A" w:rsidRPr="00720311">
        <w:rPr>
          <w:rFonts w:ascii="Times New Roman" w:hAnsi="Times New Roman" w:cs="Times New Roman"/>
          <w:color w:val="000000" w:themeColor="text1"/>
          <w:sz w:val="24"/>
          <w:szCs w:val="24"/>
        </w:rPr>
        <w:t xml:space="preserve">муниципального </w:t>
      </w:r>
      <w:r w:rsidR="0039363A" w:rsidRPr="00720311">
        <w:rPr>
          <w:rFonts w:ascii="Times New Roman" w:hAnsi="Times New Roman" w:cs="Times New Roman"/>
          <w:color w:val="000000" w:themeColor="text1"/>
          <w:sz w:val="24"/>
          <w:szCs w:val="24"/>
        </w:rPr>
        <w:t xml:space="preserve">района </w:t>
      </w:r>
      <w:r w:rsidRPr="00720311">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3. </w:t>
      </w:r>
      <w:r w:rsidR="00302E54" w:rsidRPr="00720311">
        <w:rPr>
          <w:rFonts w:ascii="Times New Roman" w:hAnsi="Times New Roman" w:cs="Times New Roman"/>
          <w:color w:val="000000" w:themeColor="text1"/>
          <w:sz w:val="24"/>
          <w:szCs w:val="24"/>
        </w:rPr>
        <w:t xml:space="preserve">Местные </w:t>
      </w:r>
      <w:r w:rsidRPr="00720311">
        <w:rPr>
          <w:rFonts w:ascii="Times New Roman" w:hAnsi="Times New Roman" w:cs="Times New Roman"/>
          <w:color w:val="000000" w:themeColor="text1"/>
          <w:sz w:val="24"/>
          <w:szCs w:val="24"/>
        </w:rPr>
        <w:t xml:space="preserve">нормативы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00302E54" w:rsidRPr="00720311">
        <w:rPr>
          <w:rFonts w:ascii="Times New Roman" w:hAnsi="Times New Roman" w:cs="Times New Roman"/>
          <w:color w:val="000000" w:themeColor="text1"/>
          <w:sz w:val="24"/>
          <w:szCs w:val="24"/>
        </w:rPr>
        <w:t xml:space="preserve"> сельсовета Чулымского</w:t>
      </w:r>
      <w:r w:rsidR="00F11B2A" w:rsidRPr="00720311">
        <w:rPr>
          <w:rFonts w:ascii="Times New Roman" w:hAnsi="Times New Roman" w:cs="Times New Roman"/>
          <w:color w:val="000000" w:themeColor="text1"/>
          <w:sz w:val="24"/>
          <w:szCs w:val="24"/>
        </w:rPr>
        <w:t xml:space="preserve"> муниципального</w:t>
      </w:r>
      <w:r w:rsidR="00302E54" w:rsidRPr="00720311">
        <w:rPr>
          <w:rFonts w:ascii="Times New Roman" w:hAnsi="Times New Roman" w:cs="Times New Roman"/>
          <w:color w:val="000000" w:themeColor="text1"/>
          <w:sz w:val="24"/>
          <w:szCs w:val="24"/>
        </w:rPr>
        <w:t xml:space="preserve"> района </w:t>
      </w:r>
      <w:r w:rsidRPr="00720311">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720311" w:rsidRDefault="00320B0D">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4</w:t>
      </w:r>
      <w:r w:rsidR="00DD3E5E" w:rsidRPr="00720311">
        <w:rPr>
          <w:rFonts w:ascii="Times New Roman" w:hAnsi="Times New Roman" w:cs="Times New Roman"/>
          <w:color w:val="000000" w:themeColor="text1"/>
          <w:sz w:val="24"/>
          <w:szCs w:val="24"/>
        </w:rPr>
        <w:t xml:space="preserve">. </w:t>
      </w:r>
      <w:r w:rsidR="0004691E" w:rsidRPr="00720311">
        <w:rPr>
          <w:rFonts w:ascii="Times New Roman" w:hAnsi="Times New Roman" w:cs="Times New Roman"/>
          <w:color w:val="000000" w:themeColor="text1"/>
          <w:sz w:val="24"/>
          <w:szCs w:val="24"/>
        </w:rPr>
        <w:t xml:space="preserve">Местные </w:t>
      </w:r>
      <w:r w:rsidR="00DD3E5E" w:rsidRPr="00720311">
        <w:rPr>
          <w:rFonts w:ascii="Times New Roman" w:hAnsi="Times New Roman" w:cs="Times New Roman"/>
          <w:color w:val="000000" w:themeColor="text1"/>
          <w:sz w:val="24"/>
          <w:szCs w:val="24"/>
        </w:rPr>
        <w:t xml:space="preserve">нормативы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0004691E" w:rsidRPr="00720311">
        <w:rPr>
          <w:rFonts w:ascii="Times New Roman" w:hAnsi="Times New Roman" w:cs="Times New Roman"/>
          <w:color w:val="000000" w:themeColor="text1"/>
          <w:sz w:val="24"/>
          <w:szCs w:val="24"/>
        </w:rPr>
        <w:t xml:space="preserve"> сельсовета Чулымского </w:t>
      </w:r>
      <w:r w:rsidR="00F11B2A" w:rsidRPr="00720311">
        <w:rPr>
          <w:rFonts w:ascii="Times New Roman" w:hAnsi="Times New Roman" w:cs="Times New Roman"/>
          <w:color w:val="000000" w:themeColor="text1"/>
          <w:sz w:val="24"/>
          <w:szCs w:val="24"/>
        </w:rPr>
        <w:t xml:space="preserve">муниципального </w:t>
      </w:r>
      <w:r w:rsidR="0004691E" w:rsidRPr="00720311">
        <w:rPr>
          <w:rFonts w:ascii="Times New Roman" w:hAnsi="Times New Roman" w:cs="Times New Roman"/>
          <w:color w:val="000000" w:themeColor="text1"/>
          <w:sz w:val="24"/>
          <w:szCs w:val="24"/>
        </w:rPr>
        <w:t xml:space="preserve">района </w:t>
      </w:r>
      <w:r w:rsidR="00DD3E5E" w:rsidRPr="00720311">
        <w:rPr>
          <w:rFonts w:ascii="Times New Roman" w:hAnsi="Times New Roman" w:cs="Times New Roman"/>
          <w:color w:val="000000" w:themeColor="text1"/>
          <w:sz w:val="24"/>
          <w:szCs w:val="24"/>
        </w:rPr>
        <w:t>Новосибирской области включают в себя: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w:t>
      </w:r>
      <w:r w:rsidRPr="00720311">
        <w:rPr>
          <w:rFonts w:ascii="Times New Roman" w:hAnsi="Times New Roman" w:cs="Times New Roman"/>
          <w:color w:val="000000" w:themeColor="text1"/>
          <w:sz w:val="24"/>
          <w:szCs w:val="24"/>
        </w:rPr>
        <w:lastRenderedPageBreak/>
        <w:t xml:space="preserve">обеспеченности объектами </w:t>
      </w:r>
      <w:r w:rsidR="0004691E" w:rsidRPr="00720311">
        <w:rPr>
          <w:rFonts w:ascii="Times New Roman" w:hAnsi="Times New Roman" w:cs="Times New Roman"/>
          <w:color w:val="000000" w:themeColor="text1"/>
          <w:sz w:val="24"/>
          <w:szCs w:val="24"/>
        </w:rPr>
        <w:t>местного</w:t>
      </w:r>
      <w:r w:rsidRPr="00720311">
        <w:rPr>
          <w:rFonts w:ascii="Times New Roman" w:hAnsi="Times New Roman" w:cs="Times New Roman"/>
          <w:color w:val="000000" w:themeColor="text1"/>
          <w:sz w:val="24"/>
          <w:szCs w:val="24"/>
        </w:rPr>
        <w:t xml:space="preserve"> значения, относящимися к областям, указанным в </w:t>
      </w:r>
      <w:r w:rsidR="0004691E" w:rsidRPr="00720311">
        <w:rPr>
          <w:rFonts w:ascii="Times New Roman" w:hAnsi="Times New Roman" w:cs="Times New Roman"/>
          <w:color w:val="000000" w:themeColor="text1"/>
          <w:sz w:val="24"/>
          <w:szCs w:val="24"/>
        </w:rPr>
        <w:t xml:space="preserve">пункте 1 </w:t>
      </w:r>
      <w:hyperlink r:id="rId6" w:history="1">
        <w:r w:rsidRPr="00720311">
          <w:rPr>
            <w:rFonts w:ascii="Times New Roman" w:hAnsi="Times New Roman" w:cs="Times New Roman"/>
            <w:color w:val="000000" w:themeColor="text1"/>
            <w:sz w:val="24"/>
            <w:szCs w:val="24"/>
          </w:rPr>
          <w:t xml:space="preserve">части </w:t>
        </w:r>
        <w:r w:rsidR="0004691E" w:rsidRPr="00720311">
          <w:rPr>
            <w:rFonts w:ascii="Times New Roman" w:hAnsi="Times New Roman" w:cs="Times New Roman"/>
            <w:color w:val="000000" w:themeColor="text1"/>
            <w:sz w:val="24"/>
            <w:szCs w:val="24"/>
          </w:rPr>
          <w:t xml:space="preserve">5 статьи </w:t>
        </w:r>
      </w:hyperlink>
      <w:r w:rsidR="0004691E" w:rsidRPr="00720311">
        <w:rPr>
          <w:rFonts w:ascii="Times New Roman" w:hAnsi="Times New Roman" w:cs="Times New Roman"/>
          <w:color w:val="000000" w:themeColor="text1"/>
          <w:sz w:val="24"/>
          <w:szCs w:val="24"/>
        </w:rPr>
        <w:t>23</w:t>
      </w:r>
      <w:r w:rsidRPr="00720311">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720311">
        <w:rPr>
          <w:rFonts w:ascii="Times New Roman" w:hAnsi="Times New Roman" w:cs="Times New Roman"/>
          <w:color w:val="000000" w:themeColor="text1"/>
          <w:sz w:val="24"/>
          <w:szCs w:val="24"/>
        </w:rPr>
        <w:t>местного</w:t>
      </w:r>
      <w:r w:rsidRPr="00720311">
        <w:rPr>
          <w:rFonts w:ascii="Times New Roman" w:hAnsi="Times New Roman" w:cs="Times New Roman"/>
          <w:color w:val="000000" w:themeColor="text1"/>
          <w:sz w:val="24"/>
          <w:szCs w:val="24"/>
        </w:rPr>
        <w:t xml:space="preserve"> значения населения</w:t>
      </w:r>
      <w:r w:rsidR="00320B0D" w:rsidRPr="00720311">
        <w:rPr>
          <w:rFonts w:ascii="Times New Roman" w:hAnsi="Times New Roman" w:cs="Times New Roman"/>
          <w:color w:val="000000" w:themeColor="text1"/>
          <w:sz w:val="24"/>
          <w:szCs w:val="24"/>
        </w:rPr>
        <w:t xml:space="preserve"> поселения</w:t>
      </w:r>
      <w:r w:rsidRPr="00720311">
        <w:rPr>
          <w:rFonts w:ascii="Times New Roman" w:hAnsi="Times New Roman" w:cs="Times New Roman"/>
          <w:color w:val="000000" w:themeColor="text1"/>
          <w:sz w:val="24"/>
          <w:szCs w:val="24"/>
        </w:rPr>
        <w:t xml:space="preserve"> и расчетные показатели максимально допустимого уровня территориальной доступности таких объектов для населения</w:t>
      </w:r>
      <w:r w:rsidR="00320B0D" w:rsidRPr="00720311">
        <w:rPr>
          <w:rFonts w:ascii="Times New Roman" w:hAnsi="Times New Roman" w:cs="Times New Roman"/>
          <w:color w:val="000000" w:themeColor="text1"/>
          <w:sz w:val="24"/>
          <w:szCs w:val="24"/>
        </w:rPr>
        <w:t xml:space="preserve"> поселения</w:t>
      </w:r>
      <w:r w:rsidRPr="00720311">
        <w:rPr>
          <w:rFonts w:ascii="Times New Roman" w:hAnsi="Times New Roman" w:cs="Times New Roman"/>
          <w:color w:val="000000" w:themeColor="text1"/>
          <w:sz w:val="24"/>
          <w:szCs w:val="24"/>
        </w:rPr>
        <w:t>;</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720311">
        <w:rPr>
          <w:rFonts w:ascii="Times New Roman" w:hAnsi="Times New Roman" w:cs="Times New Roman"/>
          <w:color w:val="000000" w:themeColor="text1"/>
          <w:sz w:val="24"/>
          <w:szCs w:val="24"/>
        </w:rPr>
        <w:t>местных</w:t>
      </w:r>
      <w:r w:rsidRPr="00720311">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720311">
        <w:rPr>
          <w:rFonts w:ascii="Times New Roman" w:hAnsi="Times New Roman" w:cs="Times New Roman"/>
          <w:color w:val="000000" w:themeColor="text1"/>
          <w:sz w:val="24"/>
          <w:szCs w:val="24"/>
        </w:rPr>
        <w:t>местных</w:t>
      </w:r>
      <w:r w:rsidRPr="00720311">
        <w:rPr>
          <w:rFonts w:ascii="Times New Roman" w:hAnsi="Times New Roman" w:cs="Times New Roman"/>
          <w:color w:val="000000" w:themeColor="text1"/>
          <w:sz w:val="24"/>
          <w:szCs w:val="24"/>
        </w:rPr>
        <w:t xml:space="preserve"> нормативов градостроительного проектирования.</w:t>
      </w:r>
    </w:p>
    <w:p w:rsidR="002472E7" w:rsidRPr="002472E7" w:rsidRDefault="002472E7" w:rsidP="002472E7">
      <w:pPr>
        <w:pStyle w:val="ConsPlusNormal"/>
        <w:ind w:firstLine="540"/>
        <w:jc w:val="both"/>
        <w:rPr>
          <w:rFonts w:ascii="Times New Roman" w:hAnsi="Times New Roman" w:cs="Times New Roman"/>
          <w:color w:val="000000" w:themeColor="text1"/>
          <w:sz w:val="24"/>
          <w:szCs w:val="24"/>
        </w:rPr>
      </w:pPr>
      <w:r w:rsidRPr="002472E7">
        <w:rPr>
          <w:rFonts w:ascii="Times New Roman" w:hAnsi="Times New Roman" w:cs="Times New Roman"/>
          <w:color w:val="000000" w:themeColor="text1"/>
          <w:sz w:val="24"/>
          <w:szCs w:val="24"/>
        </w:rPr>
        <w:t xml:space="preserve">5. </w:t>
      </w:r>
      <w:proofErr w:type="gramStart"/>
      <w:r w:rsidRPr="002472E7">
        <w:rPr>
          <w:rFonts w:ascii="Times New Roman" w:hAnsi="Times New Roman" w:cs="Times New Roman"/>
          <w:color w:val="000000" w:themeColor="text1"/>
          <w:sz w:val="24"/>
          <w:szCs w:val="24"/>
        </w:rPr>
        <w:t xml:space="preserve">Местные  нормативы градостроительного проектирования Пеньковского сельсовета </w:t>
      </w:r>
      <w:proofErr w:type="spellStart"/>
      <w:r w:rsidRPr="002472E7">
        <w:rPr>
          <w:rFonts w:ascii="Times New Roman" w:hAnsi="Times New Roman" w:cs="Times New Roman"/>
          <w:color w:val="000000" w:themeColor="text1"/>
          <w:sz w:val="24"/>
          <w:szCs w:val="24"/>
        </w:rPr>
        <w:t>Чулымского</w:t>
      </w:r>
      <w:proofErr w:type="spellEnd"/>
      <w:r w:rsidRPr="002472E7">
        <w:rPr>
          <w:rFonts w:ascii="Times New Roman" w:hAnsi="Times New Roman" w:cs="Times New Roman"/>
          <w:color w:val="000000" w:themeColor="text1"/>
          <w:sz w:val="24"/>
          <w:szCs w:val="24"/>
        </w:rPr>
        <w:t xml:space="preserve"> муниципального района 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roofErr w:type="gramEnd"/>
    </w:p>
    <w:p w:rsidR="00DD3E5E" w:rsidRDefault="002472E7" w:rsidP="002472E7">
      <w:pPr>
        <w:pStyle w:val="ConsPlusNormal"/>
        <w:ind w:firstLine="540"/>
        <w:jc w:val="both"/>
        <w:rPr>
          <w:rFonts w:ascii="Times New Roman" w:hAnsi="Times New Roman" w:cs="Times New Roman"/>
          <w:color w:val="000000" w:themeColor="text1"/>
          <w:sz w:val="24"/>
          <w:szCs w:val="24"/>
        </w:rPr>
      </w:pPr>
      <w:r w:rsidRPr="002472E7">
        <w:rPr>
          <w:rFonts w:ascii="Times New Roman" w:hAnsi="Times New Roman" w:cs="Times New Roman"/>
          <w:color w:val="000000" w:themeColor="text1"/>
          <w:sz w:val="24"/>
          <w:szCs w:val="24"/>
        </w:rPr>
        <w:t xml:space="preserve"> 5.1. Расчет обеспеченности объектами общеобразовательных организаций, предусмотренный пунктами 4–6 примечаний к позиции 2 «Общеобразовательные организации» подпункта 4.3 пункта 4 раздела II местных нормативов градостроительного проектирования Пеньковского сельсовета </w:t>
      </w:r>
      <w:proofErr w:type="spellStart"/>
      <w:r w:rsidRPr="002472E7">
        <w:rPr>
          <w:rFonts w:ascii="Times New Roman" w:hAnsi="Times New Roman" w:cs="Times New Roman"/>
          <w:color w:val="000000" w:themeColor="text1"/>
          <w:sz w:val="24"/>
          <w:szCs w:val="24"/>
        </w:rPr>
        <w:t>Чулымского</w:t>
      </w:r>
      <w:proofErr w:type="spellEnd"/>
      <w:r w:rsidRPr="002472E7">
        <w:rPr>
          <w:rFonts w:ascii="Times New Roman" w:hAnsi="Times New Roman" w:cs="Times New Roman"/>
          <w:color w:val="000000" w:themeColor="text1"/>
          <w:sz w:val="24"/>
          <w:szCs w:val="24"/>
        </w:rPr>
        <w:t xml:space="preserve"> муниципального района Новосибирской области, подлежит актуализации не реже одного раза в два года.</w:t>
      </w:r>
    </w:p>
    <w:p w:rsidR="002472E7" w:rsidRPr="00720311" w:rsidRDefault="002472E7" w:rsidP="002472E7">
      <w:pPr>
        <w:pStyle w:val="ConsPlusNormal"/>
        <w:ind w:firstLine="540"/>
        <w:jc w:val="both"/>
        <w:rPr>
          <w:rFonts w:ascii="Times New Roman" w:hAnsi="Times New Roman" w:cs="Times New Roman"/>
          <w:color w:val="000000" w:themeColor="text1"/>
          <w:sz w:val="24"/>
          <w:szCs w:val="24"/>
        </w:rPr>
      </w:pPr>
    </w:p>
    <w:p w:rsidR="00DD3E5E" w:rsidRPr="00720311" w:rsidRDefault="00DD3E5E">
      <w:pPr>
        <w:pStyle w:val="ConsPlusNormal"/>
        <w:jc w:val="center"/>
        <w:outlineLvl w:val="2"/>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Перечень используемых сокращений</w:t>
      </w:r>
    </w:p>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В </w:t>
      </w:r>
      <w:r w:rsidR="00416A26" w:rsidRPr="00720311">
        <w:rPr>
          <w:rFonts w:ascii="Times New Roman" w:hAnsi="Times New Roman" w:cs="Times New Roman"/>
          <w:color w:val="000000" w:themeColor="text1"/>
          <w:sz w:val="24"/>
          <w:szCs w:val="24"/>
        </w:rPr>
        <w:t>местных</w:t>
      </w:r>
      <w:r w:rsidRPr="00720311">
        <w:rPr>
          <w:rFonts w:ascii="Times New Roman" w:hAnsi="Times New Roman" w:cs="Times New Roman"/>
          <w:color w:val="000000" w:themeColor="text1"/>
          <w:sz w:val="24"/>
          <w:szCs w:val="24"/>
        </w:rPr>
        <w:t xml:space="preserve"> нормативах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00A428AF" w:rsidRPr="00720311">
        <w:rPr>
          <w:rFonts w:ascii="Times New Roman" w:hAnsi="Times New Roman" w:cs="Times New Roman"/>
          <w:color w:val="000000" w:themeColor="text1"/>
          <w:sz w:val="24"/>
          <w:szCs w:val="24"/>
        </w:rPr>
        <w:t xml:space="preserve"> сельсовета Чулымского </w:t>
      </w:r>
      <w:r w:rsidR="00CA58E2" w:rsidRPr="00720311">
        <w:rPr>
          <w:rFonts w:ascii="Times New Roman" w:hAnsi="Times New Roman" w:cs="Times New Roman"/>
          <w:color w:val="000000" w:themeColor="text1"/>
          <w:sz w:val="24"/>
          <w:szCs w:val="24"/>
        </w:rPr>
        <w:t xml:space="preserve">муниципального </w:t>
      </w:r>
      <w:r w:rsidR="00A428AF" w:rsidRPr="00720311">
        <w:rPr>
          <w:rFonts w:ascii="Times New Roman" w:hAnsi="Times New Roman" w:cs="Times New Roman"/>
          <w:color w:val="000000" w:themeColor="text1"/>
          <w:sz w:val="24"/>
          <w:szCs w:val="24"/>
        </w:rPr>
        <w:t xml:space="preserve">района </w:t>
      </w:r>
      <w:r w:rsidRPr="00720311">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DD3E5E" w:rsidRPr="00720311">
        <w:tc>
          <w:tcPr>
            <w:tcW w:w="9071" w:type="dxa"/>
            <w:gridSpan w:val="2"/>
          </w:tcPr>
          <w:p w:rsidR="00DD3E5E" w:rsidRPr="00720311" w:rsidRDefault="00DD3E5E">
            <w:pPr>
              <w:pStyle w:val="ConsPlusNormal"/>
              <w:jc w:val="center"/>
              <w:outlineLvl w:val="3"/>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Сокращения слов и словосочетаний</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Сокращение</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Слово/словосочетание</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гг.</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годы</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ГП</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Генеральный план</w:t>
            </w:r>
          </w:p>
        </w:tc>
      </w:tr>
      <w:tr w:rsidR="00DD3E5E" w:rsidRPr="00720311">
        <w:tc>
          <w:tcPr>
            <w:tcW w:w="2438" w:type="dxa"/>
          </w:tcPr>
          <w:p w:rsidR="00DD3E5E" w:rsidRPr="00720311" w:rsidRDefault="00EB0207">
            <w:pPr>
              <w:pStyle w:val="ConsPlusNormal"/>
              <w:rPr>
                <w:rFonts w:ascii="Times New Roman" w:hAnsi="Times New Roman" w:cs="Times New Roman"/>
                <w:color w:val="000000" w:themeColor="text1"/>
                <w:sz w:val="24"/>
                <w:szCs w:val="24"/>
              </w:rPr>
            </w:pPr>
            <w:hyperlink r:id="rId7" w:history="1">
              <w:proofErr w:type="spellStart"/>
              <w:r w:rsidR="00DD3E5E" w:rsidRPr="00720311">
                <w:rPr>
                  <w:rFonts w:ascii="Times New Roman" w:hAnsi="Times New Roman" w:cs="Times New Roman"/>
                  <w:color w:val="000000" w:themeColor="text1"/>
                  <w:sz w:val="24"/>
                  <w:szCs w:val="24"/>
                </w:rPr>
                <w:t>ГрК</w:t>
              </w:r>
              <w:proofErr w:type="spellEnd"/>
            </w:hyperlink>
            <w:r w:rsidR="00DD3E5E" w:rsidRPr="00720311">
              <w:rPr>
                <w:rFonts w:ascii="Times New Roman" w:hAnsi="Times New Roman" w:cs="Times New Roman"/>
                <w:color w:val="000000" w:themeColor="text1"/>
                <w:sz w:val="24"/>
                <w:szCs w:val="24"/>
              </w:rPr>
              <w:t xml:space="preserve"> РФ</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Градостроительный кодекс Российской Федерации</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др.</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другие</w:t>
            </w:r>
          </w:p>
        </w:tc>
      </w:tr>
      <w:tr w:rsidR="00DD3E5E" w:rsidRPr="00720311">
        <w:tc>
          <w:tcPr>
            <w:tcW w:w="2438" w:type="dxa"/>
          </w:tcPr>
          <w:p w:rsidR="00DD3E5E" w:rsidRPr="00720311" w:rsidRDefault="00EB0207">
            <w:pPr>
              <w:pStyle w:val="ConsPlusNormal"/>
              <w:rPr>
                <w:rFonts w:ascii="Times New Roman" w:hAnsi="Times New Roman" w:cs="Times New Roman"/>
                <w:color w:val="000000" w:themeColor="text1"/>
                <w:sz w:val="24"/>
                <w:szCs w:val="24"/>
              </w:rPr>
            </w:pPr>
            <w:hyperlink r:id="rId8" w:history="1">
              <w:r w:rsidR="00DD3E5E" w:rsidRPr="00720311">
                <w:rPr>
                  <w:rFonts w:ascii="Times New Roman" w:hAnsi="Times New Roman" w:cs="Times New Roman"/>
                  <w:color w:val="000000" w:themeColor="text1"/>
                  <w:sz w:val="24"/>
                  <w:szCs w:val="24"/>
                </w:rPr>
                <w:t>ЗК</w:t>
              </w:r>
            </w:hyperlink>
            <w:r w:rsidR="00DD3E5E" w:rsidRPr="00720311">
              <w:rPr>
                <w:rFonts w:ascii="Times New Roman" w:hAnsi="Times New Roman" w:cs="Times New Roman"/>
                <w:color w:val="000000" w:themeColor="text1"/>
                <w:sz w:val="24"/>
                <w:szCs w:val="24"/>
              </w:rPr>
              <w:t xml:space="preserve"> РФ</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Земельный кодекс Российской Федерации</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ОМЗ</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Объект местного значения</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ОРЗ</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Объект регионального значения</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пункт</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ПЗЗ</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Правила землепользования и застройки</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proofErr w:type="spellStart"/>
            <w:r w:rsidRPr="00720311">
              <w:rPr>
                <w:rFonts w:ascii="Times New Roman" w:hAnsi="Times New Roman" w:cs="Times New Roman"/>
                <w:color w:val="000000" w:themeColor="text1"/>
                <w:sz w:val="24"/>
                <w:szCs w:val="24"/>
              </w:rPr>
              <w:t>пп</w:t>
            </w:r>
            <w:proofErr w:type="spellEnd"/>
            <w:r w:rsidRPr="00720311">
              <w:rPr>
                <w:rFonts w:ascii="Times New Roman" w:hAnsi="Times New Roman" w:cs="Times New Roman"/>
                <w:color w:val="000000" w:themeColor="text1"/>
                <w:sz w:val="24"/>
                <w:szCs w:val="24"/>
              </w:rPr>
              <w:t>.</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подпункт</w:t>
            </w:r>
          </w:p>
        </w:tc>
      </w:tr>
      <w:tr w:rsidR="00DD3E5E" w:rsidRPr="00720311">
        <w:tc>
          <w:tcPr>
            <w:tcW w:w="2438" w:type="dxa"/>
          </w:tcPr>
          <w:p w:rsidR="00DD3E5E" w:rsidRPr="00720311" w:rsidRDefault="00621782" w:rsidP="00621782">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w:t>
            </w:r>
            <w:r w:rsidR="00DD3E5E" w:rsidRPr="00720311">
              <w:rPr>
                <w:rFonts w:ascii="Times New Roman" w:hAnsi="Times New Roman" w:cs="Times New Roman"/>
                <w:color w:val="000000" w:themeColor="text1"/>
                <w:sz w:val="24"/>
                <w:szCs w:val="24"/>
              </w:rPr>
              <w:t xml:space="preserve">НГП </w:t>
            </w:r>
          </w:p>
        </w:tc>
        <w:tc>
          <w:tcPr>
            <w:tcW w:w="6633" w:type="dxa"/>
          </w:tcPr>
          <w:p w:rsidR="00DD3E5E" w:rsidRPr="00720311" w:rsidRDefault="00621782" w:rsidP="00621782">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Местные</w:t>
            </w:r>
            <w:r w:rsidR="00DD3E5E" w:rsidRPr="00720311">
              <w:rPr>
                <w:rFonts w:ascii="Times New Roman" w:hAnsi="Times New Roman" w:cs="Times New Roman"/>
                <w:color w:val="000000" w:themeColor="text1"/>
                <w:sz w:val="24"/>
                <w:szCs w:val="24"/>
              </w:rPr>
              <w:t xml:space="preserve"> нормативы градостроительного проектирования </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ст.</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статья</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lastRenderedPageBreak/>
              <w:t>ст.ст.</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статьи</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ч.</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часть</w:t>
            </w:r>
          </w:p>
        </w:tc>
      </w:tr>
      <w:tr w:rsidR="00DD3E5E" w:rsidRPr="00720311">
        <w:tc>
          <w:tcPr>
            <w:tcW w:w="9071" w:type="dxa"/>
            <w:gridSpan w:val="2"/>
          </w:tcPr>
          <w:p w:rsidR="00DD3E5E" w:rsidRPr="00720311" w:rsidRDefault="00DD3E5E">
            <w:pPr>
              <w:pStyle w:val="ConsPlusNormal"/>
              <w:jc w:val="center"/>
              <w:outlineLvl w:val="3"/>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Сокращения единиц измерений</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Обозначение</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Наименование единицы измерения</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га</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гектар</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кВ</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киловольт</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кв. м</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квадратный метр</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кв. м/тыс. человек</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квадратных метров на тысячу человек</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км</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километр</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км/час</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километр в час</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куб. м</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кубический метр</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метр</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мин.</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минуты</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тыс. кв. м</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тысяча квадратных метров</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тыс. куб. м/</w:t>
            </w:r>
            <w:proofErr w:type="spellStart"/>
            <w:r w:rsidRPr="00720311">
              <w:rPr>
                <w:rFonts w:ascii="Times New Roman" w:hAnsi="Times New Roman" w:cs="Times New Roman"/>
                <w:color w:val="000000" w:themeColor="text1"/>
                <w:sz w:val="24"/>
                <w:szCs w:val="24"/>
              </w:rPr>
              <w:t>сут</w:t>
            </w:r>
            <w:proofErr w:type="spellEnd"/>
            <w:r w:rsidRPr="00720311">
              <w:rPr>
                <w:rFonts w:ascii="Times New Roman" w:hAnsi="Times New Roman" w:cs="Times New Roman"/>
                <w:color w:val="000000" w:themeColor="text1"/>
                <w:sz w:val="24"/>
                <w:szCs w:val="24"/>
              </w:rPr>
              <w:t>.</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тысяча кубических метров в сутки</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тыс. т/год</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тысяча тонн в год</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тыс. человек</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тысяча человек</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чел.</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человек</w:t>
            </w:r>
          </w:p>
        </w:tc>
      </w:tr>
      <w:tr w:rsidR="00DD3E5E" w:rsidRPr="00720311">
        <w:tc>
          <w:tcPr>
            <w:tcW w:w="2438"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чел./га</w:t>
            </w:r>
          </w:p>
        </w:tc>
        <w:tc>
          <w:tcPr>
            <w:tcW w:w="6633" w:type="dxa"/>
          </w:tcPr>
          <w:p w:rsidR="00DD3E5E" w:rsidRPr="00720311" w:rsidRDefault="00DD3E5E">
            <w:pPr>
              <w:pStyle w:val="ConsPlusNormal"/>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человек на гектар</w:t>
            </w:r>
          </w:p>
        </w:tc>
      </w:tr>
    </w:tbl>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DD3E5E">
      <w:pPr>
        <w:pStyle w:val="ConsPlusNormal"/>
        <w:jc w:val="center"/>
        <w:outlineLvl w:val="1"/>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II. Основная часть</w:t>
      </w:r>
    </w:p>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DD3E5E">
      <w:pPr>
        <w:pStyle w:val="ConsPlusNormal"/>
        <w:jc w:val="center"/>
        <w:outlineLvl w:val="2"/>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1. Термины и определения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В </w:t>
      </w:r>
      <w:r w:rsidR="008E68B2" w:rsidRPr="00720311">
        <w:rPr>
          <w:rFonts w:ascii="Times New Roman" w:hAnsi="Times New Roman" w:cs="Times New Roman"/>
          <w:color w:val="000000" w:themeColor="text1"/>
          <w:sz w:val="24"/>
          <w:szCs w:val="24"/>
        </w:rPr>
        <w:t>местных</w:t>
      </w:r>
      <w:r w:rsidRPr="00720311">
        <w:rPr>
          <w:rFonts w:ascii="Times New Roman" w:hAnsi="Times New Roman" w:cs="Times New Roman"/>
          <w:color w:val="000000" w:themeColor="text1"/>
          <w:sz w:val="24"/>
          <w:szCs w:val="24"/>
        </w:rPr>
        <w:t xml:space="preserve"> нормативах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008E68B2" w:rsidRPr="00720311">
        <w:rPr>
          <w:rFonts w:ascii="Times New Roman" w:hAnsi="Times New Roman" w:cs="Times New Roman"/>
          <w:color w:val="000000" w:themeColor="text1"/>
          <w:sz w:val="24"/>
          <w:szCs w:val="24"/>
        </w:rPr>
        <w:t xml:space="preserve"> сельсовета Чулымского </w:t>
      </w:r>
      <w:r w:rsidR="00FF4AAF" w:rsidRPr="00720311">
        <w:rPr>
          <w:rFonts w:ascii="Times New Roman" w:hAnsi="Times New Roman" w:cs="Times New Roman"/>
          <w:color w:val="000000" w:themeColor="text1"/>
          <w:sz w:val="24"/>
          <w:szCs w:val="24"/>
        </w:rPr>
        <w:t>муниципа</w:t>
      </w:r>
      <w:r w:rsidR="00260C3B" w:rsidRPr="00720311">
        <w:rPr>
          <w:rFonts w:ascii="Times New Roman" w:hAnsi="Times New Roman" w:cs="Times New Roman"/>
          <w:color w:val="000000" w:themeColor="text1"/>
          <w:sz w:val="24"/>
          <w:szCs w:val="24"/>
        </w:rPr>
        <w:t xml:space="preserve">льного </w:t>
      </w:r>
      <w:r w:rsidR="008E68B2" w:rsidRPr="00720311">
        <w:rPr>
          <w:rFonts w:ascii="Times New Roman" w:hAnsi="Times New Roman" w:cs="Times New Roman"/>
          <w:color w:val="000000" w:themeColor="text1"/>
          <w:sz w:val="24"/>
          <w:szCs w:val="24"/>
        </w:rPr>
        <w:t xml:space="preserve">района </w:t>
      </w:r>
      <w:r w:rsidRPr="00720311">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газонаполнительные станции (ГНС) - предприятия, предназначенные для приема, </w:t>
      </w:r>
      <w:r w:rsidRPr="00720311">
        <w:rPr>
          <w:rFonts w:ascii="Times New Roman" w:hAnsi="Times New Roman" w:cs="Times New Roman"/>
          <w:color w:val="000000" w:themeColor="text1"/>
          <w:sz w:val="24"/>
          <w:szCs w:val="24"/>
        </w:rPr>
        <w:lastRenderedPageBreak/>
        <w:t>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индивидуальный жилой дом - отдельно стоящий жилой дом, предназначенный для проживания одной семьи;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место погребения - часть пространства объекта похоронного назначения, предназначенная для захоронения останков или праха умерших или погибших;</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9" w:history="1">
        <w:r w:rsidRPr="00720311">
          <w:rPr>
            <w:rFonts w:ascii="Times New Roman" w:hAnsi="Times New Roman" w:cs="Times New Roman"/>
            <w:color w:val="000000" w:themeColor="text1"/>
            <w:sz w:val="24"/>
            <w:szCs w:val="24"/>
          </w:rPr>
          <w:t>частями 1</w:t>
        </w:r>
      </w:hyperlink>
      <w:r w:rsidRPr="00720311">
        <w:rPr>
          <w:rFonts w:ascii="Times New Roman" w:hAnsi="Times New Roman" w:cs="Times New Roman"/>
          <w:color w:val="000000" w:themeColor="text1"/>
          <w:sz w:val="24"/>
          <w:szCs w:val="24"/>
        </w:rPr>
        <w:t xml:space="preserve">, </w:t>
      </w:r>
      <w:hyperlink r:id="rId10" w:history="1">
        <w:r w:rsidRPr="00720311">
          <w:rPr>
            <w:rFonts w:ascii="Times New Roman" w:hAnsi="Times New Roman" w:cs="Times New Roman"/>
            <w:color w:val="000000" w:themeColor="text1"/>
            <w:sz w:val="24"/>
            <w:szCs w:val="24"/>
          </w:rPr>
          <w:t>3</w:t>
        </w:r>
      </w:hyperlink>
      <w:r w:rsidRPr="00720311">
        <w:rPr>
          <w:rFonts w:ascii="Times New Roman" w:hAnsi="Times New Roman" w:cs="Times New Roman"/>
          <w:color w:val="000000" w:themeColor="text1"/>
          <w:sz w:val="24"/>
          <w:szCs w:val="24"/>
        </w:rPr>
        <w:t xml:space="preserve"> и </w:t>
      </w:r>
      <w:hyperlink r:id="rId11" w:history="1">
        <w:r w:rsidRPr="00720311">
          <w:rPr>
            <w:rFonts w:ascii="Times New Roman" w:hAnsi="Times New Roman" w:cs="Times New Roman"/>
            <w:color w:val="000000" w:themeColor="text1"/>
            <w:sz w:val="24"/>
            <w:szCs w:val="24"/>
          </w:rPr>
          <w:t>4 статьи 29.2</w:t>
        </w:r>
      </w:hyperlink>
      <w:r w:rsidRPr="00720311">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объекты местного значения - объекты капитального строительства, иные объекты, </w:t>
      </w:r>
      <w:r w:rsidRPr="00720311">
        <w:rPr>
          <w:rFonts w:ascii="Times New Roman" w:hAnsi="Times New Roman" w:cs="Times New Roman"/>
          <w:color w:val="000000" w:themeColor="text1"/>
          <w:sz w:val="24"/>
          <w:szCs w:val="24"/>
        </w:rPr>
        <w:lastRenderedPageBreak/>
        <w:t>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720311">
        <w:rPr>
          <w:rFonts w:ascii="Times New Roman" w:hAnsi="Times New Roman" w:cs="Times New Roman"/>
          <w:color w:val="000000" w:themeColor="text1"/>
          <w:sz w:val="24"/>
          <w:szCs w:val="24"/>
        </w:rPr>
        <w:t>, муниципальных округов</w:t>
      </w:r>
      <w:r w:rsidRPr="00720311">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720311">
        <w:rPr>
          <w:rFonts w:ascii="Times New Roman" w:hAnsi="Times New Roman" w:cs="Times New Roman"/>
          <w:color w:val="000000" w:themeColor="text1"/>
          <w:sz w:val="24"/>
          <w:szCs w:val="24"/>
        </w:rPr>
        <w:t xml:space="preserve"> муниципального округа,</w:t>
      </w:r>
      <w:r w:rsidRPr="00720311">
        <w:rPr>
          <w:rFonts w:ascii="Times New Roman" w:hAnsi="Times New Roman" w:cs="Times New Roman"/>
          <w:color w:val="000000" w:themeColor="text1"/>
          <w:sz w:val="24"/>
          <w:szCs w:val="24"/>
        </w:rPr>
        <w:t xml:space="preserve"> городского округа в указанных в </w:t>
      </w:r>
      <w:hyperlink r:id="rId12" w:history="1">
        <w:r w:rsidRPr="00720311">
          <w:rPr>
            <w:rFonts w:ascii="Times New Roman" w:hAnsi="Times New Roman" w:cs="Times New Roman"/>
            <w:color w:val="000000" w:themeColor="text1"/>
            <w:sz w:val="24"/>
            <w:szCs w:val="24"/>
          </w:rPr>
          <w:t>пункте 1 части 3 статьи 19</w:t>
        </w:r>
      </w:hyperlink>
      <w:r w:rsidRPr="00720311">
        <w:rPr>
          <w:rFonts w:ascii="Times New Roman" w:hAnsi="Times New Roman" w:cs="Times New Roman"/>
          <w:color w:val="000000" w:themeColor="text1"/>
          <w:sz w:val="24"/>
          <w:szCs w:val="24"/>
        </w:rPr>
        <w:t xml:space="preserve"> и </w:t>
      </w:r>
      <w:hyperlink r:id="rId13" w:history="1">
        <w:r w:rsidRPr="00720311">
          <w:rPr>
            <w:rFonts w:ascii="Times New Roman" w:hAnsi="Times New Roman" w:cs="Times New Roman"/>
            <w:color w:val="000000" w:themeColor="text1"/>
            <w:sz w:val="24"/>
            <w:szCs w:val="24"/>
          </w:rPr>
          <w:t>пункте 1 части 5 статьи 23</w:t>
        </w:r>
      </w:hyperlink>
      <w:r w:rsidRPr="00720311">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720311">
        <w:rPr>
          <w:rFonts w:ascii="Times New Roman" w:hAnsi="Times New Roman" w:cs="Times New Roman"/>
          <w:color w:val="000000" w:themeColor="text1"/>
          <w:sz w:val="24"/>
          <w:szCs w:val="24"/>
        </w:rPr>
        <w:t>, генеральном плане муниципального округа</w:t>
      </w:r>
      <w:r w:rsidRPr="00720311">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lastRenderedPageBreak/>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720311" w:rsidRDefault="00260E90">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иные понятия, используемые в </w:t>
      </w:r>
      <w:r w:rsidR="004E356A" w:rsidRPr="00720311">
        <w:rPr>
          <w:rFonts w:ascii="Times New Roman" w:hAnsi="Times New Roman" w:cs="Times New Roman"/>
          <w:color w:val="000000" w:themeColor="text1"/>
          <w:sz w:val="24"/>
          <w:szCs w:val="24"/>
        </w:rPr>
        <w:t>М</w:t>
      </w:r>
      <w:r w:rsidRPr="00720311">
        <w:rPr>
          <w:rFonts w:ascii="Times New Roman" w:hAnsi="Times New Roman" w:cs="Times New Roman"/>
          <w:color w:val="000000" w:themeColor="text1"/>
          <w:sz w:val="24"/>
          <w:szCs w:val="24"/>
        </w:rPr>
        <w:t xml:space="preserve">НГП </w:t>
      </w:r>
      <w:r w:rsidR="00720311" w:rsidRPr="00720311">
        <w:rPr>
          <w:rFonts w:ascii="Times New Roman" w:hAnsi="Times New Roman" w:cs="Times New Roman"/>
          <w:color w:val="000000" w:themeColor="text1"/>
          <w:sz w:val="24"/>
          <w:szCs w:val="24"/>
        </w:rPr>
        <w:t>Пеньковского</w:t>
      </w:r>
      <w:r w:rsidR="004E356A" w:rsidRPr="00720311">
        <w:rPr>
          <w:rFonts w:ascii="Times New Roman" w:hAnsi="Times New Roman" w:cs="Times New Roman"/>
          <w:color w:val="000000" w:themeColor="text1"/>
          <w:sz w:val="24"/>
          <w:szCs w:val="24"/>
        </w:rPr>
        <w:t xml:space="preserve"> сельсовета Чулымского</w:t>
      </w:r>
      <w:r w:rsidR="00260C3B" w:rsidRPr="00720311">
        <w:rPr>
          <w:rFonts w:ascii="Times New Roman" w:hAnsi="Times New Roman" w:cs="Times New Roman"/>
          <w:color w:val="000000" w:themeColor="text1"/>
          <w:sz w:val="24"/>
          <w:szCs w:val="24"/>
        </w:rPr>
        <w:t xml:space="preserve"> муниципального</w:t>
      </w:r>
      <w:r w:rsidR="004E356A" w:rsidRPr="00720311">
        <w:rPr>
          <w:rFonts w:ascii="Times New Roman" w:hAnsi="Times New Roman" w:cs="Times New Roman"/>
          <w:color w:val="000000" w:themeColor="text1"/>
          <w:sz w:val="24"/>
          <w:szCs w:val="24"/>
        </w:rPr>
        <w:t xml:space="preserve"> района </w:t>
      </w:r>
      <w:r w:rsidRPr="00720311">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DD3E5E">
      <w:pPr>
        <w:pStyle w:val="ConsPlusNormal"/>
        <w:jc w:val="center"/>
        <w:outlineLvl w:val="2"/>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2. Цели и задачи разработки </w:t>
      </w:r>
      <w:r w:rsidR="00A04660" w:rsidRPr="00720311">
        <w:rPr>
          <w:rFonts w:ascii="Times New Roman" w:hAnsi="Times New Roman" w:cs="Times New Roman"/>
          <w:color w:val="000000" w:themeColor="text1"/>
          <w:sz w:val="24"/>
          <w:szCs w:val="24"/>
        </w:rPr>
        <w:t>местных</w:t>
      </w:r>
      <w:r w:rsidRPr="00720311">
        <w:rPr>
          <w:rFonts w:ascii="Times New Roman" w:hAnsi="Times New Roman" w:cs="Times New Roman"/>
          <w:color w:val="000000" w:themeColor="text1"/>
          <w:sz w:val="24"/>
          <w:szCs w:val="24"/>
        </w:rPr>
        <w:t xml:space="preserve"> нормативов</w:t>
      </w:r>
    </w:p>
    <w:p w:rsidR="00DD3E5E" w:rsidRPr="00720311" w:rsidRDefault="00DD3E5E">
      <w:pPr>
        <w:pStyle w:val="ConsPlusNormal"/>
        <w:jc w:val="center"/>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00A04660" w:rsidRPr="00720311">
        <w:rPr>
          <w:rFonts w:ascii="Times New Roman" w:hAnsi="Times New Roman" w:cs="Times New Roman"/>
          <w:color w:val="000000" w:themeColor="text1"/>
          <w:sz w:val="24"/>
          <w:szCs w:val="24"/>
        </w:rPr>
        <w:t xml:space="preserve"> сельсовета Чулымского</w:t>
      </w:r>
      <w:r w:rsidR="00260C3B" w:rsidRPr="00720311">
        <w:rPr>
          <w:rFonts w:ascii="Times New Roman" w:hAnsi="Times New Roman" w:cs="Times New Roman"/>
          <w:color w:val="000000" w:themeColor="text1"/>
          <w:sz w:val="24"/>
          <w:szCs w:val="24"/>
        </w:rPr>
        <w:t xml:space="preserve"> муниципального </w:t>
      </w:r>
      <w:r w:rsidR="00A04660" w:rsidRPr="00720311">
        <w:rPr>
          <w:rFonts w:ascii="Times New Roman" w:hAnsi="Times New Roman" w:cs="Times New Roman"/>
          <w:color w:val="000000" w:themeColor="text1"/>
          <w:sz w:val="24"/>
          <w:szCs w:val="24"/>
        </w:rPr>
        <w:t xml:space="preserve">района </w:t>
      </w:r>
      <w:r w:rsidRPr="00720311">
        <w:rPr>
          <w:rFonts w:ascii="Times New Roman" w:hAnsi="Times New Roman" w:cs="Times New Roman"/>
          <w:color w:val="000000" w:themeColor="text1"/>
          <w:sz w:val="24"/>
          <w:szCs w:val="24"/>
        </w:rPr>
        <w:t>Новосибирской области</w:t>
      </w:r>
    </w:p>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A04660">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Местные</w:t>
      </w:r>
      <w:r w:rsidR="00DD3E5E" w:rsidRPr="00720311">
        <w:rPr>
          <w:rFonts w:ascii="Times New Roman" w:hAnsi="Times New Roman" w:cs="Times New Roman"/>
          <w:color w:val="000000" w:themeColor="text1"/>
          <w:sz w:val="24"/>
          <w:szCs w:val="24"/>
        </w:rPr>
        <w:t xml:space="preserve"> нормативы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Pr="00720311">
        <w:rPr>
          <w:rFonts w:ascii="Times New Roman" w:hAnsi="Times New Roman" w:cs="Times New Roman"/>
          <w:color w:val="000000" w:themeColor="text1"/>
          <w:sz w:val="24"/>
          <w:szCs w:val="24"/>
        </w:rPr>
        <w:t xml:space="preserve"> сельсовета Чулымского </w:t>
      </w:r>
      <w:r w:rsidR="0046754C" w:rsidRPr="00720311">
        <w:rPr>
          <w:rFonts w:ascii="Times New Roman" w:hAnsi="Times New Roman" w:cs="Times New Roman"/>
          <w:color w:val="000000" w:themeColor="text1"/>
          <w:sz w:val="24"/>
          <w:szCs w:val="24"/>
        </w:rPr>
        <w:t xml:space="preserve">муниципального </w:t>
      </w:r>
      <w:r w:rsidRPr="00720311">
        <w:rPr>
          <w:rFonts w:ascii="Times New Roman" w:hAnsi="Times New Roman" w:cs="Times New Roman"/>
          <w:color w:val="000000" w:themeColor="text1"/>
          <w:sz w:val="24"/>
          <w:szCs w:val="24"/>
        </w:rPr>
        <w:t xml:space="preserve">района </w:t>
      </w:r>
      <w:r w:rsidR="00DD3E5E" w:rsidRPr="00720311">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720311" w:rsidRDefault="00A04660">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Местные </w:t>
      </w:r>
      <w:r w:rsidR="00DD3E5E" w:rsidRPr="00720311">
        <w:rPr>
          <w:rFonts w:ascii="Times New Roman" w:hAnsi="Times New Roman" w:cs="Times New Roman"/>
          <w:color w:val="000000" w:themeColor="text1"/>
          <w:sz w:val="24"/>
          <w:szCs w:val="24"/>
        </w:rPr>
        <w:t xml:space="preserve">нормативы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Pr="00720311">
        <w:rPr>
          <w:rFonts w:ascii="Times New Roman" w:hAnsi="Times New Roman" w:cs="Times New Roman"/>
          <w:color w:val="000000" w:themeColor="text1"/>
          <w:sz w:val="24"/>
          <w:szCs w:val="24"/>
        </w:rPr>
        <w:t xml:space="preserve"> сельсовета Чулымского </w:t>
      </w:r>
      <w:r w:rsidR="003E3FA4">
        <w:rPr>
          <w:rFonts w:ascii="Times New Roman" w:hAnsi="Times New Roman" w:cs="Times New Roman"/>
          <w:color w:val="000000" w:themeColor="text1"/>
          <w:sz w:val="24"/>
          <w:szCs w:val="24"/>
        </w:rPr>
        <w:t>муниципального</w:t>
      </w:r>
      <w:r w:rsidR="0046754C" w:rsidRPr="00720311">
        <w:rPr>
          <w:rFonts w:ascii="Times New Roman" w:hAnsi="Times New Roman" w:cs="Times New Roman"/>
          <w:color w:val="000000" w:themeColor="text1"/>
          <w:sz w:val="24"/>
          <w:szCs w:val="24"/>
        </w:rPr>
        <w:t xml:space="preserve"> </w:t>
      </w:r>
      <w:r w:rsidRPr="00720311">
        <w:rPr>
          <w:rFonts w:ascii="Times New Roman" w:hAnsi="Times New Roman" w:cs="Times New Roman"/>
          <w:color w:val="000000" w:themeColor="text1"/>
          <w:sz w:val="24"/>
          <w:szCs w:val="24"/>
        </w:rPr>
        <w:t xml:space="preserve">района </w:t>
      </w:r>
      <w:r w:rsidR="00DD3E5E" w:rsidRPr="00720311">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720311">
        <w:rPr>
          <w:rFonts w:ascii="Times New Roman" w:hAnsi="Times New Roman" w:cs="Times New Roman"/>
          <w:color w:val="000000" w:themeColor="text1"/>
          <w:sz w:val="24"/>
          <w:szCs w:val="24"/>
        </w:rPr>
        <w:t>местных</w:t>
      </w:r>
      <w:r w:rsidRPr="00720311">
        <w:rPr>
          <w:rFonts w:ascii="Times New Roman" w:hAnsi="Times New Roman" w:cs="Times New Roman"/>
          <w:color w:val="000000" w:themeColor="text1"/>
          <w:sz w:val="24"/>
          <w:szCs w:val="24"/>
        </w:rPr>
        <w:t xml:space="preserve"> нормативах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00A04660" w:rsidRPr="00720311">
        <w:rPr>
          <w:rFonts w:ascii="Times New Roman" w:hAnsi="Times New Roman" w:cs="Times New Roman"/>
          <w:color w:val="000000" w:themeColor="text1"/>
          <w:sz w:val="24"/>
          <w:szCs w:val="24"/>
        </w:rPr>
        <w:t xml:space="preserve"> сельсовета Чулымского</w:t>
      </w:r>
      <w:r w:rsidR="0046754C" w:rsidRPr="00720311">
        <w:rPr>
          <w:rFonts w:ascii="Times New Roman" w:hAnsi="Times New Roman" w:cs="Times New Roman"/>
          <w:color w:val="000000" w:themeColor="text1"/>
          <w:sz w:val="24"/>
          <w:szCs w:val="24"/>
        </w:rPr>
        <w:t xml:space="preserve"> муниципального</w:t>
      </w:r>
      <w:r w:rsidR="00A04660" w:rsidRPr="00720311">
        <w:rPr>
          <w:rFonts w:ascii="Times New Roman" w:hAnsi="Times New Roman" w:cs="Times New Roman"/>
          <w:color w:val="000000" w:themeColor="text1"/>
          <w:sz w:val="24"/>
          <w:szCs w:val="24"/>
        </w:rPr>
        <w:t xml:space="preserve"> района </w:t>
      </w:r>
      <w:r w:rsidRPr="00720311">
        <w:rPr>
          <w:rFonts w:ascii="Times New Roman" w:hAnsi="Times New Roman" w:cs="Times New Roman"/>
          <w:color w:val="000000" w:themeColor="text1"/>
          <w:sz w:val="24"/>
          <w:szCs w:val="24"/>
        </w:rPr>
        <w:t>Новосибирской области как равнозначные);</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720311">
        <w:rPr>
          <w:rFonts w:ascii="Times New Roman" w:hAnsi="Times New Roman" w:cs="Times New Roman"/>
          <w:color w:val="000000" w:themeColor="text1"/>
          <w:sz w:val="24"/>
          <w:szCs w:val="24"/>
        </w:rPr>
        <w:t>поселения</w:t>
      </w:r>
      <w:r w:rsidRPr="00720311">
        <w:rPr>
          <w:rFonts w:ascii="Times New Roman" w:hAnsi="Times New Roman" w:cs="Times New Roman"/>
          <w:color w:val="000000" w:themeColor="text1"/>
          <w:sz w:val="24"/>
          <w:szCs w:val="24"/>
        </w:rPr>
        <w:t>.</w:t>
      </w:r>
    </w:p>
    <w:p w:rsidR="00DD3E5E" w:rsidRPr="00720311" w:rsidRDefault="00A04660">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Местные </w:t>
      </w:r>
      <w:r w:rsidR="00DD3E5E" w:rsidRPr="00720311">
        <w:rPr>
          <w:rFonts w:ascii="Times New Roman" w:hAnsi="Times New Roman" w:cs="Times New Roman"/>
          <w:color w:val="000000" w:themeColor="text1"/>
          <w:sz w:val="24"/>
          <w:szCs w:val="24"/>
        </w:rPr>
        <w:t>нормативы градостроительного проектирования</w:t>
      </w:r>
      <w:r w:rsidRPr="00720311">
        <w:rPr>
          <w:rFonts w:ascii="Times New Roman" w:hAnsi="Times New Roman" w:cs="Times New Roman"/>
          <w:color w:val="000000" w:themeColor="text1"/>
          <w:sz w:val="24"/>
          <w:szCs w:val="24"/>
        </w:rPr>
        <w:t xml:space="preserve"> </w:t>
      </w:r>
      <w:r w:rsidR="00720311" w:rsidRPr="00720311">
        <w:rPr>
          <w:rFonts w:ascii="Times New Roman" w:hAnsi="Times New Roman" w:cs="Times New Roman"/>
          <w:color w:val="000000" w:themeColor="text1"/>
          <w:sz w:val="24"/>
          <w:szCs w:val="24"/>
        </w:rPr>
        <w:t>Пеньковского</w:t>
      </w:r>
      <w:r w:rsidRPr="00720311">
        <w:rPr>
          <w:rFonts w:ascii="Times New Roman" w:hAnsi="Times New Roman" w:cs="Times New Roman"/>
          <w:color w:val="000000" w:themeColor="text1"/>
          <w:sz w:val="24"/>
          <w:szCs w:val="24"/>
        </w:rPr>
        <w:t xml:space="preserve"> сельсовета Чулымского </w:t>
      </w:r>
      <w:r w:rsidR="0046754C" w:rsidRPr="00720311">
        <w:rPr>
          <w:rFonts w:ascii="Times New Roman" w:hAnsi="Times New Roman" w:cs="Times New Roman"/>
          <w:color w:val="000000" w:themeColor="text1"/>
          <w:sz w:val="24"/>
          <w:szCs w:val="24"/>
        </w:rPr>
        <w:t xml:space="preserve">муниципального </w:t>
      </w:r>
      <w:r w:rsidRPr="00720311">
        <w:rPr>
          <w:rFonts w:ascii="Times New Roman" w:hAnsi="Times New Roman" w:cs="Times New Roman"/>
          <w:color w:val="000000" w:themeColor="text1"/>
          <w:sz w:val="24"/>
          <w:szCs w:val="24"/>
        </w:rPr>
        <w:t>района</w:t>
      </w:r>
      <w:r w:rsidR="00DD3E5E" w:rsidRPr="00720311">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lastRenderedPageBreak/>
        <w:t>охраны окружающей среды;</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санитарно-гигиенических норм;</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охраны памятников истории и культуры;</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пожарной безопасности.</w:t>
      </w:r>
    </w:p>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DD3E5E">
      <w:pPr>
        <w:pStyle w:val="ConsPlusNormal"/>
        <w:jc w:val="center"/>
        <w:outlineLvl w:val="2"/>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3. Общая характеристика состава и содержания</w:t>
      </w:r>
    </w:p>
    <w:p w:rsidR="00F524C1" w:rsidRPr="00720311" w:rsidRDefault="00F524C1">
      <w:pPr>
        <w:pStyle w:val="ConsPlusNormal"/>
        <w:jc w:val="center"/>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местных</w:t>
      </w:r>
      <w:r w:rsidR="00DD3E5E" w:rsidRPr="00720311">
        <w:rPr>
          <w:rFonts w:ascii="Times New Roman" w:hAnsi="Times New Roman" w:cs="Times New Roman"/>
          <w:color w:val="000000" w:themeColor="text1"/>
          <w:sz w:val="24"/>
          <w:szCs w:val="24"/>
        </w:rPr>
        <w:t xml:space="preserve"> нормативов градостроительного</w:t>
      </w:r>
      <w:r w:rsidRPr="00720311">
        <w:rPr>
          <w:rFonts w:ascii="Times New Roman" w:hAnsi="Times New Roman" w:cs="Times New Roman"/>
          <w:color w:val="000000" w:themeColor="text1"/>
          <w:sz w:val="24"/>
          <w:szCs w:val="24"/>
        </w:rPr>
        <w:t xml:space="preserve"> </w:t>
      </w:r>
      <w:r w:rsidR="00DD3E5E" w:rsidRPr="00720311">
        <w:rPr>
          <w:rFonts w:ascii="Times New Roman" w:hAnsi="Times New Roman" w:cs="Times New Roman"/>
          <w:color w:val="000000" w:themeColor="text1"/>
          <w:sz w:val="24"/>
          <w:szCs w:val="24"/>
        </w:rPr>
        <w:t xml:space="preserve">проектирования </w:t>
      </w:r>
    </w:p>
    <w:p w:rsidR="00DD3E5E" w:rsidRPr="00720311" w:rsidRDefault="00720311">
      <w:pPr>
        <w:pStyle w:val="ConsPlusNormal"/>
        <w:jc w:val="center"/>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Пеньковского</w:t>
      </w:r>
      <w:r w:rsidR="00F524C1" w:rsidRPr="00720311">
        <w:rPr>
          <w:rFonts w:ascii="Times New Roman" w:hAnsi="Times New Roman" w:cs="Times New Roman"/>
          <w:color w:val="000000" w:themeColor="text1"/>
          <w:sz w:val="24"/>
          <w:szCs w:val="24"/>
        </w:rPr>
        <w:t xml:space="preserve"> сельсовета Чулымского</w:t>
      </w:r>
      <w:r w:rsidR="0046754C" w:rsidRPr="00720311">
        <w:rPr>
          <w:rFonts w:ascii="Times New Roman" w:hAnsi="Times New Roman" w:cs="Times New Roman"/>
          <w:color w:val="000000" w:themeColor="text1"/>
          <w:sz w:val="24"/>
          <w:szCs w:val="24"/>
        </w:rPr>
        <w:t xml:space="preserve"> муниципального</w:t>
      </w:r>
      <w:r w:rsidR="00F524C1" w:rsidRPr="00720311">
        <w:rPr>
          <w:rFonts w:ascii="Times New Roman" w:hAnsi="Times New Roman" w:cs="Times New Roman"/>
          <w:color w:val="000000" w:themeColor="text1"/>
          <w:sz w:val="24"/>
          <w:szCs w:val="24"/>
        </w:rPr>
        <w:t xml:space="preserve"> района</w:t>
      </w:r>
      <w:r w:rsidR="0046754C" w:rsidRPr="00720311">
        <w:rPr>
          <w:rFonts w:ascii="Times New Roman" w:hAnsi="Times New Roman" w:cs="Times New Roman"/>
          <w:color w:val="000000" w:themeColor="text1"/>
          <w:sz w:val="24"/>
          <w:szCs w:val="24"/>
        </w:rPr>
        <w:t xml:space="preserve"> </w:t>
      </w:r>
      <w:r w:rsidR="00DD3E5E" w:rsidRPr="00720311">
        <w:rPr>
          <w:rFonts w:ascii="Times New Roman" w:hAnsi="Times New Roman" w:cs="Times New Roman"/>
          <w:color w:val="000000" w:themeColor="text1"/>
          <w:sz w:val="24"/>
          <w:szCs w:val="24"/>
        </w:rPr>
        <w:t>Новосибирской области</w:t>
      </w:r>
    </w:p>
    <w:p w:rsidR="00DD3E5E" w:rsidRPr="00720311" w:rsidRDefault="00DD3E5E">
      <w:pPr>
        <w:pStyle w:val="ConsPlusNormal"/>
        <w:ind w:firstLine="540"/>
        <w:jc w:val="both"/>
        <w:rPr>
          <w:rFonts w:ascii="Times New Roman" w:hAnsi="Times New Roman" w:cs="Times New Roman"/>
          <w:color w:val="000000" w:themeColor="text1"/>
          <w:sz w:val="24"/>
          <w:szCs w:val="24"/>
        </w:rPr>
      </w:pP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В соответствии с </w:t>
      </w:r>
      <w:hyperlink r:id="rId14" w:history="1">
        <w:r w:rsidRPr="00720311">
          <w:rPr>
            <w:rFonts w:ascii="Times New Roman" w:hAnsi="Times New Roman" w:cs="Times New Roman"/>
            <w:color w:val="000000" w:themeColor="text1"/>
            <w:sz w:val="24"/>
            <w:szCs w:val="24"/>
          </w:rPr>
          <w:t>ч. 5 ст. 29.2</w:t>
        </w:r>
      </w:hyperlink>
      <w:r w:rsidRPr="00720311">
        <w:rPr>
          <w:rFonts w:ascii="Times New Roman" w:hAnsi="Times New Roman" w:cs="Times New Roman"/>
          <w:color w:val="000000" w:themeColor="text1"/>
          <w:sz w:val="24"/>
          <w:szCs w:val="24"/>
        </w:rPr>
        <w:t xml:space="preserve"> </w:t>
      </w:r>
      <w:proofErr w:type="spellStart"/>
      <w:r w:rsidRPr="00720311">
        <w:rPr>
          <w:rFonts w:ascii="Times New Roman" w:hAnsi="Times New Roman" w:cs="Times New Roman"/>
          <w:color w:val="000000" w:themeColor="text1"/>
          <w:sz w:val="24"/>
          <w:szCs w:val="24"/>
        </w:rPr>
        <w:t>ГрК</w:t>
      </w:r>
      <w:proofErr w:type="spellEnd"/>
      <w:r w:rsidRPr="00720311">
        <w:rPr>
          <w:rFonts w:ascii="Times New Roman" w:hAnsi="Times New Roman" w:cs="Times New Roman"/>
          <w:color w:val="000000" w:themeColor="text1"/>
          <w:sz w:val="24"/>
          <w:szCs w:val="24"/>
        </w:rPr>
        <w:t xml:space="preserve"> РФ </w:t>
      </w:r>
      <w:r w:rsidR="00A04660" w:rsidRPr="00720311">
        <w:rPr>
          <w:rFonts w:ascii="Times New Roman" w:hAnsi="Times New Roman" w:cs="Times New Roman"/>
          <w:color w:val="000000" w:themeColor="text1"/>
          <w:sz w:val="24"/>
          <w:szCs w:val="24"/>
        </w:rPr>
        <w:t>местные</w:t>
      </w:r>
      <w:r w:rsidRPr="00720311">
        <w:rPr>
          <w:rFonts w:ascii="Times New Roman" w:hAnsi="Times New Roman" w:cs="Times New Roman"/>
          <w:color w:val="000000" w:themeColor="text1"/>
          <w:sz w:val="24"/>
          <w:szCs w:val="24"/>
        </w:rPr>
        <w:t xml:space="preserve"> нормативы градостроительного проектирования</w:t>
      </w:r>
      <w:r w:rsidR="00A04660" w:rsidRPr="00720311">
        <w:rPr>
          <w:rFonts w:ascii="Times New Roman" w:hAnsi="Times New Roman" w:cs="Times New Roman"/>
          <w:color w:val="000000" w:themeColor="text1"/>
          <w:sz w:val="24"/>
          <w:szCs w:val="24"/>
        </w:rPr>
        <w:t xml:space="preserve"> </w:t>
      </w:r>
      <w:r w:rsidR="00720311" w:rsidRPr="00720311">
        <w:rPr>
          <w:rFonts w:ascii="Times New Roman" w:hAnsi="Times New Roman" w:cs="Times New Roman"/>
          <w:color w:val="000000" w:themeColor="text1"/>
          <w:sz w:val="24"/>
          <w:szCs w:val="24"/>
        </w:rPr>
        <w:t>Пеньковского</w:t>
      </w:r>
      <w:r w:rsidR="00A04660" w:rsidRPr="00720311">
        <w:rPr>
          <w:rFonts w:ascii="Times New Roman" w:hAnsi="Times New Roman" w:cs="Times New Roman"/>
          <w:color w:val="000000" w:themeColor="text1"/>
          <w:sz w:val="24"/>
          <w:szCs w:val="24"/>
        </w:rPr>
        <w:t xml:space="preserve"> сельсовета Чулымского </w:t>
      </w:r>
      <w:r w:rsidR="0046754C" w:rsidRPr="00720311">
        <w:rPr>
          <w:rFonts w:ascii="Times New Roman" w:hAnsi="Times New Roman" w:cs="Times New Roman"/>
          <w:color w:val="000000" w:themeColor="text1"/>
          <w:sz w:val="24"/>
          <w:szCs w:val="24"/>
        </w:rPr>
        <w:t xml:space="preserve">муниципального </w:t>
      </w:r>
      <w:r w:rsidR="00A04660" w:rsidRPr="00720311">
        <w:rPr>
          <w:rFonts w:ascii="Times New Roman" w:hAnsi="Times New Roman" w:cs="Times New Roman"/>
          <w:color w:val="000000" w:themeColor="text1"/>
          <w:sz w:val="24"/>
          <w:szCs w:val="24"/>
        </w:rPr>
        <w:t xml:space="preserve">района </w:t>
      </w:r>
      <w:r w:rsidRPr="00720311">
        <w:rPr>
          <w:rFonts w:ascii="Times New Roman" w:hAnsi="Times New Roman" w:cs="Times New Roman"/>
          <w:color w:val="000000" w:themeColor="text1"/>
          <w:sz w:val="24"/>
          <w:szCs w:val="24"/>
        </w:rPr>
        <w:t xml:space="preserve"> Новосибирской области включают в себя:</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9D0097" w:rsidRPr="00720311">
        <w:rPr>
          <w:rFonts w:ascii="Times New Roman" w:hAnsi="Times New Roman" w:cs="Times New Roman"/>
          <w:color w:val="000000" w:themeColor="text1"/>
          <w:sz w:val="24"/>
          <w:szCs w:val="24"/>
        </w:rPr>
        <w:t>местного</w:t>
      </w:r>
      <w:r w:rsidRPr="00720311">
        <w:rPr>
          <w:rFonts w:ascii="Times New Roman" w:hAnsi="Times New Roman" w:cs="Times New Roman"/>
          <w:color w:val="000000" w:themeColor="text1"/>
          <w:sz w:val="24"/>
          <w:szCs w:val="24"/>
        </w:rPr>
        <w:t xml:space="preserve"> значения, относящимися к областям, указанным в </w:t>
      </w:r>
      <w:r w:rsidR="009D0097" w:rsidRPr="00720311">
        <w:rPr>
          <w:rFonts w:ascii="Times New Roman" w:hAnsi="Times New Roman" w:cs="Times New Roman"/>
          <w:color w:val="000000" w:themeColor="text1"/>
          <w:sz w:val="24"/>
          <w:szCs w:val="24"/>
        </w:rPr>
        <w:t xml:space="preserve"> пункте 1 </w:t>
      </w:r>
      <w:hyperlink r:id="rId15" w:history="1">
        <w:r w:rsidR="009D0097" w:rsidRPr="00720311">
          <w:rPr>
            <w:rFonts w:ascii="Times New Roman" w:hAnsi="Times New Roman" w:cs="Times New Roman"/>
            <w:color w:val="000000" w:themeColor="text1"/>
            <w:sz w:val="24"/>
            <w:szCs w:val="24"/>
          </w:rPr>
          <w:t xml:space="preserve">ч. 5 ст. </w:t>
        </w:r>
      </w:hyperlink>
      <w:r w:rsidR="009D0097" w:rsidRPr="00720311">
        <w:rPr>
          <w:rFonts w:ascii="Times New Roman" w:hAnsi="Times New Roman" w:cs="Times New Roman"/>
          <w:color w:val="000000" w:themeColor="text1"/>
          <w:sz w:val="24"/>
          <w:szCs w:val="24"/>
        </w:rPr>
        <w:t>23</w:t>
      </w:r>
      <w:r w:rsidRPr="00720311">
        <w:rPr>
          <w:rFonts w:ascii="Times New Roman" w:hAnsi="Times New Roman" w:cs="Times New Roman"/>
          <w:color w:val="000000" w:themeColor="text1"/>
          <w:sz w:val="24"/>
          <w:szCs w:val="24"/>
        </w:rPr>
        <w:t xml:space="preserve"> </w:t>
      </w:r>
      <w:proofErr w:type="spellStart"/>
      <w:r w:rsidRPr="00720311">
        <w:rPr>
          <w:rFonts w:ascii="Times New Roman" w:hAnsi="Times New Roman" w:cs="Times New Roman"/>
          <w:color w:val="000000" w:themeColor="text1"/>
          <w:sz w:val="24"/>
          <w:szCs w:val="24"/>
        </w:rPr>
        <w:t>ГрК</w:t>
      </w:r>
      <w:proofErr w:type="spellEnd"/>
      <w:r w:rsidRPr="00720311">
        <w:rPr>
          <w:rFonts w:ascii="Times New Roman" w:hAnsi="Times New Roman" w:cs="Times New Roman"/>
          <w:color w:val="000000" w:themeColor="text1"/>
          <w:sz w:val="24"/>
          <w:szCs w:val="24"/>
        </w:rPr>
        <w:t xml:space="preserve"> РФ, иными объектами </w:t>
      </w:r>
      <w:r w:rsidR="009D0097" w:rsidRPr="00720311">
        <w:rPr>
          <w:rFonts w:ascii="Times New Roman" w:hAnsi="Times New Roman" w:cs="Times New Roman"/>
          <w:color w:val="000000" w:themeColor="text1"/>
          <w:sz w:val="24"/>
          <w:szCs w:val="24"/>
        </w:rPr>
        <w:t>местного</w:t>
      </w:r>
      <w:r w:rsidRPr="00720311">
        <w:rPr>
          <w:rFonts w:ascii="Times New Roman" w:hAnsi="Times New Roman" w:cs="Times New Roman"/>
          <w:color w:val="000000" w:themeColor="text1"/>
          <w:sz w:val="24"/>
          <w:szCs w:val="24"/>
        </w:rPr>
        <w:t xml:space="preserve"> значения </w:t>
      </w:r>
      <w:r w:rsidR="009D0097" w:rsidRPr="00720311">
        <w:rPr>
          <w:rFonts w:ascii="Times New Roman" w:hAnsi="Times New Roman" w:cs="Times New Roman"/>
          <w:color w:val="000000" w:themeColor="text1"/>
          <w:sz w:val="24"/>
          <w:szCs w:val="24"/>
        </w:rPr>
        <w:t xml:space="preserve">поселения, </w:t>
      </w:r>
      <w:r w:rsidRPr="00720311">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720311">
        <w:rPr>
          <w:rFonts w:ascii="Times New Roman" w:hAnsi="Times New Roman" w:cs="Times New Roman"/>
          <w:color w:val="000000" w:themeColor="text1"/>
          <w:sz w:val="24"/>
          <w:szCs w:val="24"/>
        </w:rPr>
        <w:t>поселения</w:t>
      </w:r>
      <w:r w:rsidRPr="00720311">
        <w:rPr>
          <w:rFonts w:ascii="Times New Roman" w:hAnsi="Times New Roman" w:cs="Times New Roman"/>
          <w:color w:val="000000" w:themeColor="text1"/>
          <w:sz w:val="24"/>
          <w:szCs w:val="24"/>
        </w:rPr>
        <w:t>);</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720311">
        <w:rPr>
          <w:rFonts w:ascii="Times New Roman" w:hAnsi="Times New Roman" w:cs="Times New Roman"/>
          <w:color w:val="000000" w:themeColor="text1"/>
          <w:sz w:val="24"/>
          <w:szCs w:val="24"/>
        </w:rPr>
        <w:t>местных</w:t>
      </w:r>
      <w:r w:rsidRPr="00720311">
        <w:rPr>
          <w:rFonts w:ascii="Times New Roman" w:hAnsi="Times New Roman" w:cs="Times New Roman"/>
          <w:color w:val="000000" w:themeColor="text1"/>
          <w:sz w:val="24"/>
          <w:szCs w:val="24"/>
        </w:rPr>
        <w:t xml:space="preserve"> нормативов градостроительного проектирования </w:t>
      </w:r>
      <w:r w:rsidR="00720311" w:rsidRPr="00720311">
        <w:rPr>
          <w:rFonts w:ascii="Times New Roman" w:hAnsi="Times New Roman" w:cs="Times New Roman"/>
          <w:color w:val="000000" w:themeColor="text1"/>
          <w:sz w:val="24"/>
          <w:szCs w:val="24"/>
        </w:rPr>
        <w:t>Пеньковского</w:t>
      </w:r>
      <w:r w:rsidR="009246BC" w:rsidRPr="00720311">
        <w:rPr>
          <w:rFonts w:ascii="Times New Roman" w:hAnsi="Times New Roman" w:cs="Times New Roman"/>
          <w:color w:val="000000" w:themeColor="text1"/>
          <w:sz w:val="24"/>
          <w:szCs w:val="24"/>
        </w:rPr>
        <w:t xml:space="preserve"> сельсовета Чулымского</w:t>
      </w:r>
      <w:r w:rsidR="0046754C" w:rsidRPr="00720311">
        <w:rPr>
          <w:rFonts w:ascii="Times New Roman" w:hAnsi="Times New Roman" w:cs="Times New Roman"/>
          <w:color w:val="000000" w:themeColor="text1"/>
          <w:sz w:val="24"/>
          <w:szCs w:val="24"/>
        </w:rPr>
        <w:t xml:space="preserve"> муниципального</w:t>
      </w:r>
      <w:r w:rsidR="009246BC" w:rsidRPr="00720311">
        <w:rPr>
          <w:rFonts w:ascii="Times New Roman" w:hAnsi="Times New Roman" w:cs="Times New Roman"/>
          <w:color w:val="000000" w:themeColor="text1"/>
          <w:sz w:val="24"/>
          <w:szCs w:val="24"/>
        </w:rPr>
        <w:t xml:space="preserve"> района </w:t>
      </w:r>
      <w:r w:rsidRPr="00720311">
        <w:rPr>
          <w:rFonts w:ascii="Times New Roman" w:hAnsi="Times New Roman" w:cs="Times New Roman"/>
          <w:color w:val="000000" w:themeColor="text1"/>
          <w:sz w:val="24"/>
          <w:szCs w:val="24"/>
        </w:rPr>
        <w:t>Новосибирской области;</w:t>
      </w:r>
    </w:p>
    <w:p w:rsidR="00DD3E5E" w:rsidRPr="00720311" w:rsidRDefault="00DD3E5E">
      <w:pPr>
        <w:pStyle w:val="ConsPlusNormal"/>
        <w:ind w:firstLine="540"/>
        <w:jc w:val="both"/>
        <w:rPr>
          <w:rFonts w:ascii="Times New Roman" w:hAnsi="Times New Roman" w:cs="Times New Roman"/>
          <w:color w:val="000000" w:themeColor="text1"/>
          <w:sz w:val="24"/>
          <w:szCs w:val="24"/>
        </w:rPr>
      </w:pPr>
      <w:r w:rsidRPr="00720311">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720311">
        <w:rPr>
          <w:rFonts w:ascii="Times New Roman" w:hAnsi="Times New Roman" w:cs="Times New Roman"/>
          <w:color w:val="000000" w:themeColor="text1"/>
          <w:sz w:val="24"/>
          <w:szCs w:val="24"/>
        </w:rPr>
        <w:t>местных</w:t>
      </w:r>
      <w:r w:rsidRPr="00720311">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720311">
        <w:rPr>
          <w:rFonts w:ascii="Times New Roman" w:hAnsi="Times New Roman" w:cs="Times New Roman"/>
          <w:color w:val="000000" w:themeColor="text1"/>
          <w:sz w:val="24"/>
          <w:szCs w:val="24"/>
        </w:rPr>
        <w:t xml:space="preserve"> </w:t>
      </w:r>
      <w:r w:rsidR="00720311" w:rsidRPr="00720311">
        <w:rPr>
          <w:rFonts w:ascii="Times New Roman" w:hAnsi="Times New Roman" w:cs="Times New Roman"/>
          <w:color w:val="000000" w:themeColor="text1"/>
          <w:sz w:val="24"/>
          <w:szCs w:val="24"/>
        </w:rPr>
        <w:t>Пеньковского</w:t>
      </w:r>
      <w:r w:rsidR="009246BC" w:rsidRPr="00720311">
        <w:rPr>
          <w:rFonts w:ascii="Times New Roman" w:hAnsi="Times New Roman" w:cs="Times New Roman"/>
          <w:color w:val="000000" w:themeColor="text1"/>
          <w:sz w:val="24"/>
          <w:szCs w:val="24"/>
        </w:rPr>
        <w:t xml:space="preserve"> сельсовета Чулымского </w:t>
      </w:r>
      <w:r w:rsidR="0046754C" w:rsidRPr="00720311">
        <w:rPr>
          <w:rFonts w:ascii="Times New Roman" w:hAnsi="Times New Roman" w:cs="Times New Roman"/>
          <w:color w:val="000000" w:themeColor="text1"/>
          <w:sz w:val="24"/>
          <w:szCs w:val="24"/>
        </w:rPr>
        <w:t xml:space="preserve">муниципального </w:t>
      </w:r>
      <w:r w:rsidR="009246BC" w:rsidRPr="00720311">
        <w:rPr>
          <w:rFonts w:ascii="Times New Roman" w:hAnsi="Times New Roman" w:cs="Times New Roman"/>
          <w:color w:val="000000" w:themeColor="text1"/>
          <w:sz w:val="24"/>
          <w:szCs w:val="24"/>
        </w:rPr>
        <w:t>района</w:t>
      </w:r>
      <w:r w:rsidRPr="00720311">
        <w:rPr>
          <w:rFonts w:ascii="Times New Roman" w:hAnsi="Times New Roman" w:cs="Times New Roman"/>
          <w:color w:val="000000" w:themeColor="text1"/>
          <w:sz w:val="24"/>
          <w:szCs w:val="24"/>
        </w:rPr>
        <w:t xml:space="preserve"> Новосибирской области.</w:t>
      </w:r>
    </w:p>
    <w:p w:rsidR="00DD3E5E" w:rsidRPr="00ED24E8" w:rsidRDefault="00DD3E5E">
      <w:pPr>
        <w:pStyle w:val="ConsPlusNormal"/>
        <w:ind w:firstLine="540"/>
        <w:jc w:val="both"/>
        <w:rPr>
          <w:rFonts w:ascii="Times New Roman" w:hAnsi="Times New Roman" w:cs="Times New Roman"/>
          <w:sz w:val="24"/>
          <w:szCs w:val="24"/>
        </w:rPr>
      </w:pPr>
    </w:p>
    <w:p w:rsidR="00F10204" w:rsidRDefault="00F10204" w:rsidP="00F10204">
      <w:pPr>
        <w:widowControl w:val="0"/>
        <w:suppressAutoHyphens/>
        <w:snapToGrid/>
        <w:spacing w:before="0" w:after="0"/>
        <w:ind w:firstLine="709"/>
        <w:rPr>
          <w:bCs/>
          <w:sz w:val="28"/>
          <w:szCs w:val="28"/>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200CFE" w:rsidRPr="00200CFE" w:rsidRDefault="00E161F7" w:rsidP="00200CFE">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200CFE" w:rsidRPr="00200CFE">
        <w:rPr>
          <w:rFonts w:ascii="Times New Roman" w:hAnsi="Times New Roman" w:cs="Times New Roman"/>
          <w:sz w:val="24"/>
          <w:szCs w:val="24"/>
        </w:rPr>
        <w:t xml:space="preserve">. </w:t>
      </w:r>
      <w:r w:rsidR="00B15796">
        <w:rPr>
          <w:rFonts w:ascii="Times New Roman" w:hAnsi="Times New Roman" w:cs="Times New Roman"/>
          <w:sz w:val="24"/>
          <w:szCs w:val="24"/>
        </w:rPr>
        <w:t>Расчетные</w:t>
      </w:r>
      <w:r w:rsidR="00200CFE" w:rsidRPr="00200CFE">
        <w:rPr>
          <w:rFonts w:ascii="Times New Roman" w:hAnsi="Times New Roman" w:cs="Times New Roman"/>
          <w:sz w:val="24"/>
          <w:szCs w:val="24"/>
        </w:rPr>
        <w:t xml:space="preserve"> показател</w:t>
      </w:r>
      <w:r w:rsidR="00B15796">
        <w:rPr>
          <w:rFonts w:ascii="Times New Roman" w:hAnsi="Times New Roman" w:cs="Times New Roman"/>
          <w:sz w:val="24"/>
          <w:szCs w:val="24"/>
        </w:rPr>
        <w:t>и</w:t>
      </w:r>
      <w:r w:rsidR="00200CFE" w:rsidRPr="00200CFE">
        <w:rPr>
          <w:rFonts w:ascii="Times New Roman" w:hAnsi="Times New Roman" w:cs="Times New Roman"/>
          <w:sz w:val="24"/>
          <w:szCs w:val="24"/>
        </w:rPr>
        <w:t xml:space="preserve"> минимально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допустимого уровня обеспеченности объектами местного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значения поселения</w:t>
      </w:r>
      <w:r w:rsidR="00B15796">
        <w:rPr>
          <w:rFonts w:ascii="Times New Roman" w:hAnsi="Times New Roman" w:cs="Times New Roman"/>
          <w:sz w:val="24"/>
          <w:szCs w:val="24"/>
        </w:rPr>
        <w:t xml:space="preserve"> </w:t>
      </w:r>
      <w:r w:rsidRPr="00200CFE">
        <w:rPr>
          <w:rFonts w:ascii="Times New Roman" w:hAnsi="Times New Roman" w:cs="Times New Roman"/>
          <w:sz w:val="24"/>
          <w:szCs w:val="24"/>
        </w:rPr>
        <w:t>и расчетные показатели максимально допустимого уровня</w:t>
      </w:r>
    </w:p>
    <w:p w:rsid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территориальной доступности таких объектов для населения</w:t>
      </w:r>
    </w:p>
    <w:p w:rsidR="00200CFE" w:rsidRDefault="00200CFE" w:rsidP="00200CFE">
      <w:pPr>
        <w:pStyle w:val="ConsPlusNormal"/>
        <w:jc w:val="center"/>
        <w:outlineLvl w:val="3"/>
        <w:rPr>
          <w:rFonts w:ascii="Times New Roman" w:hAnsi="Times New Roman" w:cs="Times New Roman"/>
          <w:sz w:val="24"/>
          <w:szCs w:val="24"/>
        </w:rPr>
      </w:pPr>
    </w:p>
    <w:p w:rsidR="00DD3E5E" w:rsidRPr="00ED24E8" w:rsidRDefault="00DB733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.1. </w:t>
      </w:r>
      <w:r>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расчетны</w:t>
      </w:r>
      <w:r w:rsidR="00DB7334">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DB7334">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B7334">
        <w:rPr>
          <w:rFonts w:ascii="Times New Roman" w:hAnsi="Times New Roman" w:cs="Times New Roman"/>
          <w:sz w:val="24"/>
          <w:szCs w:val="24"/>
        </w:rPr>
        <w:t xml:space="preserve"> </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инженерных коммуникаций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6803" w:type="dxa"/>
            <w:gridSpan w:val="11"/>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Электростанции, подстанция 35 кВ, переключательные пункты, трансформаторные подстанции, линии электропередачи 35 кВ, линии </w:t>
            </w:r>
            <w:r w:rsidRPr="00ED24E8">
              <w:rPr>
                <w:rFonts w:ascii="Times New Roman" w:hAnsi="Times New Roman" w:cs="Times New Roman"/>
                <w:sz w:val="24"/>
                <w:szCs w:val="24"/>
              </w:rPr>
              <w:lastRenderedPageBreak/>
              <w:t>электропередачи 10 кВ</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Норматив потребления коммунальных услуг по электроснабжению, кВт·ч/чел./мес., при количестве проживающих человек в квартире (жилом доме)</w:t>
            </w: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Количество комнат</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 человек</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 человека</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 человек и более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электрической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165</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64</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70</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газовой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39</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51</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понизительных подстанций 35 кВ и переключательных пунктов, кв. м</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Вид объекта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Мачтовые подстанции мощностью от 25 до 250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одним трансформатором мощностью от 25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двумя трансформаторами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Подстанции с двумя трансформаторами закрытого </w:t>
            </w:r>
            <w:r w:rsidRPr="00ED24E8">
              <w:rPr>
                <w:rFonts w:ascii="Times New Roman" w:hAnsi="Times New Roman" w:cs="Times New Roman"/>
                <w:sz w:val="24"/>
                <w:szCs w:val="24"/>
              </w:rPr>
              <w:lastRenderedPageBreak/>
              <w:t xml:space="preserve">типа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более 150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наружной установки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закрытого типа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Секционирующие пункты</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604BA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Удельные расходы тепла на отопление жилых зданий, кДж/(кв. м °</w:t>
            </w:r>
            <w:proofErr w:type="spellStart"/>
            <w:r w:rsidRPr="00ED24E8">
              <w:rPr>
                <w:rFonts w:ascii="Times New Roman" w:hAnsi="Times New Roman" w:cs="Times New Roman"/>
                <w:sz w:val="24"/>
                <w:szCs w:val="24"/>
              </w:rPr>
              <w:t>C·сут</w:t>
            </w:r>
            <w:proofErr w:type="spellEnd"/>
            <w:r w:rsidRPr="00ED24E8">
              <w:rPr>
                <w:rFonts w:ascii="Times New Roman" w:hAnsi="Times New Roman" w:cs="Times New Roman"/>
                <w:sz w:val="24"/>
                <w:szCs w:val="24"/>
              </w:rPr>
              <w:t>.), общей площади здания по этажности</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Отапливаемая площадь дома, кв. м</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Этажность</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 и менее</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140</w:t>
            </w:r>
          </w:p>
        </w:tc>
        <w:tc>
          <w:tcPr>
            <w:tcW w:w="793"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125</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135</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105</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1000 и более</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Размер земельного </w:t>
            </w:r>
            <w:r w:rsidRPr="00ED24E8">
              <w:rPr>
                <w:rFonts w:ascii="Times New Roman" w:hAnsi="Times New Roman" w:cs="Times New Roman"/>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Теплопроизводительность </w:t>
            </w:r>
            <w:r w:rsidRPr="00ED24E8">
              <w:rPr>
                <w:rFonts w:ascii="Times New Roman" w:hAnsi="Times New Roman" w:cs="Times New Roman"/>
                <w:sz w:val="24"/>
                <w:szCs w:val="24"/>
              </w:rPr>
              <w:lastRenderedPageBreak/>
              <w:t>котельной, Гкал/ч (МВт)</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Размеры земельных участков, га, котельных, работающих</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твердом топливе</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на </w:t>
            </w:r>
            <w:proofErr w:type="spellStart"/>
            <w:r w:rsidRPr="00ED24E8">
              <w:rPr>
                <w:rFonts w:ascii="Times New Roman" w:hAnsi="Times New Roman" w:cs="Times New Roman"/>
                <w:sz w:val="24"/>
                <w:szCs w:val="24"/>
              </w:rPr>
              <w:t>газомазутном</w:t>
            </w:r>
            <w:proofErr w:type="spellEnd"/>
            <w:r w:rsidRPr="00ED24E8">
              <w:rPr>
                <w:rFonts w:ascii="Times New Roman" w:hAnsi="Times New Roman" w:cs="Times New Roman"/>
                <w:sz w:val="24"/>
                <w:szCs w:val="24"/>
              </w:rPr>
              <w:t xml:space="preserve"> топливе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5</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 до 10 (св. 6 до 12)</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 до 50 (св. 12 до 58)</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50 до 100 (св. 58 до 116)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100 до 200 (св. 16 до 233)</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200 до 400 (св. 233 до 466)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FC370A">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Водозаборы, станции водоподготовки (водопроводные очистные сооружения), </w:t>
            </w:r>
            <w:r w:rsidRPr="00ED24E8">
              <w:rPr>
                <w:rFonts w:ascii="Times New Roman" w:hAnsi="Times New Roman" w:cs="Times New Roman"/>
                <w:sz w:val="24"/>
                <w:szCs w:val="24"/>
              </w:rPr>
              <w:lastRenderedPageBreak/>
              <w:t>насосные станции, резервуары, водонапорные башни, водопровод</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Показатель удельного водопотребления,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1 чел.</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Степень благоустройства районов жилой застройки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Минимальная норма удельного хозяйственно-питьевого водопотребления на одного жителя среднесуточная (за год),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человека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Застройка зданиями, оборудованными внутренним водопроводом и канализацией, </w:t>
            </w:r>
            <w:r w:rsidRPr="00ED24E8">
              <w:rPr>
                <w:rFonts w:ascii="Times New Roman" w:hAnsi="Times New Roman" w:cs="Times New Roman"/>
                <w:sz w:val="24"/>
                <w:szCs w:val="24"/>
              </w:rPr>
              <w:lastRenderedPageBreak/>
              <w:t>без ванн</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160</w:t>
            </w:r>
          </w:p>
        </w:tc>
      </w:tr>
      <w:tr w:rsidR="00DD3E5E" w:rsidRPr="00ED24E8" w:rsidTr="006B1C28">
        <w:trPr>
          <w:trHeight w:val="205"/>
        </w:trPr>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p>
        </w:tc>
        <w:tc>
          <w:tcPr>
            <w:tcW w:w="3232" w:type="dxa"/>
            <w:gridSpan w:val="6"/>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Производительность станций водоподготовки, тыс. куб. м/</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0,1</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0,1 до 0,2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0,2 до 0,4</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0,4 до 0,8</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0,8 до 12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 до 32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32 до 80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80 до 125</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125 до 250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250 до 400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400 до 800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555E41">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8878E2">
        <w:rPr>
          <w:rFonts w:ascii="Times New Roman" w:hAnsi="Times New Roman" w:cs="Times New Roman"/>
          <w:sz w:val="24"/>
          <w:szCs w:val="24"/>
        </w:rPr>
        <w:t>.2. Р</w:t>
      </w:r>
      <w:r w:rsidR="00DD3E5E" w:rsidRPr="00ED24E8">
        <w:rPr>
          <w:rFonts w:ascii="Times New Roman" w:hAnsi="Times New Roman" w:cs="Times New Roman"/>
          <w:sz w:val="24"/>
          <w:szCs w:val="24"/>
        </w:rPr>
        <w:t>асчетны</w:t>
      </w:r>
      <w:r w:rsidR="008878E2">
        <w:rPr>
          <w:rFonts w:ascii="Times New Roman" w:hAnsi="Times New Roman" w:cs="Times New Roman"/>
          <w:sz w:val="24"/>
          <w:szCs w:val="24"/>
        </w:rPr>
        <w:t>е показатели</w:t>
      </w:r>
      <w:r w:rsidR="00DD3E5E" w:rsidRPr="00ED24E8">
        <w:rPr>
          <w:rFonts w:ascii="Times New Roman" w:hAnsi="Times New Roman" w:cs="Times New Roman"/>
          <w:sz w:val="24"/>
          <w:szCs w:val="24"/>
        </w:rPr>
        <w:t xml:space="preserve"> минимально</w:t>
      </w:r>
    </w:p>
    <w:p w:rsidR="008878E2" w:rsidRPr="00ED24E8" w:rsidRDefault="00DD3E5E" w:rsidP="008878E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8878E2">
        <w:rPr>
          <w:rFonts w:ascii="Times New Roman" w:hAnsi="Times New Roman" w:cs="Times New Roman"/>
          <w:sz w:val="24"/>
          <w:szCs w:val="24"/>
        </w:rPr>
        <w:t>расчетные</w:t>
      </w:r>
      <w:r w:rsidRPr="00ED24E8">
        <w:rPr>
          <w:rFonts w:ascii="Times New Roman" w:hAnsi="Times New Roman" w:cs="Times New Roman"/>
          <w:sz w:val="24"/>
          <w:szCs w:val="24"/>
        </w:rPr>
        <w:t xml:space="preserve">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показател</w:t>
      </w:r>
      <w:r w:rsidR="008878E2">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автомобильных дорог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87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238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ОМЗ, единица измерения</w:t>
            </w:r>
          </w:p>
        </w:tc>
        <w:tc>
          <w:tcPr>
            <w:tcW w:w="4308"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9070" w:type="dxa"/>
            <w:gridSpan w:val="6"/>
          </w:tcPr>
          <w:p w:rsidR="00DD3E5E" w:rsidRPr="00ED24E8" w:rsidRDefault="00DD3E5E">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автомобильных дорог местного значения</w:t>
            </w:r>
          </w:p>
        </w:tc>
      </w:tr>
      <w:tr w:rsidR="00DD3E5E" w:rsidRPr="00ED24E8">
        <w:tc>
          <w:tcPr>
            <w:tcW w:w="510" w:type="dxa"/>
            <w:vMerge w:val="restart"/>
            <w:tcBorders>
              <w:bottom w:val="nil"/>
            </w:tcBorders>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871" w:type="dxa"/>
            <w:vMerge w:val="restart"/>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Автомобильные дороги местного значения</w:t>
            </w: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улично-дорожной сети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6689" w:type="dxa"/>
            <w:gridSpan w:val="4"/>
          </w:tcPr>
          <w:p w:rsidR="00DD3E5E" w:rsidRPr="00ED24E8" w:rsidRDefault="00705CBA" w:rsidP="00705CBA">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00DD3E5E" w:rsidRPr="00ED24E8">
              <w:rPr>
                <w:rFonts w:ascii="Times New Roman" w:hAnsi="Times New Roman" w:cs="Times New Roman"/>
                <w:sz w:val="24"/>
                <w:szCs w:val="24"/>
              </w:rPr>
              <w:t xml:space="preserve">лассификация </w:t>
            </w:r>
            <w:r>
              <w:rPr>
                <w:rFonts w:ascii="Times New Roman" w:hAnsi="Times New Roman" w:cs="Times New Roman"/>
                <w:sz w:val="24"/>
                <w:szCs w:val="24"/>
              </w:rPr>
              <w:t xml:space="preserve">и основное назначение </w:t>
            </w:r>
            <w:r w:rsidR="00DD3E5E" w:rsidRPr="00ED24E8">
              <w:rPr>
                <w:rFonts w:ascii="Times New Roman" w:hAnsi="Times New Roman" w:cs="Times New Roman"/>
                <w:sz w:val="24"/>
                <w:szCs w:val="24"/>
              </w:rPr>
              <w:t xml:space="preserve">улиц и дорог сельских населенных пунктов </w:t>
            </w:r>
            <w:r>
              <w:rPr>
                <w:rFonts w:ascii="Times New Roman" w:hAnsi="Times New Roman" w:cs="Times New Roman"/>
                <w:sz w:val="24"/>
                <w:szCs w:val="24"/>
              </w:rPr>
              <w:t>приведены в приложении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val="restart"/>
          </w:tcPr>
          <w:p w:rsidR="00DD3E5E" w:rsidRPr="00ED24E8" w:rsidRDefault="00705CBA">
            <w:pPr>
              <w:rPr>
                <w:szCs w:val="24"/>
              </w:rPr>
            </w:pPr>
            <w:r w:rsidRPr="00ED24E8">
              <w:rPr>
                <w:szCs w:val="24"/>
              </w:rPr>
              <w:t>Расчетная скорость движения, км/ч</w:t>
            </w: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705CBA">
        <w:trPr>
          <w:trHeight w:val="28"/>
        </w:trPr>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4308" w:type="dxa"/>
            <w:gridSpan w:val="3"/>
          </w:tcPr>
          <w:p w:rsidR="00DD3E5E" w:rsidRPr="00ED24E8" w:rsidRDefault="00A756AB">
            <w:pPr>
              <w:pStyle w:val="ConsPlusNormal"/>
              <w:rPr>
                <w:rFonts w:ascii="Times New Roman" w:hAnsi="Times New Roman" w:cs="Times New Roman"/>
                <w:sz w:val="24"/>
                <w:szCs w:val="24"/>
              </w:rPr>
            </w:pPr>
            <w:r>
              <w:rPr>
                <w:rFonts w:ascii="Times New Roman" w:hAnsi="Times New Roman" w:cs="Times New Roman"/>
                <w:sz w:val="24"/>
                <w:szCs w:val="24"/>
              </w:rPr>
              <w:t>для сельских 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2,75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2,75 - 3 </w:t>
            </w:r>
            <w:hyperlink w:anchor="P1317" w:history="1">
              <w:r w:rsidRPr="00ED24E8">
                <w:rPr>
                  <w:rFonts w:ascii="Times New Roman" w:hAnsi="Times New Roman" w:cs="Times New Roman"/>
                  <w:color w:val="0000FF"/>
                  <w:sz w:val="24"/>
                  <w:szCs w:val="24"/>
                </w:rPr>
                <w:t>&lt;*****&gt;</w:t>
              </w:r>
            </w:hyperlink>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top w:val="nil"/>
            </w:tcBorders>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bookmarkStart w:id="1" w:name="P1317"/>
            <w:bookmarkEnd w:id="1"/>
            <w:r w:rsidRPr="00ED24E8">
              <w:rPr>
                <w:rFonts w:ascii="Times New Roman" w:hAnsi="Times New Roman" w:cs="Times New Roman"/>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ED24E8">
              <w:rPr>
                <w:rFonts w:ascii="Times New Roman" w:hAnsi="Times New Roman" w:cs="Times New Roman"/>
                <w:sz w:val="24"/>
                <w:szCs w:val="24"/>
              </w:rPr>
              <w:lastRenderedPageBreak/>
              <w:t>входы, проезды следует принимать шириной 5,5 метра</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Число полос движения</w:t>
            </w:r>
          </w:p>
        </w:tc>
        <w:tc>
          <w:tcPr>
            <w:tcW w:w="4308" w:type="dxa"/>
            <w:gridSpan w:val="3"/>
          </w:tcPr>
          <w:p w:rsidR="00DD3E5E" w:rsidRPr="00ED24E8" w:rsidRDefault="00DD3E5E" w:rsidP="00A756AB">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для </w:t>
            </w:r>
            <w:r w:rsidR="00A756AB">
              <w:rPr>
                <w:rFonts w:ascii="Times New Roman" w:hAnsi="Times New Roman" w:cs="Times New Roman"/>
                <w:sz w:val="24"/>
                <w:szCs w:val="24"/>
              </w:rPr>
              <w:t xml:space="preserve">сельских </w:t>
            </w:r>
            <w:r w:rsidRPr="00ED24E8">
              <w:rPr>
                <w:rFonts w:ascii="Times New Roman" w:hAnsi="Times New Roman" w:cs="Times New Roman"/>
                <w:sz w:val="24"/>
                <w:szCs w:val="24"/>
              </w:rPr>
              <w:t>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rsidTr="00354A50">
        <w:tc>
          <w:tcPr>
            <w:tcW w:w="510"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улиц и дорог, м</w:t>
            </w:r>
          </w:p>
        </w:tc>
        <w:tc>
          <w:tcPr>
            <w:tcW w:w="221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улиц</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м</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vMerge/>
          </w:tcPr>
          <w:p w:rsidR="00DD3E5E" w:rsidRPr="00ED24E8" w:rsidRDefault="00DD3E5E">
            <w:pPr>
              <w:rPr>
                <w:szCs w:val="24"/>
              </w:rPr>
            </w:pP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новом строительстве</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условиях реконструкции</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улицы местного значения</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проезды</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автомобильных дорог общей сети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54009E">
            <w:pPr>
              <w:rPr>
                <w:szCs w:val="24"/>
              </w:rPr>
            </w:pPr>
            <w:r w:rsidRPr="00ED24E8">
              <w:rPr>
                <w:szCs w:val="24"/>
              </w:rPr>
              <w:t>Расчетная скорость движения, км/ч</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r>
      <w:tr w:rsidR="00DD3E5E" w:rsidRPr="00ED24E8" w:rsidTr="00556615">
        <w:trPr>
          <w:trHeight w:val="1080"/>
        </w:trPr>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556615" w:rsidRPr="00ED24E8" w:rsidTr="00556615">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tcPr>
          <w:p w:rsidR="00556615" w:rsidRPr="00ED24E8" w:rsidRDefault="00556615">
            <w:pPr>
              <w:rPr>
                <w:szCs w:val="24"/>
              </w:rPr>
            </w:pPr>
          </w:p>
        </w:tc>
        <w:tc>
          <w:tcPr>
            <w:tcW w:w="3231" w:type="dxa"/>
            <w:gridSpan w:val="2"/>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556615" w:rsidRPr="00ED24E8">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val="restart"/>
          </w:tcPr>
          <w:p w:rsidR="00556615" w:rsidRPr="00ED24E8" w:rsidRDefault="00556615" w:rsidP="00556615">
            <w:pPr>
              <w:rPr>
                <w:szCs w:val="24"/>
              </w:rPr>
            </w:pPr>
            <w:r w:rsidRPr="00ED24E8">
              <w:rPr>
                <w:szCs w:val="24"/>
              </w:rPr>
              <w:t>Число полос движения</w:t>
            </w:r>
          </w:p>
        </w:tc>
        <w:tc>
          <w:tcPr>
            <w:tcW w:w="3231" w:type="dxa"/>
            <w:gridSpan w:val="2"/>
            <w:vMerge/>
          </w:tcPr>
          <w:p w:rsidR="00556615" w:rsidRPr="00ED24E8" w:rsidRDefault="00556615">
            <w:pPr>
              <w:pStyle w:val="ConsPlusNormal"/>
              <w:rPr>
                <w:rFonts w:ascii="Times New Roman" w:hAnsi="Times New Roman" w:cs="Times New Roman"/>
                <w:sz w:val="24"/>
                <w:szCs w:val="24"/>
              </w:rPr>
            </w:pPr>
          </w:p>
        </w:tc>
        <w:tc>
          <w:tcPr>
            <w:tcW w:w="1077" w:type="dxa"/>
            <w:vMerge/>
          </w:tcPr>
          <w:p w:rsidR="00556615" w:rsidRPr="00ED24E8" w:rsidRDefault="00556615">
            <w:pPr>
              <w:pStyle w:val="ConsPlusNormal"/>
              <w:rPr>
                <w:rFonts w:ascii="Times New Roman" w:hAnsi="Times New Roman" w:cs="Times New Roman"/>
                <w:sz w:val="24"/>
                <w:szCs w:val="24"/>
              </w:rPr>
            </w:pP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0318B" w:rsidRPr="00ED24E8" w:rsidTr="00B0318B">
        <w:trPr>
          <w:trHeight w:val="106"/>
        </w:trPr>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val="restart"/>
          </w:tcPr>
          <w:p w:rsidR="00B0318B" w:rsidRPr="00ED24E8" w:rsidRDefault="00B0318B">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val="restart"/>
          </w:tcPr>
          <w:p w:rsidR="00804D4D" w:rsidRPr="00ED24E8" w:rsidRDefault="00804D4D">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обочины, м</w:t>
            </w: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1,75</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Наименьший радиус кривых в плане, м</w: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3165B5" w:rsidRPr="00ED24E8">
        <w:tc>
          <w:tcPr>
            <w:tcW w:w="510"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1871"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Наибольший продольный уклон, </w:t>
            </w:r>
            <w:r w:rsidR="00EB0207">
              <w:rPr>
                <w:rFonts w:ascii="Times New Roman" w:hAnsi="Times New Roman" w:cs="Times New Roman"/>
                <w:position w:val="-10"/>
                <w:sz w:val="24"/>
                <w:szCs w:val="24"/>
              </w:rPr>
              <w:pict>
                <v:shape id="_x0000_i1025" style="width:17.15pt;height:17.15pt" coordsize="" o:spt="100" adj="0,,0" path="" filled="f" stroked="f">
                  <v:stroke joinstyle="miter"/>
                  <v:imagedata r:id="rId16" o:title="base_23601_100437_8"/>
                  <v:formulas/>
                  <v:path o:connecttype="segments"/>
                </v:shape>
              </w:pic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 &lt;***&gt;</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&lt;***&gt; На участках дорог категории V с уклонами более </w:t>
            </w:r>
            <w:r w:rsidR="00EB0207">
              <w:rPr>
                <w:rFonts w:ascii="Times New Roman" w:hAnsi="Times New Roman" w:cs="Times New Roman"/>
                <w:position w:val="-10"/>
                <w:sz w:val="24"/>
                <w:szCs w:val="24"/>
              </w:rPr>
              <w:pict>
                <v:shape id="_x0000_i1026" style="width:32.55pt;height:17.15pt" coordsize="" o:spt="100" adj="0,,0" path="" filled="f" stroked="f">
                  <v:stroke joinstyle="miter"/>
                  <v:imagedata r:id="rId17" o:title="base_23601_100437_9"/>
                  <v:formulas/>
                  <v:path o:connecttype="segments"/>
                </v:shape>
              </w:pict>
            </w:r>
            <w:r w:rsidRPr="00ED24E8">
              <w:rPr>
                <w:rFonts w:ascii="Times New Roman" w:hAnsi="Times New Roman" w:cs="Times New Roman"/>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ED24E8">
              <w:rPr>
                <w:rFonts w:ascii="Times New Roman" w:hAnsi="Times New Roman" w:cs="Times New Roman"/>
                <w:sz w:val="24"/>
                <w:szCs w:val="24"/>
              </w:rPr>
              <w:t>двухполосной</w:t>
            </w:r>
            <w:proofErr w:type="spellEnd"/>
            <w:r w:rsidRPr="00ED24E8">
              <w:rPr>
                <w:rFonts w:ascii="Times New Roman" w:hAnsi="Times New Roman" w:cs="Times New Roman"/>
                <w:sz w:val="24"/>
                <w:szCs w:val="24"/>
              </w:rPr>
              <w:t xml:space="preserve"> осуществляют на протяжении 10 м</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val="restart"/>
          </w:tcPr>
          <w:p w:rsidR="000A373E" w:rsidRPr="00ED24E8" w:rsidRDefault="000A373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Общая площадь полосы отвода под автомобильную дорогу, га/км</w:t>
            </w: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4,6</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Минимально допустимая обеспеченность подъездами до границы земельных </w:t>
            </w:r>
            <w:r w:rsidRPr="00ED24E8">
              <w:rPr>
                <w:rFonts w:ascii="Times New Roman" w:hAnsi="Times New Roman" w:cs="Times New Roman"/>
                <w:sz w:val="24"/>
                <w:szCs w:val="24"/>
              </w:rPr>
              <w:lastRenderedPageBreak/>
              <w:t>участков</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улицы и дороги местного значения, автомобильная дорога IV категории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дорогах III категории - 600, на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Минимальная 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 допустимые радиусы кривых в плане для размещения остановок,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автомобильных дорогах III категории - 600, на автомобильных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Минимальное расстояние между остановочными пунктами, км</w:t>
            </w:r>
          </w:p>
        </w:tc>
        <w:tc>
          <w:tcPr>
            <w:tcW w:w="4308" w:type="dxa"/>
            <w:gridSpan w:val="3"/>
          </w:tcPr>
          <w:p w:rsidR="00DD3E5E" w:rsidRPr="00ED24E8" w:rsidRDefault="00DD3E5E" w:rsidP="003E1988">
            <w:pPr>
              <w:pStyle w:val="ConsPlusNormal"/>
              <w:rPr>
                <w:rFonts w:ascii="Times New Roman" w:hAnsi="Times New Roman" w:cs="Times New Roman"/>
                <w:sz w:val="24"/>
                <w:szCs w:val="24"/>
              </w:rPr>
            </w:pPr>
            <w:r w:rsidRPr="00ED24E8">
              <w:rPr>
                <w:rFonts w:ascii="Times New Roman" w:hAnsi="Times New Roman" w:cs="Times New Roman"/>
                <w:sz w:val="24"/>
                <w:szCs w:val="24"/>
              </w:rPr>
              <w:t>для автомобильных дорог III категорий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Общественный пассажирский транспорт</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Расчетная скорость движения, км/ч</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Плотность сети линий наземного общественного пассажирского транспорта, км/кв. км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населенных пунктов</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зоне индивидуальной застройки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Размещение остановочных площадок автобусов</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25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перед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40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наземными пешеходными переходами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 м на один автобус, но не более 60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остановочной площадки в заездном кармане,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равна ширине основных полос проезжей части</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Ширина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30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Расстояние от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до жилой застройки,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50</w:t>
            </w:r>
          </w:p>
        </w:tc>
      </w:tr>
      <w:tr w:rsidR="00DD3E5E" w:rsidRPr="00ED24E8">
        <w:tblPrEx>
          <w:tblBorders>
            <w:insideH w:val="nil"/>
          </w:tblBorders>
        </w:tblPrEx>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blPrEx>
          <w:tblBorders>
            <w:insideH w:val="nil"/>
          </w:tblBorders>
        </w:tblPrEx>
        <w:tc>
          <w:tcPr>
            <w:tcW w:w="9070" w:type="dxa"/>
            <w:gridSpan w:val="6"/>
            <w:tcBorders>
              <w:top w:val="nil"/>
            </w:tcBorders>
          </w:tcPr>
          <w:p w:rsidR="00DD3E5E" w:rsidRPr="00ED24E8" w:rsidRDefault="00DD3E5E">
            <w:pPr>
              <w:pStyle w:val="ConsPlusNormal"/>
              <w:jc w:val="both"/>
              <w:rPr>
                <w:rFonts w:ascii="Times New Roman" w:hAnsi="Times New Roman" w:cs="Times New Roman"/>
                <w:sz w:val="24"/>
                <w:szCs w:val="24"/>
              </w:rPr>
            </w:pPr>
          </w:p>
        </w:tc>
      </w:tr>
      <w:tr w:rsidR="00DD3E5E" w:rsidRPr="00ED24E8">
        <w:tc>
          <w:tcPr>
            <w:tcW w:w="510" w:type="dxa"/>
            <w:vMerge w:val="restart"/>
          </w:tcPr>
          <w:p w:rsidR="00DD3E5E" w:rsidRPr="00ED24E8" w:rsidRDefault="00CD43C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87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Автозаправочные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колонка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на 1200 автомобилей</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w:t>
            </w:r>
            <w:r w:rsidRPr="00ED24E8">
              <w:rPr>
                <w:rFonts w:ascii="Times New Roman" w:hAnsi="Times New Roman" w:cs="Times New Roman"/>
                <w:sz w:val="24"/>
                <w:szCs w:val="24"/>
              </w:rPr>
              <w:lastRenderedPageBreak/>
              <w:t>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нормируется</w:t>
            </w:r>
          </w:p>
        </w:tc>
      </w:tr>
      <w:tr w:rsidR="00DD3E5E" w:rsidRPr="00ED24E8">
        <w:tc>
          <w:tcPr>
            <w:tcW w:w="510" w:type="dxa"/>
            <w:vMerge w:val="restart"/>
          </w:tcPr>
          <w:p w:rsidR="00DD3E5E" w:rsidRPr="00ED24E8" w:rsidRDefault="00CA2D1E">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1871" w:type="dxa"/>
            <w:vMerge w:val="restart"/>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Автогазозаправочные</w:t>
            </w:r>
            <w:proofErr w:type="spellEnd"/>
            <w:r w:rsidRPr="00ED24E8">
              <w:rPr>
                <w:rFonts w:ascii="Times New Roman" w:hAnsi="Times New Roman" w:cs="Times New Roman"/>
                <w:sz w:val="24"/>
                <w:szCs w:val="24"/>
              </w:rPr>
              <w:t xml:space="preserve">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Доля от общего количества автозаправочных станций, %</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15</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DD3E5E" w:rsidRPr="00ED24E8" w:rsidRDefault="00555E41" w:rsidP="00ED7917">
      <w:pPr>
        <w:pStyle w:val="ConsPlusNormal"/>
        <w:tabs>
          <w:tab w:val="left" w:pos="9072"/>
        </w:tabs>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DD3E5E" w:rsidRPr="00ED24E8">
        <w:rPr>
          <w:rFonts w:ascii="Times New Roman" w:hAnsi="Times New Roman" w:cs="Times New Roman"/>
          <w:sz w:val="24"/>
          <w:szCs w:val="24"/>
        </w:rPr>
        <w:t xml:space="preserve">.3. </w:t>
      </w:r>
      <w:r w:rsidR="007D3BCD">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7D3BCD">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территориальной доступности объектов </w:t>
      </w:r>
      <w:r w:rsidR="00450572">
        <w:rPr>
          <w:rFonts w:ascii="Times New Roman" w:hAnsi="Times New Roman" w:cs="Times New Roman"/>
          <w:sz w:val="24"/>
          <w:szCs w:val="24"/>
        </w:rPr>
        <w:t xml:space="preserve">местного значения </w:t>
      </w:r>
      <w:r w:rsidRPr="00ED24E8">
        <w:rPr>
          <w:rFonts w:ascii="Times New Roman" w:hAnsi="Times New Roman" w:cs="Times New Roman"/>
          <w:sz w:val="24"/>
          <w:szCs w:val="24"/>
        </w:rPr>
        <w:t>в области образования</w:t>
      </w:r>
    </w:p>
    <w:p w:rsidR="00DD3E5E" w:rsidRPr="00ED24E8" w:rsidRDefault="00DD3E5E">
      <w:pPr>
        <w:pStyle w:val="ConsPlusNormal"/>
        <w:ind w:firstLine="540"/>
        <w:jc w:val="both"/>
        <w:rPr>
          <w:rFonts w:ascii="Times New Roman" w:hAnsi="Times New Roman" w:cs="Times New Roman"/>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DD3E5E" w:rsidRPr="00ED24E8" w:rsidTr="00ED7917">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2362" w:type="dxa"/>
            <w:gridSpan w:val="7"/>
          </w:tcPr>
          <w:p w:rsidR="00DD3E5E" w:rsidRPr="00ED24E8" w:rsidRDefault="00DD3E5E" w:rsidP="00ED7917">
            <w:pPr>
              <w:pStyle w:val="ConsPlusNormal"/>
              <w:tabs>
                <w:tab w:val="left" w:pos="9181"/>
                <w:tab w:val="left" w:pos="9323"/>
              </w:tabs>
              <w:ind w:left="-884" w:firstLine="884"/>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1617"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7797"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Дошкольные 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 охват от общего числа детей в возрасте от 1 до 7 лет;</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 мест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м/место</w:t>
            </w: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м/место</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комплексе организаций свыше 500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групповой площадки для детей ясельного возраста</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w:t>
            </w:r>
            <w:r w:rsidRPr="00ED24E8">
              <w:rPr>
                <w:rFonts w:ascii="Times New Roman" w:hAnsi="Times New Roman" w:cs="Times New Roman"/>
                <w:sz w:val="24"/>
                <w:szCs w:val="24"/>
              </w:rPr>
              <w:lastRenderedPageBreak/>
              <w:t>уровня территориальной доступности</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w:t>
            </w:r>
            <w:r w:rsidRPr="00ED24E8">
              <w:rPr>
                <w:rFonts w:ascii="Times New Roman" w:hAnsi="Times New Roman" w:cs="Times New Roman"/>
                <w:sz w:val="24"/>
                <w:szCs w:val="24"/>
              </w:rPr>
              <w:lastRenderedPageBreak/>
              <w:t>м</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500</w:t>
            </w:r>
          </w:p>
        </w:tc>
      </w:tr>
      <w:tr w:rsidR="00DD3E5E" w:rsidRPr="00ED24E8" w:rsidTr="00ED7917">
        <w:tc>
          <w:tcPr>
            <w:tcW w:w="14176" w:type="dxa"/>
            <w:gridSpan w:val="9"/>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учащийся</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учащихся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м/учащийся</w:t>
            </w: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м/учащийся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 до 400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401 до 500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501 до 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601 до 800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801 до 1100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21</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1101 до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w:t>
            </w:r>
            <w:r w:rsidRPr="00ED24E8">
              <w:rPr>
                <w:rFonts w:ascii="Times New Roman" w:hAnsi="Times New Roman" w:cs="Times New Roman"/>
                <w:sz w:val="24"/>
                <w:szCs w:val="24"/>
              </w:rPr>
              <w:lastRenderedPageBreak/>
              <w:t>доступность, м</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1 ступени обучения - 2000;</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2 - 3 ступени обучения - 4000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tcPr>
          <w:p w:rsidR="00DD3E5E" w:rsidRPr="00ED24E8" w:rsidRDefault="00DD3E5E">
            <w:pPr>
              <w:rPr>
                <w:szCs w:val="24"/>
              </w:rPr>
            </w:pP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1 ступени обучения - 15 в одну сторону;</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2 - 3 ступени обучения - 30 в одну сторону</w:t>
            </w:r>
          </w:p>
        </w:tc>
      </w:tr>
      <w:tr w:rsidR="00DD3E5E" w:rsidRPr="00ED24E8" w:rsidTr="00ED7917">
        <w:tblPrEx>
          <w:tblBorders>
            <w:insideH w:val="nil"/>
          </w:tblBorders>
        </w:tblPrEx>
        <w:tc>
          <w:tcPr>
            <w:tcW w:w="14176" w:type="dxa"/>
            <w:gridSpan w:val="9"/>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2472E7" w:rsidRPr="002472E7" w:rsidRDefault="002472E7" w:rsidP="002472E7">
            <w:pPr>
              <w:pStyle w:val="ConsPlusNormal"/>
              <w:jc w:val="both"/>
              <w:rPr>
                <w:rFonts w:ascii="Times New Roman" w:hAnsi="Times New Roman" w:cs="Times New Roman"/>
                <w:sz w:val="24"/>
                <w:szCs w:val="24"/>
              </w:rPr>
            </w:pPr>
            <w:r w:rsidRPr="002472E7">
              <w:rPr>
                <w:rFonts w:ascii="Times New Roman" w:hAnsi="Times New Roman" w:cs="Times New Roman"/>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2472E7" w:rsidRPr="002472E7" w:rsidRDefault="002472E7" w:rsidP="002472E7">
            <w:pPr>
              <w:pStyle w:val="ConsPlusNormal"/>
              <w:jc w:val="both"/>
              <w:rPr>
                <w:rFonts w:ascii="Times New Roman" w:hAnsi="Times New Roman" w:cs="Times New Roman"/>
                <w:sz w:val="24"/>
                <w:szCs w:val="24"/>
              </w:rPr>
            </w:pPr>
            <w:r w:rsidRPr="002472E7">
              <w:rPr>
                <w:rFonts w:ascii="Times New Roman" w:hAnsi="Times New Roman" w:cs="Times New Roman"/>
                <w:sz w:val="24"/>
                <w:szCs w:val="24"/>
              </w:rPr>
              <w:t xml:space="preserve">2. </w:t>
            </w:r>
            <w:proofErr w:type="gramStart"/>
            <w:r w:rsidRPr="002472E7">
              <w:rPr>
                <w:rFonts w:ascii="Times New Roman" w:hAnsi="Times New Roman" w:cs="Times New Roman"/>
                <w:sz w:val="24"/>
                <w:szCs w:val="24"/>
              </w:rPr>
              <w:t>Размеры земельных участков школ могут быть уменьшены на 20–40% – в условиях реконструкции и в стесненных условиях, а также в климатическом подрайоне строительства IB (в соответствии с СП 131.13330.2020.</w:t>
            </w:r>
            <w:proofErr w:type="gramEnd"/>
            <w:r w:rsidRPr="002472E7">
              <w:rPr>
                <w:rFonts w:ascii="Times New Roman" w:hAnsi="Times New Roman" w:cs="Times New Roman"/>
                <w:sz w:val="24"/>
                <w:szCs w:val="24"/>
              </w:rPr>
              <w:t xml:space="preserve"> Свод правил. Строительная климатология. </w:t>
            </w:r>
            <w:proofErr w:type="gramStart"/>
            <w:r w:rsidRPr="002472E7">
              <w:rPr>
                <w:rFonts w:ascii="Times New Roman" w:hAnsi="Times New Roman" w:cs="Times New Roman"/>
                <w:sz w:val="24"/>
                <w:szCs w:val="24"/>
              </w:rPr>
              <w:t xml:space="preserve">СНиП 23-01-99*); увеличены на 30% – в сельских поселениях, если для организации учебно-опытной работы не предусмотрены специальные участки. </w:t>
            </w:r>
            <w:proofErr w:type="gramEnd"/>
          </w:p>
          <w:p w:rsidR="002472E7" w:rsidRPr="002472E7" w:rsidRDefault="002472E7" w:rsidP="002472E7">
            <w:pPr>
              <w:pStyle w:val="ConsPlusNormal"/>
              <w:jc w:val="both"/>
              <w:rPr>
                <w:rFonts w:ascii="Times New Roman" w:hAnsi="Times New Roman" w:cs="Times New Roman"/>
                <w:sz w:val="24"/>
                <w:szCs w:val="24"/>
              </w:rPr>
            </w:pPr>
            <w:r w:rsidRPr="002472E7">
              <w:rPr>
                <w:rFonts w:ascii="Times New Roman" w:hAnsi="Times New Roman" w:cs="Times New Roman"/>
                <w:sz w:val="24"/>
                <w:szCs w:val="24"/>
              </w:rPr>
              <w:t>3. Спортивная зона школы может быть объединена с физкультурно-оздоровительным комплексом микрорайона.</w:t>
            </w:r>
          </w:p>
          <w:p w:rsidR="002472E7" w:rsidRPr="002472E7" w:rsidRDefault="002472E7" w:rsidP="002472E7">
            <w:pPr>
              <w:pStyle w:val="ConsPlusNormal"/>
              <w:jc w:val="both"/>
              <w:rPr>
                <w:rFonts w:ascii="Times New Roman" w:hAnsi="Times New Roman" w:cs="Times New Roman"/>
                <w:sz w:val="24"/>
                <w:szCs w:val="24"/>
              </w:rPr>
            </w:pPr>
            <w:r w:rsidRPr="002472E7">
              <w:rPr>
                <w:rFonts w:ascii="Times New Roman" w:hAnsi="Times New Roman" w:cs="Times New Roman"/>
                <w:sz w:val="24"/>
                <w:szCs w:val="24"/>
              </w:rPr>
              <w:t xml:space="preserve">4. </w:t>
            </w:r>
            <w:proofErr w:type="gramStart"/>
            <w:r w:rsidRPr="002472E7">
              <w:rPr>
                <w:rFonts w:ascii="Times New Roman" w:hAnsi="Times New Roman" w:cs="Times New Roman"/>
                <w:sz w:val="24"/>
                <w:szCs w:val="24"/>
              </w:rPr>
              <w:t>При подготовке градостроительной документации, в случаях, предусмотренных статьями 67–71 Градостроительного кодекса Российской Федерации, расчет обеспеченности объектами общеобразовательных организаций осуществляется с возможностью обучения в две смены,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1,636  к нормативной вместимости объекта, рассчитанной органом местного самоуправления муниципального образования, с учетом возможной вместимости обучающихся</w:t>
            </w:r>
            <w:proofErr w:type="gramEnd"/>
            <w:r w:rsidRPr="002472E7">
              <w:rPr>
                <w:rFonts w:ascii="Times New Roman" w:hAnsi="Times New Roman" w:cs="Times New Roman"/>
                <w:sz w:val="24"/>
                <w:szCs w:val="24"/>
              </w:rPr>
              <w:t xml:space="preserve"> в одну смену в соответствии с СП 2.4.3648-20 «Санитарно-эпидемиологические требования к организациям воспитания и обучения, отдыха и оздоровления детей и молодежи».</w:t>
            </w:r>
          </w:p>
          <w:p w:rsidR="002472E7" w:rsidRPr="002472E7" w:rsidRDefault="002472E7" w:rsidP="002472E7">
            <w:pPr>
              <w:pStyle w:val="ConsPlusNormal"/>
              <w:jc w:val="both"/>
              <w:rPr>
                <w:rFonts w:ascii="Times New Roman" w:hAnsi="Times New Roman" w:cs="Times New Roman"/>
                <w:sz w:val="24"/>
                <w:szCs w:val="24"/>
              </w:rPr>
            </w:pPr>
            <w:r w:rsidRPr="002472E7">
              <w:rPr>
                <w:rFonts w:ascii="Times New Roman" w:hAnsi="Times New Roman" w:cs="Times New Roman"/>
                <w:sz w:val="24"/>
                <w:szCs w:val="24"/>
              </w:rPr>
              <w:t xml:space="preserve">5. </w:t>
            </w:r>
            <w:proofErr w:type="gramStart"/>
            <w:r w:rsidRPr="002472E7">
              <w:rPr>
                <w:rFonts w:ascii="Times New Roman" w:hAnsi="Times New Roman" w:cs="Times New Roman"/>
                <w:sz w:val="24"/>
                <w:szCs w:val="24"/>
              </w:rPr>
              <w:t>В градостроительной документации в случаях, предусмотренных статьями 67–71 Градостроительного кодекса Российской Федерации, подлежит учету фактическая вместимость существующих объектов общеобразовательных организаций, расчет которой осуществляется исходя из площади жилья, расположенного в радиусе доступности от данных объектов, а также объема жилья, на который в радиусе доступности от данных объектов выданы разрешения на строительство, и нормативной обеспеченности жителей объектами общеобразовательных организаций, а также с</w:t>
            </w:r>
            <w:proofErr w:type="gramEnd"/>
            <w:r w:rsidRPr="002472E7">
              <w:rPr>
                <w:rFonts w:ascii="Times New Roman" w:hAnsi="Times New Roman" w:cs="Times New Roman"/>
                <w:sz w:val="24"/>
                <w:szCs w:val="24"/>
              </w:rPr>
              <w:t xml:space="preserve"> учетом коэффициента сменности.</w:t>
            </w:r>
          </w:p>
          <w:p w:rsidR="00DD3E5E" w:rsidRPr="00ED24E8" w:rsidRDefault="002472E7" w:rsidP="002472E7">
            <w:pPr>
              <w:pStyle w:val="ConsPlusNormal"/>
              <w:jc w:val="both"/>
              <w:rPr>
                <w:rFonts w:ascii="Times New Roman" w:hAnsi="Times New Roman" w:cs="Times New Roman"/>
                <w:sz w:val="24"/>
                <w:szCs w:val="24"/>
              </w:rPr>
            </w:pPr>
            <w:r w:rsidRPr="002472E7">
              <w:rPr>
                <w:rFonts w:ascii="Times New Roman" w:hAnsi="Times New Roman" w:cs="Times New Roman"/>
                <w:sz w:val="24"/>
                <w:szCs w:val="24"/>
              </w:rPr>
              <w:t xml:space="preserve">6. При подготовке документации по планировке территории в случаях, предусмотренных статьями 67–71 Градостроительного кодекса Российской Федерации, </w:t>
            </w:r>
            <w:proofErr w:type="gramStart"/>
            <w:r w:rsidRPr="002472E7">
              <w:rPr>
                <w:rFonts w:ascii="Times New Roman" w:hAnsi="Times New Roman" w:cs="Times New Roman"/>
                <w:sz w:val="24"/>
                <w:szCs w:val="24"/>
              </w:rPr>
              <w:t>возможно</w:t>
            </w:r>
            <w:proofErr w:type="gramEnd"/>
            <w:r w:rsidRPr="002472E7">
              <w:rPr>
                <w:rFonts w:ascii="Times New Roman" w:hAnsi="Times New Roman" w:cs="Times New Roman"/>
                <w:sz w:val="24"/>
                <w:szCs w:val="24"/>
              </w:rPr>
              <w:t xml:space="preserve"> предусматривать расчет обеспеченности не менее 60% планируемого для проживания на данной территории населения объектами социальной инфраструктуры при вводе многоквартирных жилых домов в эксплуатацию. В отношении остальных не более 40% планируемого для проживания на данной территории </w:t>
            </w:r>
            <w:proofErr w:type="gramStart"/>
            <w:r w:rsidRPr="002472E7">
              <w:rPr>
                <w:rFonts w:ascii="Times New Roman" w:hAnsi="Times New Roman" w:cs="Times New Roman"/>
                <w:sz w:val="24"/>
                <w:szCs w:val="24"/>
              </w:rPr>
              <w:t>населения</w:t>
            </w:r>
            <w:proofErr w:type="gramEnd"/>
            <w:r w:rsidRPr="002472E7">
              <w:rPr>
                <w:rFonts w:ascii="Times New Roman" w:hAnsi="Times New Roman" w:cs="Times New Roman"/>
                <w:sz w:val="24"/>
                <w:szCs w:val="24"/>
              </w:rPr>
              <w:t xml:space="preserve"> возможно предусмотреть равномерную обеспеченность объектами социальной инфраструктуры в последующий год.</w:t>
            </w:r>
          </w:p>
        </w:tc>
      </w:tr>
      <w:tr w:rsidR="00DD3E5E" w:rsidRPr="00ED24E8" w:rsidTr="00ED7917">
        <w:tblPrEx>
          <w:tblBorders>
            <w:insideH w:val="nil"/>
          </w:tblBorders>
        </w:tblPrEx>
        <w:tc>
          <w:tcPr>
            <w:tcW w:w="14176" w:type="dxa"/>
            <w:gridSpan w:val="9"/>
            <w:tcBorders>
              <w:top w:val="nil"/>
            </w:tcBorders>
          </w:tcPr>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AC5B38">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.4. </w:t>
      </w:r>
      <w:r>
        <w:rPr>
          <w:rFonts w:ascii="Times New Roman" w:hAnsi="Times New Roman" w:cs="Times New Roman"/>
          <w:sz w:val="24"/>
          <w:szCs w:val="24"/>
        </w:rPr>
        <w:t>Расчетные показатели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AC5B38">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AC5B38">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AC5B38">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физической культуры и массового спорта</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DD3E5E" w:rsidRPr="00ED24E8">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1736"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72"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317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залы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площади пола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размещение преимущественно в административных центрах муниципальных районов в пределах транспортной </w:t>
            </w:r>
            <w:r w:rsidRPr="00ED24E8">
              <w:rPr>
                <w:rFonts w:ascii="Times New Roman" w:hAnsi="Times New Roman" w:cs="Times New Roman"/>
                <w:sz w:val="24"/>
                <w:szCs w:val="24"/>
              </w:rPr>
              <w:lastRenderedPageBreak/>
              <w:t>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Плавательные бассейны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зеркала воды</w:t>
            </w:r>
          </w:p>
        </w:tc>
        <w:tc>
          <w:tcPr>
            <w:tcW w:w="3175" w:type="dxa"/>
          </w:tcPr>
          <w:p w:rsidR="00DD3E5E" w:rsidRPr="00ED24E8" w:rsidRDefault="007A2F67">
            <w:pPr>
              <w:pStyle w:val="ConsPlusNormal"/>
              <w:rPr>
                <w:rFonts w:ascii="Times New Roman" w:hAnsi="Times New Roman" w:cs="Times New Roman"/>
                <w:sz w:val="24"/>
                <w:szCs w:val="24"/>
              </w:rPr>
            </w:pPr>
            <w:r>
              <w:rPr>
                <w:rFonts w:ascii="Times New Roman" w:hAnsi="Times New Roman" w:cs="Times New Roman"/>
                <w:sz w:val="24"/>
                <w:szCs w:val="24"/>
              </w:rPr>
              <w:t>20</w:t>
            </w:r>
            <w:r w:rsidR="00DD3E5E" w:rsidRPr="00ED24E8">
              <w:rPr>
                <w:rFonts w:ascii="Times New Roman" w:hAnsi="Times New Roman" w:cs="Times New Roman"/>
                <w:sz w:val="24"/>
                <w:szCs w:val="24"/>
              </w:rPr>
              <w:t xml:space="preserve">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Плоскостные сооружения</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1950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13550" w:type="dxa"/>
            <w:gridSpan w:val="6"/>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DD3E5E" w:rsidRPr="00ED24E8">
              <w:rPr>
                <w:rFonts w:ascii="Times New Roman" w:hAnsi="Times New Roman" w:cs="Times New Roman"/>
                <w:sz w:val="24"/>
                <w:szCs w:val="24"/>
              </w:rPr>
              <w:t xml:space="preserve">. </w:t>
            </w:r>
            <w:proofErr w:type="gramStart"/>
            <w:r w:rsidR="00C2020D" w:rsidRPr="00C2020D">
              <w:rPr>
                <w:rFonts w:ascii="Times New Roman" w:hAnsi="Times New Roman" w:cs="Times New Roman"/>
                <w:sz w:val="24"/>
                <w:szCs w:val="24"/>
              </w:rPr>
              <w:t>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расположенных на территории соответствующего муниципального образования.</w:t>
            </w:r>
            <w:proofErr w:type="gramEnd"/>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DD3E5E" w:rsidRPr="00ED24E8">
              <w:rPr>
                <w:rFonts w:ascii="Times New Roman" w:hAnsi="Times New Roman" w:cs="Times New Roman"/>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DD3E5E" w:rsidRPr="00ED24E8">
              <w:rPr>
                <w:rFonts w:ascii="Times New Roman" w:hAnsi="Times New Roman" w:cs="Times New Roman"/>
                <w:sz w:val="24"/>
                <w:szCs w:val="24"/>
              </w:rPr>
              <w:t>. В поселениях с числом жителей от 2 до 5 тыс. следует предусматривать один спортивный зал площадью 540 кв. м.</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DD3E5E" w:rsidRPr="00ED24E8">
              <w:rPr>
                <w:rFonts w:ascii="Times New Roman" w:hAnsi="Times New Roman" w:cs="Times New Roman"/>
                <w:sz w:val="24"/>
                <w:szCs w:val="24"/>
              </w:rPr>
              <w:t>. Общая площадь территорий, занимаемых объектами физической культуры и массового спорта, не менее 7000 кв. м/1 тыс. чел.</w:t>
            </w:r>
          </w:p>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rsidSect="00ED7917">
          <w:pgSz w:w="16838" w:h="11905" w:orient="landscape"/>
          <w:pgMar w:top="1701" w:right="1134" w:bottom="851" w:left="1134" w:header="0" w:footer="0" w:gutter="0"/>
          <w:cols w:space="720"/>
        </w:sectPr>
      </w:pPr>
    </w:p>
    <w:p w:rsidR="00DD3E5E" w:rsidRPr="00ED24E8" w:rsidRDefault="0036101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4.5</w:t>
      </w:r>
      <w:r w:rsidR="00DD3E5E" w:rsidRPr="00ED24E8">
        <w:rPr>
          <w:rFonts w:ascii="Times New Roman" w:hAnsi="Times New Roman" w:cs="Times New Roman"/>
          <w:sz w:val="24"/>
          <w:szCs w:val="24"/>
        </w:rPr>
        <w:t xml:space="preserve">. </w:t>
      </w:r>
      <w:r w:rsidR="00DC2F87">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DC2F87">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rsidP="00DC2F87">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DC2F87">
        <w:rPr>
          <w:rFonts w:ascii="Times New Roman" w:hAnsi="Times New Roman" w:cs="Times New Roman"/>
          <w:sz w:val="24"/>
          <w:szCs w:val="24"/>
        </w:rPr>
        <w:t xml:space="preserve">расчетные </w:t>
      </w:r>
      <w:r w:rsidRPr="00ED24E8">
        <w:rPr>
          <w:rFonts w:ascii="Times New Roman" w:hAnsi="Times New Roman" w:cs="Times New Roman"/>
          <w:sz w:val="24"/>
          <w:szCs w:val="24"/>
        </w:rPr>
        <w:t>показател</w:t>
      </w:r>
      <w:r w:rsidR="00DC2F87">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C2F87">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для населения в иных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областях, связанных с решением вопросов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DD3E5E" w:rsidRPr="00ED24E8" w:rsidTr="00AD422B">
        <w:trPr>
          <w:gridBefore w:val="1"/>
          <w:wBefore w:w="284" w:type="dxa"/>
        </w:trPr>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объекта местного значения</w:t>
            </w:r>
          </w:p>
        </w:tc>
        <w:tc>
          <w:tcPr>
            <w:tcW w:w="2948" w:type="dxa"/>
            <w:gridSpan w:val="9"/>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15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15"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 измерения</w:t>
            </w:r>
          </w:p>
        </w:tc>
        <w:tc>
          <w:tcPr>
            <w:tcW w:w="3182" w:type="dxa"/>
            <w:gridSpan w:val="8"/>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bookmarkStart w:id="2" w:name="P1967"/>
            <w:bookmarkEnd w:id="2"/>
            <w:r>
              <w:rPr>
                <w:rFonts w:ascii="Times New Roman" w:hAnsi="Times New Roman" w:cs="Times New Roman"/>
                <w:sz w:val="24"/>
                <w:szCs w:val="24"/>
              </w:rPr>
              <w:t>1</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Места погребения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 на 1 тыс.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смешанного и традиционного захоронения - 0,24.</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для погребения после кремации - 0,02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Особо охраняемые природные территории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Объекты </w:t>
            </w:r>
            <w:r w:rsidRPr="00ED24E8">
              <w:rPr>
                <w:rFonts w:ascii="Times New Roman" w:hAnsi="Times New Roman" w:cs="Times New Roman"/>
                <w:sz w:val="24"/>
                <w:szCs w:val="24"/>
              </w:rPr>
              <w:lastRenderedPageBreak/>
              <w:t>культурного наследия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производственного назначения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плотности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пищевой промышленности и сельского хозяйства</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ED24E8">
              <w:rPr>
                <w:rFonts w:ascii="Times New Roman" w:hAnsi="Times New Roman" w:cs="Times New Roman"/>
                <w:sz w:val="24"/>
                <w:szCs w:val="24"/>
              </w:rPr>
              <w:lastRenderedPageBreak/>
              <w:t>объектов</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Минимальная плотность застройки земельных участков, %</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 производству молока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w:t>
            </w:r>
            <w:proofErr w:type="spellStart"/>
            <w:r w:rsidRPr="00ED24E8">
              <w:rPr>
                <w:rFonts w:ascii="Times New Roman" w:hAnsi="Times New Roman" w:cs="Times New Roman"/>
                <w:sz w:val="24"/>
                <w:szCs w:val="24"/>
              </w:rPr>
              <w:t>доращиванию</w:t>
            </w:r>
            <w:proofErr w:type="spellEnd"/>
            <w:r w:rsidRPr="00ED24E8">
              <w:rPr>
                <w:rFonts w:ascii="Times New Roman" w:hAnsi="Times New Roman" w:cs="Times New Roman"/>
                <w:sz w:val="24"/>
                <w:szCs w:val="24"/>
              </w:rPr>
              <w:t xml:space="preserve"> и откорму крупного рогатого скота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откорму свиней (с </w:t>
            </w:r>
            <w:r w:rsidRPr="00ED24E8">
              <w:rPr>
                <w:rFonts w:ascii="Times New Roman" w:hAnsi="Times New Roman" w:cs="Times New Roman"/>
                <w:sz w:val="24"/>
                <w:szCs w:val="24"/>
              </w:rPr>
              <w:lastRenderedPageBreak/>
              <w:t>законченным производственным циклом)</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яичного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мясного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туризма и рекреации</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гостиницами, мест на 1000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жилищного строительства на территории городского округа, поселения</w:t>
            </w:r>
          </w:p>
        </w:tc>
      </w:tr>
      <w:tr w:rsidR="00B50D36" w:rsidRPr="00ED24E8" w:rsidTr="00AD422B">
        <w:trPr>
          <w:gridBefore w:val="1"/>
          <w:wBefore w:w="284" w:type="dxa"/>
        </w:trPr>
        <w:tc>
          <w:tcPr>
            <w:tcW w:w="510" w:type="dxa"/>
            <w:vMerge w:val="restart"/>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Жилой квартал</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кв. м/чел.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высококомфортное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30 до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массовое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24 до 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максимальной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в границах квартала, чел./га</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тип застройки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чел./га</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блокированная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малоэтажная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среднеэтажная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многоэтажная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повышенной этажности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r w:rsidR="00DC6859">
              <w:rPr>
                <w:rFonts w:ascii="Times New Roman" w:hAnsi="Times New Roman" w:cs="Times New Roman"/>
                <w:sz w:val="24"/>
                <w:szCs w:val="24"/>
              </w:rPr>
              <w:t>.</w:t>
            </w:r>
          </w:p>
          <w:p w:rsidR="00DC6859" w:rsidRPr="00ED24E8" w:rsidRDefault="00DC6859">
            <w:pPr>
              <w:pStyle w:val="ConsPlusNormal"/>
              <w:jc w:val="both"/>
              <w:rPr>
                <w:rFonts w:ascii="Times New Roman" w:hAnsi="Times New Roman" w:cs="Times New Roman"/>
                <w:sz w:val="24"/>
                <w:szCs w:val="24"/>
              </w:rPr>
            </w:pPr>
            <w:r w:rsidRPr="00DC6859">
              <w:rPr>
                <w:rFonts w:ascii="Times New Roman" w:hAnsi="Times New Roman" w:cs="Times New Roman"/>
                <w:sz w:val="24"/>
                <w:szCs w:val="24"/>
              </w:rPr>
              <w:t xml:space="preserve">5. Обеспеченность объектами социальной инфраструктуры гостиниц, апартаментов, комплексов апартаментов, средняя площадь номеров в которых, определяемая как отношение общей площади номеров к общему количеству номеров, составляет 30 </w:t>
            </w:r>
            <w:proofErr w:type="spellStart"/>
            <w:r w:rsidRPr="00DC6859">
              <w:rPr>
                <w:rFonts w:ascii="Times New Roman" w:hAnsi="Times New Roman" w:cs="Times New Roman"/>
                <w:sz w:val="24"/>
                <w:szCs w:val="24"/>
              </w:rPr>
              <w:t>кв</w:t>
            </w:r>
            <w:proofErr w:type="gramStart"/>
            <w:r w:rsidRPr="00DC6859">
              <w:rPr>
                <w:rFonts w:ascii="Times New Roman" w:hAnsi="Times New Roman" w:cs="Times New Roman"/>
                <w:sz w:val="24"/>
                <w:szCs w:val="24"/>
              </w:rPr>
              <w:t>.м</w:t>
            </w:r>
            <w:proofErr w:type="spellEnd"/>
            <w:proofErr w:type="gramEnd"/>
            <w:r w:rsidRPr="00DC6859">
              <w:rPr>
                <w:rFonts w:ascii="Times New Roman" w:hAnsi="Times New Roman" w:cs="Times New Roman"/>
                <w:sz w:val="24"/>
                <w:szCs w:val="24"/>
              </w:rPr>
              <w:t xml:space="preserve"> и более, и/или не менее 70% номеров имеют зоны, предназначенные для приготовления пищи, определяется с применением расчетных показателей, аналогичных жилой застройке, исходя их расчета проживающих в номерах.</w:t>
            </w:r>
          </w:p>
        </w:tc>
      </w:tr>
      <w:tr w:rsidR="00B50D36" w:rsidRPr="00ED24E8" w:rsidTr="00AD422B">
        <w:trPr>
          <w:gridBefore w:val="1"/>
          <w:wBefore w:w="284" w:type="dxa"/>
        </w:trPr>
        <w:tc>
          <w:tcPr>
            <w:tcW w:w="510" w:type="dxa"/>
            <w:vMerge w:val="restart"/>
            <w:tcBorders>
              <w:bottom w:val="nil"/>
            </w:tcBorders>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в границах земельного участка </w:t>
            </w:r>
            <w:r w:rsidRPr="00ED24E8">
              <w:rPr>
                <w:rFonts w:ascii="Times New Roman" w:hAnsi="Times New Roman" w:cs="Times New Roman"/>
                <w:sz w:val="24"/>
                <w:szCs w:val="24"/>
              </w:rPr>
              <w:lastRenderedPageBreak/>
              <w:t>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Удельный размер площадок общего пользования различного назначения, кв. м/чел.</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площадки </w:t>
            </w:r>
            <w:r w:rsidRPr="00ED24E8">
              <w:rPr>
                <w:rFonts w:ascii="Times New Roman" w:hAnsi="Times New Roman" w:cs="Times New Roman"/>
                <w:sz w:val="24"/>
                <w:szCs w:val="24"/>
              </w:rPr>
              <w:lastRenderedPageBreak/>
              <w:t>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площадки и сооружения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0,06</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Назначение площадки</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расстояние, не менее, м</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площадки для отдыха взрослого </w:t>
            </w:r>
            <w:r w:rsidRPr="00ED24E8">
              <w:rPr>
                <w:rFonts w:ascii="Times New Roman" w:hAnsi="Times New Roman" w:cs="Times New Roman"/>
                <w:sz w:val="24"/>
                <w:szCs w:val="24"/>
              </w:rPr>
              <w:lastRenderedPageBreak/>
              <w:t>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площадки и сооружения (в зависимости от шумовых характеристик)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46324" w:rsidRPr="00ED24E8" w:rsidTr="00BB23FF">
        <w:trPr>
          <w:gridBefore w:val="1"/>
          <w:wBefore w:w="284" w:type="dxa"/>
        </w:trPr>
        <w:tc>
          <w:tcPr>
            <w:tcW w:w="13613" w:type="dxa"/>
            <w:gridSpan w:val="25"/>
          </w:tcPr>
          <w:p w:rsidR="00D46324" w:rsidRPr="00D46324" w:rsidRDefault="00D46324" w:rsidP="00D46324">
            <w:pPr>
              <w:pStyle w:val="ConsPlusNormal"/>
              <w:rPr>
                <w:rFonts w:ascii="Times New Roman" w:hAnsi="Times New Roman" w:cs="Times New Roman"/>
                <w:sz w:val="24"/>
                <w:szCs w:val="24"/>
              </w:rPr>
            </w:pPr>
            <w:r w:rsidRPr="00D46324">
              <w:rPr>
                <w:rFonts w:ascii="Times New Roman" w:hAnsi="Times New Roman" w:cs="Times New Roman"/>
                <w:sz w:val="24"/>
                <w:szCs w:val="24"/>
              </w:rPr>
              <w:t>Примечания: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1</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2</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3</w:t>
            </w:r>
            <w:r w:rsidRPr="00D46324">
              <w:rPr>
                <w:rFonts w:ascii="Times New Roman" w:hAnsi="Times New Roman" w:cs="Times New Roman"/>
                <w:sz w:val="24"/>
                <w:szCs w:val="24"/>
              </w:rPr>
              <w:t>.</w:t>
            </w:r>
            <w:r w:rsidRPr="00D46324">
              <w:rPr>
                <w:rFonts w:ascii="Times New Roman" w:hAnsi="Times New Roman" w:cs="Times New Roman"/>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ED24E8"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4</w:t>
            </w:r>
            <w:r w:rsidRPr="00D46324">
              <w:rPr>
                <w:rFonts w:ascii="Times New Roman" w:hAnsi="Times New Roman" w:cs="Times New Roman"/>
                <w:sz w:val="24"/>
                <w:szCs w:val="24"/>
              </w:rPr>
              <w:t>.</w:t>
            </w:r>
            <w:r w:rsidRPr="00D46324">
              <w:rPr>
                <w:rFonts w:ascii="Times New Roman" w:hAnsi="Times New Roman" w:cs="Times New Roman"/>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Зона индивидуа</w:t>
            </w:r>
            <w:r w:rsidRPr="00ED24E8">
              <w:rPr>
                <w:rFonts w:ascii="Times New Roman" w:hAnsi="Times New Roman" w:cs="Times New Roman"/>
                <w:sz w:val="24"/>
                <w:szCs w:val="24"/>
              </w:rPr>
              <w:lastRenderedPageBreak/>
              <w:t>льной жилой застройки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жилой зоны, чел./га</w:t>
            </w:r>
          </w:p>
        </w:tc>
        <w:tc>
          <w:tcPr>
            <w:tcW w:w="794" w:type="dxa"/>
            <w:gridSpan w:val="2"/>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индивидуальной застройки, кв. м:</w:t>
            </w:r>
          </w:p>
        </w:tc>
        <w:tc>
          <w:tcPr>
            <w:tcW w:w="2388" w:type="dxa"/>
            <w:gridSpan w:val="6"/>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чел./га, при среднем размере семьи, чел.</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vMerge/>
          </w:tcPr>
          <w:p w:rsidR="00B50D36" w:rsidRPr="00ED24E8" w:rsidRDefault="00B50D36">
            <w:pPr>
              <w:rPr>
                <w:szCs w:val="24"/>
              </w:rPr>
            </w:pP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58</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фармацевтики</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Аптеки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C96388">
            <w:pPr>
              <w:pStyle w:val="ConsPlusNormal"/>
              <w:rPr>
                <w:rFonts w:ascii="Times New Roman" w:hAnsi="Times New Roman" w:cs="Times New Roman"/>
                <w:sz w:val="24"/>
                <w:szCs w:val="24"/>
              </w:rPr>
            </w:pPr>
            <w:r w:rsidRPr="00ED24E8">
              <w:rPr>
                <w:rFonts w:ascii="Times New Roman" w:hAnsi="Times New Roman" w:cs="Times New Roman"/>
                <w:sz w:val="24"/>
                <w:szCs w:val="24"/>
              </w:rPr>
              <w:t>- 1 объект на 6,2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C96388">
            <w:pPr>
              <w:pStyle w:val="ConsPlusNormal"/>
              <w:rPr>
                <w:rFonts w:ascii="Times New Roman" w:hAnsi="Times New Roman" w:cs="Times New Roman"/>
                <w:sz w:val="24"/>
                <w:szCs w:val="24"/>
              </w:rPr>
            </w:pPr>
            <w:r>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- 30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Примечание: </w:t>
            </w:r>
            <w:r w:rsidR="00A441A4" w:rsidRPr="00A441A4">
              <w:rPr>
                <w:rFonts w:ascii="Times New Roman" w:hAnsi="Times New Roman" w:cs="Times New Roman"/>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культуры</w:t>
            </w:r>
          </w:p>
        </w:tc>
      </w:tr>
      <w:tr w:rsidR="001324C3" w:rsidRPr="00ED24E8" w:rsidTr="00AD422B">
        <w:trPr>
          <w:gridBefore w:val="1"/>
          <w:wBefore w:w="284" w:type="dxa"/>
        </w:trPr>
        <w:tc>
          <w:tcPr>
            <w:tcW w:w="510" w:type="dxa"/>
            <w:vMerge w:val="restart"/>
          </w:tcPr>
          <w:p w:rsidR="001324C3" w:rsidRPr="00ED24E8" w:rsidRDefault="001E3A2C">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304" w:type="dxa"/>
            <w:gridSpan w:val="3"/>
            <w:vMerge w:val="restart"/>
          </w:tcPr>
          <w:p w:rsidR="001324C3" w:rsidRPr="003C32BC" w:rsidRDefault="001324C3">
            <w:pPr>
              <w:pStyle w:val="ConsPlusNormal"/>
              <w:rPr>
                <w:rFonts w:ascii="Angsana New" w:hAnsi="Angsana New" w:cs="Angsana New"/>
                <w:sz w:val="24"/>
                <w:szCs w:val="24"/>
              </w:rPr>
            </w:pPr>
            <w:r w:rsidRPr="003C32BC">
              <w:rPr>
                <w:rFonts w:ascii="Times New Roman" w:hAnsi="Times New Roman" w:cs="Times New Roman"/>
                <w:sz w:val="24"/>
                <w:szCs w:val="24"/>
              </w:rPr>
              <w:t>Дом</w:t>
            </w:r>
            <w:r w:rsidRPr="003C32BC">
              <w:rPr>
                <w:rFonts w:ascii="Angsana New" w:hAnsi="Angsana New" w:cs="Angsana New"/>
                <w:sz w:val="24"/>
                <w:szCs w:val="24"/>
              </w:rPr>
              <w:t xml:space="preserve"> </w:t>
            </w:r>
            <w:r w:rsidRPr="003C32BC">
              <w:rPr>
                <w:rFonts w:ascii="Times New Roman" w:hAnsi="Times New Roman" w:cs="Times New Roman"/>
                <w:sz w:val="24"/>
                <w:szCs w:val="24"/>
              </w:rPr>
              <w:t>культуры</w:t>
            </w:r>
          </w:p>
        </w:tc>
        <w:tc>
          <w:tcPr>
            <w:tcW w:w="2948" w:type="dxa"/>
            <w:gridSpan w:val="9"/>
            <w:vMerge w:val="restart"/>
          </w:tcPr>
          <w:p w:rsidR="001324C3" w:rsidRPr="009A759A" w:rsidRDefault="001324C3" w:rsidP="003C32BC">
            <w:r w:rsidRPr="009A759A">
              <w:t>Расчетные показатели минимально допустимого уровня обеспеченности</w:t>
            </w:r>
          </w:p>
        </w:tc>
        <w:tc>
          <w:tcPr>
            <w:tcW w:w="2154" w:type="dxa"/>
          </w:tcPr>
          <w:p w:rsidR="001324C3" w:rsidRPr="009A759A" w:rsidRDefault="001324C3" w:rsidP="001324C3">
            <w:r w:rsidRPr="009A759A">
              <w:t>Расчетный показатель минимально допустимого уровня обеспеченности количеством объектов</w:t>
            </w:r>
          </w:p>
        </w:tc>
        <w:tc>
          <w:tcPr>
            <w:tcW w:w="3515" w:type="dxa"/>
            <w:gridSpan w:val="3"/>
          </w:tcPr>
          <w:p w:rsidR="001324C3" w:rsidRDefault="001324C3" w:rsidP="003C32BC">
            <w:r>
              <w:t>Уровень обеспечен</w:t>
            </w:r>
            <w:r w:rsidRPr="009A759A">
              <w:t>ности, объект</w:t>
            </w:r>
          </w:p>
        </w:tc>
        <w:tc>
          <w:tcPr>
            <w:tcW w:w="3182" w:type="dxa"/>
            <w:gridSpan w:val="8"/>
          </w:tcPr>
          <w:p w:rsidR="006D5750" w:rsidRPr="00ED24E8" w:rsidRDefault="001324C3" w:rsidP="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1 </w:t>
            </w:r>
          </w:p>
          <w:p w:rsidR="001324C3" w:rsidRPr="00ED24E8" w:rsidRDefault="001324C3" w:rsidP="001324C3">
            <w:pPr>
              <w:pStyle w:val="ConsPlusNormal"/>
              <w:rPr>
                <w:rFonts w:ascii="Times New Roman" w:hAnsi="Times New Roman" w:cs="Times New Roman"/>
                <w:sz w:val="24"/>
                <w:szCs w:val="24"/>
              </w:rPr>
            </w:pPr>
          </w:p>
        </w:tc>
      </w:tr>
      <w:tr w:rsidR="001324C3" w:rsidRPr="00ED24E8" w:rsidTr="00AD422B">
        <w:trPr>
          <w:gridBefore w:val="1"/>
          <w:wBefore w:w="284" w:type="dxa"/>
        </w:trPr>
        <w:tc>
          <w:tcPr>
            <w:tcW w:w="510" w:type="dxa"/>
            <w:vMerge/>
          </w:tcPr>
          <w:p w:rsidR="001324C3" w:rsidRPr="00ED24E8" w:rsidRDefault="001324C3">
            <w:pPr>
              <w:rPr>
                <w:szCs w:val="24"/>
              </w:rPr>
            </w:pPr>
          </w:p>
        </w:tc>
        <w:tc>
          <w:tcPr>
            <w:tcW w:w="1304" w:type="dxa"/>
            <w:gridSpan w:val="3"/>
            <w:vMerge/>
          </w:tcPr>
          <w:p w:rsidR="001324C3" w:rsidRPr="00ED24E8" w:rsidRDefault="001324C3">
            <w:pPr>
              <w:rPr>
                <w:szCs w:val="24"/>
              </w:rPr>
            </w:pPr>
          </w:p>
        </w:tc>
        <w:tc>
          <w:tcPr>
            <w:tcW w:w="2948" w:type="dxa"/>
            <w:gridSpan w:val="9"/>
            <w:vMerge/>
          </w:tcPr>
          <w:p w:rsidR="001324C3" w:rsidRPr="00ED24E8" w:rsidRDefault="001324C3">
            <w:pPr>
              <w:rPr>
                <w:szCs w:val="24"/>
              </w:rPr>
            </w:pPr>
          </w:p>
        </w:tc>
        <w:tc>
          <w:tcPr>
            <w:tcW w:w="2154" w:type="dxa"/>
          </w:tcPr>
          <w:p w:rsidR="001324C3" w:rsidRPr="006F3C63" w:rsidRDefault="001324C3" w:rsidP="00AC37B8">
            <w:r w:rsidRPr="006F3C63">
              <w:t>Расчетный показатель минимально допустимой площади территории для размещения объекта</w:t>
            </w:r>
          </w:p>
        </w:tc>
        <w:tc>
          <w:tcPr>
            <w:tcW w:w="3515" w:type="dxa"/>
            <w:gridSpan w:val="3"/>
          </w:tcPr>
          <w:p w:rsidR="001324C3" w:rsidRDefault="001324C3" w:rsidP="00AC37B8">
            <w:r w:rsidRPr="006F3C63">
              <w:t>Размер земельного участка</w:t>
            </w:r>
          </w:p>
        </w:tc>
        <w:tc>
          <w:tcPr>
            <w:tcW w:w="3182" w:type="dxa"/>
            <w:gridSpan w:val="8"/>
          </w:tcPr>
          <w:p w:rsidR="001324C3" w:rsidRPr="00ED24E8" w:rsidRDefault="001324C3">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val="restart"/>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Расчетный показатель максимально допустимого уровня территориальной </w:t>
            </w:r>
            <w:r w:rsidRPr="001324C3">
              <w:rPr>
                <w:rFonts w:ascii="Times New Roman" w:hAnsi="Times New Roman" w:cs="Times New Roman"/>
                <w:sz w:val="24"/>
                <w:szCs w:val="24"/>
              </w:rPr>
              <w:lastRenderedPageBreak/>
              <w:t>доступности</w:t>
            </w: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lastRenderedPageBreak/>
              <w:t>Транспортная доступность, минут</w:t>
            </w:r>
          </w:p>
        </w:tc>
        <w:tc>
          <w:tcPr>
            <w:tcW w:w="1618" w:type="dxa"/>
            <w:gridSpan w:val="4"/>
          </w:tcPr>
          <w:p w:rsidR="006D5750" w:rsidRPr="000D086F" w:rsidRDefault="006D5750" w:rsidP="00F11B2A">
            <w:pPr>
              <w:autoSpaceDE w:val="0"/>
              <w:autoSpaceDN w:val="0"/>
              <w:adjustRightInd w:val="0"/>
              <w:snapToGrid/>
              <w:spacing w:before="0" w:after="0"/>
              <w:rPr>
                <w:szCs w:val="24"/>
              </w:rPr>
            </w:pPr>
            <w:r>
              <w:rPr>
                <w:szCs w:val="24"/>
              </w:rPr>
              <w:t>сельское поселение</w:t>
            </w:r>
          </w:p>
        </w:tc>
        <w:tc>
          <w:tcPr>
            <w:tcW w:w="1564" w:type="dxa"/>
            <w:gridSpan w:val="4"/>
          </w:tcPr>
          <w:p w:rsidR="006D5750" w:rsidRPr="000D086F" w:rsidRDefault="006D5750" w:rsidP="00F11B2A">
            <w:pPr>
              <w:autoSpaceDE w:val="0"/>
              <w:autoSpaceDN w:val="0"/>
              <w:adjustRightInd w:val="0"/>
              <w:snapToGrid/>
              <w:spacing w:before="0" w:after="0"/>
              <w:rPr>
                <w:szCs w:val="24"/>
              </w:rPr>
            </w:pPr>
            <w:r>
              <w:rPr>
                <w:szCs w:val="24"/>
              </w:rPr>
              <w:t>15</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tcPr>
          <w:p w:rsidR="006D5750" w:rsidRPr="001324C3" w:rsidRDefault="006D5750">
            <w:pPr>
              <w:pStyle w:val="ConsPlusNormal"/>
              <w:rPr>
                <w:rFonts w:ascii="Times New Roman" w:hAnsi="Times New Roman" w:cs="Times New Roman"/>
                <w:sz w:val="24"/>
                <w:szCs w:val="24"/>
              </w:rPr>
            </w:pP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Шаговая доступность, минут</w:t>
            </w:r>
          </w:p>
        </w:tc>
        <w:tc>
          <w:tcPr>
            <w:tcW w:w="1618" w:type="dxa"/>
            <w:gridSpan w:val="4"/>
          </w:tcPr>
          <w:p w:rsidR="006D5750" w:rsidRPr="00E938AD" w:rsidRDefault="006D5750" w:rsidP="00F11B2A">
            <w:pPr>
              <w:spacing w:before="0" w:after="0"/>
            </w:pPr>
            <w:r w:rsidRPr="00E938AD">
              <w:t>сельское поселение</w:t>
            </w:r>
          </w:p>
        </w:tc>
        <w:tc>
          <w:tcPr>
            <w:tcW w:w="1564" w:type="dxa"/>
            <w:gridSpan w:val="4"/>
          </w:tcPr>
          <w:p w:rsidR="006D5750" w:rsidRDefault="006D5750" w:rsidP="00F11B2A">
            <w:pPr>
              <w:spacing w:before="0" w:after="0"/>
            </w:pPr>
            <w:r w:rsidRPr="00E938AD">
              <w:t>40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lastRenderedPageBreak/>
              <w:t>11</w:t>
            </w:r>
            <w:r w:rsidR="00733ACB" w:rsidRPr="005C7BAF">
              <w:rPr>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Default="00733ACB" w:rsidP="00AC37B8">
            <w:pPr>
              <w:autoSpaceDE w:val="0"/>
              <w:autoSpaceDN w:val="0"/>
              <w:adjustRightInd w:val="0"/>
              <w:snapToGrid/>
              <w:spacing w:before="0" w:after="0"/>
              <w:rPr>
                <w:szCs w:val="24"/>
              </w:rPr>
            </w:pPr>
            <w:r w:rsidRPr="005C7BAF">
              <w:rPr>
                <w:szCs w:val="24"/>
              </w:rPr>
              <w:t xml:space="preserve">по заданию </w:t>
            </w:r>
          </w:p>
          <w:p w:rsidR="00733ACB" w:rsidRPr="005C7BAF" w:rsidRDefault="00733ACB" w:rsidP="00AC37B8">
            <w:pPr>
              <w:autoSpaceDE w:val="0"/>
              <w:autoSpaceDN w:val="0"/>
              <w:adjustRightInd w:val="0"/>
              <w:snapToGrid/>
              <w:spacing w:before="0" w:after="0"/>
              <w:rPr>
                <w:szCs w:val="24"/>
              </w:rPr>
            </w:pPr>
            <w:r w:rsidRPr="005C7BAF">
              <w:rPr>
                <w:szCs w:val="24"/>
              </w:rPr>
              <w:t>на проектирование</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60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t>11</w:t>
            </w:r>
            <w:r w:rsidR="00733ACB">
              <w:rPr>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Pr>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062753">
            <w:pPr>
              <w:autoSpaceDE w:val="0"/>
              <w:autoSpaceDN w:val="0"/>
              <w:adjustRightInd w:val="0"/>
              <w:snapToGrid/>
              <w:spacing w:before="0" w:after="0"/>
              <w:rPr>
                <w:szCs w:val="24"/>
              </w:rPr>
            </w:pPr>
            <w:r w:rsidRPr="005C7BAF">
              <w:rPr>
                <w:szCs w:val="24"/>
              </w:rPr>
              <w:t xml:space="preserve">Уровень обеспеченности, </w:t>
            </w:r>
            <w:r>
              <w:rPr>
                <w:szCs w:val="24"/>
              </w:rPr>
              <w:t>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73" w:type="dxa"/>
            <w:gridSpan w:val="8"/>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jc w:val="both"/>
              <w:rPr>
                <w:szCs w:val="24"/>
              </w:rPr>
            </w:pPr>
            <w:r w:rsidRPr="005C7BAF">
              <w:rPr>
                <w:szCs w:val="24"/>
              </w:rPr>
              <w:lastRenderedPageBreak/>
              <w:t>Примечание: за нормативную единицу принимаются учреждения культуры клубного типа всех форм собственности.</w:t>
            </w:r>
          </w:p>
        </w:tc>
      </w:tr>
      <w:tr w:rsidR="00F031E1" w:rsidRPr="00ED24E8" w:rsidTr="00AD422B">
        <w:trPr>
          <w:gridBefore w:val="1"/>
          <w:wBefore w:w="284" w:type="dxa"/>
        </w:trPr>
        <w:tc>
          <w:tcPr>
            <w:tcW w:w="510" w:type="dxa"/>
            <w:vMerge w:val="restart"/>
          </w:tcPr>
          <w:p w:rsidR="00F031E1" w:rsidRPr="00ED24E8" w:rsidRDefault="00F031E1">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ED7917">
              <w:rPr>
                <w:rFonts w:ascii="Times New Roman" w:hAnsi="Times New Roman" w:cs="Times New Roman"/>
                <w:sz w:val="24"/>
                <w:szCs w:val="24"/>
              </w:rPr>
              <w:t>2</w:t>
            </w:r>
          </w:p>
        </w:tc>
        <w:tc>
          <w:tcPr>
            <w:tcW w:w="1304" w:type="dxa"/>
            <w:gridSpan w:val="3"/>
            <w:vMerge w:val="restart"/>
          </w:tcPr>
          <w:p w:rsidR="00F031E1" w:rsidRPr="00ED24E8"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Кинозал</w:t>
            </w:r>
          </w:p>
        </w:tc>
        <w:tc>
          <w:tcPr>
            <w:tcW w:w="2948" w:type="dxa"/>
            <w:gridSpan w:val="9"/>
            <w:vMerge w:val="restart"/>
          </w:tcPr>
          <w:p w:rsidR="00F031E1" w:rsidRPr="00205001" w:rsidRDefault="00F031E1" w:rsidP="00AC37B8">
            <w:pPr>
              <w:autoSpaceDE w:val="0"/>
              <w:autoSpaceDN w:val="0"/>
              <w:adjustRightInd w:val="0"/>
              <w:snapToGrid/>
              <w:spacing w:before="0" w:after="0"/>
              <w:rPr>
                <w:szCs w:val="24"/>
              </w:rPr>
            </w:pPr>
            <w:r w:rsidRPr="00205001">
              <w:rPr>
                <w:szCs w:val="24"/>
              </w:rPr>
              <w:t>Расчетные показатели минимально допустимого уровня обеспеченности</w:t>
            </w:r>
          </w:p>
        </w:tc>
        <w:tc>
          <w:tcPr>
            <w:tcW w:w="2154" w:type="dxa"/>
          </w:tcPr>
          <w:p w:rsidR="00F031E1" w:rsidRPr="00205001" w:rsidRDefault="00F031E1" w:rsidP="00062753">
            <w:pPr>
              <w:autoSpaceDE w:val="0"/>
              <w:autoSpaceDN w:val="0"/>
              <w:adjustRightInd w:val="0"/>
              <w:snapToGrid/>
              <w:spacing w:before="0" w:after="0"/>
              <w:rPr>
                <w:szCs w:val="24"/>
              </w:rPr>
            </w:pPr>
            <w:r w:rsidRPr="00205001">
              <w:rPr>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205001" w:rsidRDefault="00F031E1" w:rsidP="00062753">
            <w:pPr>
              <w:autoSpaceDE w:val="0"/>
              <w:autoSpaceDN w:val="0"/>
              <w:adjustRightInd w:val="0"/>
              <w:snapToGrid/>
              <w:spacing w:before="0" w:after="0"/>
              <w:rPr>
                <w:szCs w:val="24"/>
              </w:rPr>
            </w:pPr>
            <w:r w:rsidRPr="00205001">
              <w:rPr>
                <w:szCs w:val="24"/>
              </w:rPr>
              <w:t>Уровень обеспеченности, объект</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1 – на сельское поселение с населением свыше </w:t>
            </w:r>
          </w:p>
          <w:p w:rsidR="00F031E1" w:rsidRPr="005C7BAF" w:rsidRDefault="00F031E1" w:rsidP="00AC37B8">
            <w:pPr>
              <w:autoSpaceDE w:val="0"/>
              <w:autoSpaceDN w:val="0"/>
              <w:adjustRightInd w:val="0"/>
              <w:snapToGrid/>
              <w:spacing w:before="0" w:after="0"/>
              <w:rPr>
                <w:szCs w:val="24"/>
              </w:rPr>
            </w:pPr>
            <w:r w:rsidRPr="005C7BAF">
              <w:rPr>
                <w:szCs w:val="24"/>
              </w:rPr>
              <w:t>3 тыс. чел.;</w:t>
            </w:r>
          </w:p>
          <w:p w:rsidR="00F031E1" w:rsidRPr="005C7BAF" w:rsidRDefault="00F031E1" w:rsidP="00AC37B8">
            <w:pPr>
              <w:autoSpaceDE w:val="0"/>
              <w:autoSpaceDN w:val="0"/>
              <w:adjustRightInd w:val="0"/>
              <w:snapToGrid/>
              <w:spacing w:before="0" w:after="0"/>
              <w:rPr>
                <w:szCs w:val="24"/>
              </w:rPr>
            </w:pPr>
          </w:p>
        </w:tc>
      </w:tr>
      <w:tr w:rsidR="00F031E1" w:rsidRPr="00ED24E8" w:rsidTr="00AD422B">
        <w:trPr>
          <w:gridBefore w:val="1"/>
          <w:wBefore w:w="284" w:type="dxa"/>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2948" w:type="dxa"/>
            <w:gridSpan w:val="9"/>
            <w:vMerge/>
          </w:tcPr>
          <w:p w:rsidR="00F031E1" w:rsidRPr="00205001" w:rsidRDefault="00F031E1">
            <w:pPr>
              <w:rPr>
                <w:szCs w:val="24"/>
              </w:rPr>
            </w:pPr>
          </w:p>
        </w:tc>
        <w:tc>
          <w:tcPr>
            <w:tcW w:w="2154" w:type="dxa"/>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Размер земельного участка</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по заданию </w:t>
            </w:r>
          </w:p>
          <w:p w:rsidR="00F031E1" w:rsidRPr="005C7BAF" w:rsidRDefault="00F031E1" w:rsidP="00AC37B8">
            <w:pPr>
              <w:autoSpaceDE w:val="0"/>
              <w:autoSpaceDN w:val="0"/>
              <w:adjustRightInd w:val="0"/>
              <w:snapToGrid/>
              <w:spacing w:before="0" w:after="0"/>
              <w:rPr>
                <w:szCs w:val="24"/>
              </w:rPr>
            </w:pPr>
            <w:r w:rsidRPr="005C7BAF">
              <w:rPr>
                <w:szCs w:val="24"/>
              </w:rPr>
              <w:t>на проектирование</w:t>
            </w:r>
          </w:p>
        </w:tc>
      </w:tr>
      <w:tr w:rsidR="00F031E1" w:rsidRPr="00ED24E8" w:rsidTr="00AD422B">
        <w:trPr>
          <w:gridBefore w:val="1"/>
          <w:wBefore w:w="284" w:type="dxa"/>
          <w:trHeight w:val="576"/>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val="restart"/>
          </w:tcPr>
          <w:p w:rsidR="00F031E1" w:rsidRPr="00ED24E8" w:rsidRDefault="00F031E1">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F031E1" w:rsidRPr="00F031E1" w:rsidRDefault="00F031E1">
            <w:pPr>
              <w:pStyle w:val="ConsPlusNormal"/>
              <w:rPr>
                <w:rFonts w:ascii="Times New Roman" w:hAnsi="Times New Roman" w:cs="Times New Roman"/>
                <w:sz w:val="24"/>
                <w:szCs w:val="24"/>
              </w:rPr>
            </w:pPr>
            <w:r w:rsidRPr="00F031E1">
              <w:rPr>
                <w:rFonts w:ascii="Times New Roman" w:hAnsi="Times New Roman" w:cs="Times New Roman"/>
                <w:sz w:val="24"/>
                <w:szCs w:val="24"/>
              </w:rPr>
              <w:t>Транспортная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15</w:t>
            </w:r>
          </w:p>
        </w:tc>
      </w:tr>
      <w:tr w:rsidR="00F031E1" w:rsidRPr="00ED24E8" w:rsidTr="00AD422B">
        <w:trPr>
          <w:gridBefore w:val="1"/>
          <w:wBefore w:w="284" w:type="dxa"/>
          <w:trHeight w:val="201"/>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tcPr>
          <w:p w:rsidR="00F031E1" w:rsidRPr="00ED24E8" w:rsidRDefault="00F031E1">
            <w:pPr>
              <w:rPr>
                <w:szCs w:val="24"/>
              </w:rPr>
            </w:pPr>
          </w:p>
        </w:tc>
        <w:tc>
          <w:tcPr>
            <w:tcW w:w="3515" w:type="dxa"/>
            <w:gridSpan w:val="3"/>
          </w:tcPr>
          <w:p w:rsidR="00F031E1" w:rsidRPr="00ED24E8" w:rsidRDefault="00F031E1">
            <w:pPr>
              <w:rPr>
                <w:szCs w:val="24"/>
              </w:rPr>
            </w:pPr>
            <w:r w:rsidRPr="00F031E1">
              <w:rPr>
                <w:szCs w:val="24"/>
              </w:rPr>
              <w:t>Шаговая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30</w:t>
            </w:r>
          </w:p>
        </w:tc>
      </w:tr>
      <w:tr w:rsidR="00B50D36" w:rsidRPr="00ED24E8" w:rsidTr="00AD422B">
        <w:trPr>
          <w:gridBefore w:val="1"/>
          <w:wBefore w:w="284" w:type="dxa"/>
        </w:trPr>
        <w:tc>
          <w:tcPr>
            <w:tcW w:w="13613" w:type="dxa"/>
            <w:gridSpan w:val="25"/>
          </w:tcPr>
          <w:p w:rsidR="00205001" w:rsidRPr="00205001" w:rsidRDefault="00205001" w:rsidP="00205001">
            <w:pPr>
              <w:autoSpaceDE w:val="0"/>
              <w:autoSpaceDN w:val="0"/>
              <w:adjustRightInd w:val="0"/>
              <w:snapToGrid/>
              <w:spacing w:before="0" w:after="0"/>
              <w:jc w:val="both"/>
              <w:rPr>
                <w:szCs w:val="24"/>
              </w:rPr>
            </w:pPr>
            <w:r w:rsidRPr="00205001">
              <w:rPr>
                <w:szCs w:val="24"/>
              </w:rPr>
              <w:t xml:space="preserve">Примечания: </w:t>
            </w:r>
          </w:p>
          <w:p w:rsidR="00205001" w:rsidRPr="00205001" w:rsidRDefault="00205001" w:rsidP="00205001">
            <w:pPr>
              <w:autoSpaceDE w:val="0"/>
              <w:autoSpaceDN w:val="0"/>
              <w:adjustRightInd w:val="0"/>
              <w:snapToGrid/>
              <w:spacing w:before="0" w:after="0"/>
              <w:jc w:val="both"/>
              <w:rPr>
                <w:szCs w:val="24"/>
              </w:rPr>
            </w:pPr>
            <w:r w:rsidRPr="00205001">
              <w:rPr>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205001" w:rsidRDefault="00205001" w:rsidP="00205001">
            <w:pPr>
              <w:autoSpaceDE w:val="0"/>
              <w:autoSpaceDN w:val="0"/>
              <w:adjustRightInd w:val="0"/>
              <w:snapToGrid/>
              <w:spacing w:before="0" w:after="0"/>
              <w:jc w:val="both"/>
              <w:rPr>
                <w:szCs w:val="24"/>
              </w:rPr>
            </w:pPr>
            <w:r w:rsidRPr="00205001">
              <w:rPr>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ED24E8" w:rsidRDefault="00205001" w:rsidP="00205001">
            <w:pPr>
              <w:pStyle w:val="ConsPlusNormal"/>
              <w:jc w:val="both"/>
              <w:rPr>
                <w:rFonts w:ascii="Times New Roman" w:hAnsi="Times New Roman" w:cs="Times New Roman"/>
                <w:sz w:val="24"/>
                <w:szCs w:val="24"/>
              </w:rPr>
            </w:pPr>
            <w:r w:rsidRPr="00205001">
              <w:rPr>
                <w:rFonts w:ascii="Times New Roman" w:hAnsi="Times New Roman" w:cs="Times New Roman"/>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Pr>
                <w:szCs w:val="24"/>
              </w:rPr>
              <w:t>Обще</w:t>
            </w:r>
            <w:r w:rsidRPr="002A3ACB">
              <w:rPr>
                <w:szCs w:val="24"/>
              </w:rPr>
              <w:t>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73BED"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center"/>
              <w:rPr>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40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lang w:val="en-US"/>
              </w:rPr>
            </w:pPr>
            <w:r>
              <w:rPr>
                <w:szCs w:val="24"/>
                <w:lang w:val="en-US"/>
              </w:rPr>
              <w:t>1</w:t>
            </w:r>
            <w:r>
              <w:rPr>
                <w:szCs w:val="24"/>
              </w:rPr>
              <w:t>2</w:t>
            </w:r>
            <w:r w:rsidR="00B96FD7" w:rsidRPr="002A3ACB">
              <w:rPr>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B73BED">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15</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proofErr w:type="spellStart"/>
            <w:r w:rsidRPr="002A3ACB">
              <w:rPr>
                <w:szCs w:val="24"/>
              </w:rPr>
              <w:t>Межпоселенческая</w:t>
            </w:r>
            <w:proofErr w:type="spellEnd"/>
            <w:r w:rsidRPr="002A3ACB">
              <w:rPr>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59107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ED7917">
            <w:pPr>
              <w:autoSpaceDE w:val="0"/>
              <w:autoSpaceDN w:val="0"/>
              <w:adjustRightInd w:val="0"/>
              <w:snapToGrid/>
              <w:spacing w:before="0" w:after="0"/>
              <w:jc w:val="center"/>
              <w:rPr>
                <w:szCs w:val="24"/>
              </w:rPr>
            </w:pPr>
            <w:r w:rsidRPr="002A3ACB">
              <w:rPr>
                <w:szCs w:val="24"/>
              </w:rPr>
              <w:t>1</w:t>
            </w:r>
            <w:r w:rsidR="00ED7917">
              <w:rPr>
                <w:szCs w:val="24"/>
              </w:rPr>
              <w:t>2</w:t>
            </w:r>
            <w:r w:rsidRPr="002A3ACB">
              <w:rPr>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403CA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Точка доступа </w:t>
            </w:r>
          </w:p>
          <w:p w:rsidR="00B96FD7" w:rsidRPr="002A3ACB" w:rsidRDefault="00B96FD7" w:rsidP="00B96FD7">
            <w:pPr>
              <w:autoSpaceDE w:val="0"/>
              <w:autoSpaceDN w:val="0"/>
              <w:adjustRightInd w:val="0"/>
              <w:snapToGrid/>
              <w:spacing w:before="0" w:after="0"/>
              <w:rPr>
                <w:szCs w:val="24"/>
              </w:rPr>
            </w:pPr>
            <w:r w:rsidRPr="002A3ACB">
              <w:rPr>
                <w:szCs w:val="24"/>
              </w:rPr>
              <w:t>к полно</w:t>
            </w:r>
            <w:r>
              <w:rPr>
                <w:szCs w:val="24"/>
              </w:rPr>
              <w:t>-</w:t>
            </w:r>
            <w:r w:rsidRPr="002A3ACB">
              <w:rPr>
                <w:szCs w:val="24"/>
              </w:rPr>
              <w:t>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A10683" w:rsidP="00AC37B8">
            <w:pPr>
              <w:autoSpaceDE w:val="0"/>
              <w:autoSpaceDN w:val="0"/>
              <w:adjustRightInd w:val="0"/>
              <w:snapToGrid/>
              <w:spacing w:before="0" w:after="0"/>
              <w:rPr>
                <w:szCs w:val="24"/>
              </w:rPr>
            </w:pPr>
            <w:r>
              <w:rPr>
                <w:szCs w:val="24"/>
              </w:rPr>
              <w:t>1</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не нормируется</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 xml:space="preserve">Расчетный </w:t>
            </w:r>
            <w:r w:rsidRPr="00256155">
              <w:rPr>
                <w:szCs w:val="24"/>
              </w:rPr>
              <w:t>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A10683" w:rsidP="00AC37B8">
            <w:pPr>
              <w:autoSpaceDE w:val="0"/>
              <w:autoSpaceDN w:val="0"/>
              <w:adjustRightInd w:val="0"/>
              <w:snapToGrid/>
              <w:spacing w:before="0" w:after="0"/>
              <w:jc w:val="both"/>
              <w:rPr>
                <w:szCs w:val="24"/>
              </w:rPr>
            </w:pPr>
            <w:r>
              <w:rPr>
                <w:szCs w:val="24"/>
              </w:rPr>
              <w:t>1</w:t>
            </w:r>
            <w:r w:rsidR="00B96FD7" w:rsidRPr="002A3ACB">
              <w:rPr>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w:t>
            </w:r>
            <w:r w:rsidR="00B96FD7">
              <w:rPr>
                <w:szCs w:val="24"/>
              </w:rPr>
              <w:t> </w:t>
            </w:r>
            <w:r w:rsidR="00B96FD7" w:rsidRPr="002A3ACB">
              <w:rPr>
                <w:szCs w:val="24"/>
              </w:rPr>
              <w:t>детским отделением.</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Краеведч</w:t>
            </w:r>
            <w:r>
              <w:rPr>
                <w:szCs w:val="24"/>
              </w:rPr>
              <w:t>е</w:t>
            </w:r>
            <w:r w:rsidRPr="002A3ACB">
              <w:rPr>
                <w:szCs w:val="24"/>
              </w:rPr>
              <w:t>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0624C9">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0624C9"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Pr>
                <w:szCs w:val="24"/>
              </w:rPr>
              <w:t>Не нормируется</w:t>
            </w:r>
          </w:p>
          <w:p w:rsidR="000624C9" w:rsidRPr="002A3ACB" w:rsidRDefault="000624C9"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2A3ACB" w:rsidRDefault="00B96FD7" w:rsidP="00AC37B8">
            <w:pPr>
              <w:autoSpaceDE w:val="0"/>
              <w:autoSpaceDN w:val="0"/>
              <w:adjustRightInd w:val="0"/>
              <w:snapToGrid/>
              <w:spacing w:before="0" w:after="0"/>
              <w:jc w:val="both"/>
              <w:rPr>
                <w:szCs w:val="24"/>
              </w:rPr>
            </w:pPr>
            <w:r w:rsidRPr="002A3ACB">
              <w:rPr>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2A3ACB" w:rsidRDefault="00B96FD7" w:rsidP="00AC37B8">
            <w:pPr>
              <w:autoSpaceDE w:val="0"/>
              <w:autoSpaceDN w:val="0"/>
              <w:adjustRightInd w:val="0"/>
              <w:snapToGrid/>
              <w:spacing w:before="0" w:after="0"/>
              <w:jc w:val="both"/>
              <w:rPr>
                <w:szCs w:val="24"/>
              </w:rPr>
            </w:pPr>
            <w:r w:rsidRPr="002A3ACB">
              <w:rPr>
                <w:szCs w:val="24"/>
              </w:rPr>
              <w:t xml:space="preserve">3. В муниципальном образовании музеи создаются при наличии музейных предметов и коллекций, зарегистрированных в порядке, </w:t>
            </w:r>
            <w:r w:rsidRPr="002A3ACB">
              <w:rPr>
                <w:szCs w:val="24"/>
              </w:rPr>
              <w:lastRenderedPageBreak/>
              <w:t>установленном законодательством Российской Федерации независимо от количества населения.</w:t>
            </w:r>
          </w:p>
          <w:p w:rsidR="00B96FD7" w:rsidRPr="002A3ACB" w:rsidRDefault="00B96FD7" w:rsidP="00AC37B8">
            <w:pPr>
              <w:autoSpaceDE w:val="0"/>
              <w:autoSpaceDN w:val="0"/>
              <w:adjustRightInd w:val="0"/>
              <w:snapToGrid/>
              <w:spacing w:before="0" w:after="0"/>
              <w:jc w:val="both"/>
              <w:rPr>
                <w:szCs w:val="24"/>
              </w:rPr>
            </w:pPr>
            <w:r w:rsidRPr="002A3ACB">
              <w:rPr>
                <w:szCs w:val="24"/>
              </w:rPr>
              <w:t>4</w:t>
            </w:r>
            <w:r>
              <w:rPr>
                <w:szCs w:val="24"/>
              </w:rPr>
              <w:t>. В муниципальных образованиях</w:t>
            </w:r>
            <w:r w:rsidRPr="002A3ACB">
              <w:rPr>
                <w:szCs w:val="24"/>
              </w:rPr>
              <w:t xml:space="preserve">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A0051A" w:rsidRDefault="00B96FD7" w:rsidP="000624C9">
            <w:pPr>
              <w:autoSpaceDE w:val="0"/>
              <w:autoSpaceDN w:val="0"/>
              <w:adjustRightInd w:val="0"/>
              <w:snapToGrid/>
              <w:spacing w:before="0" w:after="0"/>
              <w:jc w:val="both"/>
              <w:rPr>
                <w:sz w:val="12"/>
                <w:szCs w:val="12"/>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02299D" w:rsidRDefault="008B5032" w:rsidP="00AC37B8">
            <w:pPr>
              <w:autoSpaceDE w:val="0"/>
              <w:autoSpaceDN w:val="0"/>
              <w:adjustRightInd w:val="0"/>
              <w:snapToGrid/>
              <w:spacing w:before="0" w:after="0"/>
              <w:jc w:val="center"/>
              <w:rPr>
                <w:szCs w:val="24"/>
              </w:rPr>
            </w:pPr>
            <w:r>
              <w:rPr>
                <w:szCs w:val="24"/>
              </w:rPr>
              <w:t>12</w:t>
            </w:r>
            <w:r w:rsidR="00B96FD7" w:rsidRPr="0002299D">
              <w:rPr>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Театр</w:t>
            </w:r>
          </w:p>
          <w:p w:rsidR="00B96FD7" w:rsidRPr="0002299D" w:rsidRDefault="00B96FD7" w:rsidP="00AC37B8">
            <w:pPr>
              <w:autoSpaceDE w:val="0"/>
              <w:autoSpaceDN w:val="0"/>
              <w:adjustRightInd w:val="0"/>
              <w:snapToGrid/>
              <w:spacing w:before="0" w:after="0"/>
              <w:rPr>
                <w:szCs w:val="24"/>
              </w:rPr>
            </w:pPr>
            <w:r w:rsidRPr="0002299D">
              <w:rPr>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02299D" w:rsidRDefault="00B96FD7" w:rsidP="00B96FD7">
            <w:pPr>
              <w:autoSpaceDE w:val="0"/>
              <w:autoSpaceDN w:val="0"/>
              <w:adjustRightInd w:val="0"/>
              <w:snapToGrid/>
              <w:spacing w:before="0" w:after="0"/>
              <w:rPr>
                <w:szCs w:val="24"/>
              </w:rPr>
            </w:pPr>
            <w:r w:rsidRPr="0002299D">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Pr>
                <w:szCs w:val="24"/>
              </w:rPr>
              <w:t>по заданию</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jc w:val="both"/>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театры (театры-студии), являющиеся юридическими лицами, либо филиалы театров.</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Учитывается в качестве одной нормативной единицы театр, в котором действует нескольк</w:t>
            </w:r>
            <w:r>
              <w:rPr>
                <w:szCs w:val="24"/>
              </w:rPr>
              <w:t>о</w:t>
            </w:r>
            <w:r w:rsidRPr="002A3ACB">
              <w:rPr>
                <w:szCs w:val="24"/>
              </w:rPr>
              <w:t xml:space="preserve">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2A3ACB" w:rsidRDefault="00B96FD7" w:rsidP="00CF3DF2">
            <w:pPr>
              <w:autoSpaceDE w:val="0"/>
              <w:autoSpaceDN w:val="0"/>
              <w:adjustRightInd w:val="0"/>
              <w:snapToGrid/>
              <w:spacing w:before="0" w:after="0"/>
              <w:jc w:val="both"/>
              <w:rPr>
                <w:szCs w:val="24"/>
              </w:rPr>
            </w:pPr>
            <w:r w:rsidRPr="002A3ACB">
              <w:rPr>
                <w:szCs w:val="24"/>
              </w:rPr>
              <w:t>3.</w:t>
            </w:r>
            <w:r w:rsidRPr="002A3ACB">
              <w:rPr>
                <w:szCs w:val="24"/>
                <w:lang w:val="en-US"/>
              </w:rPr>
              <w:t> </w:t>
            </w:r>
            <w:r w:rsidRPr="002A3ACB">
              <w:rPr>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Концертный </w:t>
            </w:r>
            <w:r w:rsidRPr="002A3ACB">
              <w:rPr>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lastRenderedPageBreak/>
              <w:t xml:space="preserve">Расчетные </w:t>
            </w:r>
            <w:r w:rsidRPr="002A3ACB">
              <w:rPr>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Расчетный показатель </w:t>
            </w:r>
            <w:r w:rsidRPr="002A3ACB">
              <w:rPr>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Уровень обеспеченности, </w:t>
            </w:r>
            <w:r w:rsidRPr="002A3ACB">
              <w:rPr>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CF3DF2" w:rsidP="00AC37B8">
            <w:pPr>
              <w:autoSpaceDE w:val="0"/>
              <w:autoSpaceDN w:val="0"/>
              <w:adjustRightInd w:val="0"/>
              <w:snapToGrid/>
              <w:spacing w:before="0" w:after="0"/>
              <w:rPr>
                <w:szCs w:val="24"/>
              </w:rPr>
            </w:pPr>
            <w:r>
              <w:rPr>
                <w:szCs w:val="24"/>
              </w:rPr>
              <w:lastRenderedPageBreak/>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67928" w:rsidRDefault="00CF3DF2" w:rsidP="00AC37B8">
            <w: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 За нормативную единицу принимаются организации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7C17B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lang w:val="en-US"/>
              </w:rPr>
            </w:pPr>
            <w:r w:rsidRPr="002A3ACB">
              <w:rPr>
                <w:szCs w:val="24"/>
                <w:lang w:val="en-US"/>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 за нормативную единицу принимаются цирки всех форм собственности.</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1</w:t>
            </w:r>
          </w:p>
        </w:tc>
        <w:tc>
          <w:tcPr>
            <w:tcW w:w="1418" w:type="dxa"/>
            <w:gridSpan w:val="3"/>
            <w:vMerge w:val="restart"/>
            <w:tcBorders>
              <w:top w:val="single" w:sz="4" w:space="0" w:color="auto"/>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7C17B6">
            <w:pPr>
              <w:autoSpaceDE w:val="0"/>
              <w:autoSpaceDN w:val="0"/>
              <w:adjustRightInd w:val="0"/>
              <w:snapToGrid/>
              <w:spacing w:before="0" w:after="0"/>
              <w:rPr>
                <w:szCs w:val="24"/>
              </w:rPr>
            </w:pPr>
            <w:r>
              <w:rPr>
                <w:szCs w:val="24"/>
              </w:rPr>
              <w:t>Не нормируется</w:t>
            </w:r>
          </w:p>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7C17B6"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Pr>
                <w:szCs w:val="24"/>
              </w:rPr>
              <w:t>Нет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w:t>
            </w:r>
            <w:r>
              <w:rPr>
                <w:szCs w:val="24"/>
              </w:rPr>
              <w:t> </w:t>
            </w:r>
            <w:r w:rsidRPr="002A3ACB">
              <w:rPr>
                <w:szCs w:val="24"/>
              </w:rPr>
              <w:t>площадь территории парка определяется в зависимости от объемов, предусмотренных для данного объекта в составе зоны рекреационного назначения в</w:t>
            </w:r>
            <w:r>
              <w:rPr>
                <w:szCs w:val="24"/>
              </w:rPr>
              <w:t> </w:t>
            </w:r>
            <w:r w:rsidRPr="002A3ACB">
              <w:rPr>
                <w:szCs w:val="24"/>
              </w:rPr>
              <w:t>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6545AB"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100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зоопарки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Площадь территории зоопарка (ботанического сада) определяется в зависимости от объема коллекции и видов животных (растений).</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физической культуры и спорта</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Помещения для физкультурных занятий и тренировок</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общей площади</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70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торговли, общественного питания и бытового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4</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торговли (магазины, торговые центры, торговые комплексы)</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кв. м площади торговых объектов</w:t>
            </w:r>
          </w:p>
        </w:tc>
        <w:tc>
          <w:tcPr>
            <w:tcW w:w="3182" w:type="dxa"/>
            <w:gridSpan w:val="8"/>
          </w:tcPr>
          <w:p w:rsidR="00B50D36" w:rsidRPr="00ED24E8" w:rsidRDefault="002472E7">
            <w:pPr>
              <w:pStyle w:val="ConsPlusNormal"/>
              <w:rPr>
                <w:rFonts w:ascii="Times New Roman" w:hAnsi="Times New Roman" w:cs="Times New Roman"/>
                <w:sz w:val="24"/>
                <w:szCs w:val="24"/>
              </w:rPr>
            </w:pPr>
            <w:r w:rsidRPr="002472E7">
              <w:rPr>
                <w:rFonts w:ascii="Times New Roman" w:hAnsi="Times New Roman" w:cs="Times New Roman"/>
                <w:sz w:val="24"/>
                <w:szCs w:val="24"/>
              </w:rPr>
              <w:t xml:space="preserve">в соответствии с постановлением </w:t>
            </w:r>
            <w:r w:rsidRPr="002472E7">
              <w:rPr>
                <w:rFonts w:ascii="Times New Roman" w:hAnsi="Times New Roman" w:cs="Times New Roman"/>
                <w:sz w:val="24"/>
                <w:szCs w:val="24"/>
              </w:rPr>
              <w:lastRenderedPageBreak/>
              <w:t>Правительства Новосибирской области от 08.08.2023 № 362-п «О нормативах минимальной обеспеченности населения площадью торговых объектов для Новосибирской области»</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торговые центры поселений с числом жителей, тыс. чел.</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до 1</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1 до 3</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0,2 - 0,4</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3 до 4</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0,4 - 0,6</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5 до 6</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0,6 - 1</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обществен</w:t>
            </w:r>
            <w:r w:rsidRPr="00ED24E8">
              <w:rPr>
                <w:rFonts w:ascii="Times New Roman" w:hAnsi="Times New Roman" w:cs="Times New Roman"/>
                <w:sz w:val="24"/>
                <w:szCs w:val="24"/>
              </w:rPr>
              <w:lastRenderedPageBreak/>
              <w:t>ного питания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23 места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га/100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 га/100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0,2 - 0,25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50 до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0,15 - 0,2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бытового обслуживания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рабочее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 рабочих мест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 рабочих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рабочих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га/10 рабочих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50 - 150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0,05 - 0,08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0,03 - 0,04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Предприятия бытового обслуживания возможно размещать во встроенно-пристроенных помещениях.</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Прачечные</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кг белья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 на 1 тыс. человек, в том числе 20 - прачечные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8</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Химчистки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кг вещей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 на 1 тыс. человек, в том числе 1,2 - химчистки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B50D36" w:rsidRPr="00ED24E8" w:rsidTr="00AD422B">
        <w:trPr>
          <w:gridBefore w:val="1"/>
          <w:wBefore w:w="284" w:type="dxa"/>
        </w:trPr>
        <w:tc>
          <w:tcPr>
            <w:tcW w:w="510" w:type="dxa"/>
            <w:vMerge w:val="restart"/>
          </w:tcPr>
          <w:p w:rsidR="00B50D36" w:rsidRPr="00ED24E8" w:rsidRDefault="008B5032">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Бани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7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для размещения </w:t>
            </w:r>
            <w:r w:rsidRPr="00ED24E8">
              <w:rPr>
                <w:rFonts w:ascii="Times New Roman" w:hAnsi="Times New Roman" w:cs="Times New Roman"/>
                <w:sz w:val="24"/>
                <w:szCs w:val="24"/>
              </w:rPr>
              <w:lastRenderedPageBreak/>
              <w:t>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почтовой связи</w:t>
            </w:r>
          </w:p>
        </w:tc>
      </w:tr>
      <w:tr w:rsidR="00E339D2" w:rsidRPr="00ED24E8" w:rsidTr="00AD422B">
        <w:trPr>
          <w:gridBefore w:val="1"/>
          <w:wBefore w:w="284" w:type="dxa"/>
        </w:trPr>
        <w:tc>
          <w:tcPr>
            <w:tcW w:w="510" w:type="dxa"/>
            <w:vMerge w:val="restart"/>
            <w:tcBorders>
              <w:bottom w:val="nil"/>
            </w:tcBorders>
          </w:tcPr>
          <w:p w:rsidR="00E339D2"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8B5032">
              <w:rPr>
                <w:rFonts w:ascii="Times New Roman" w:hAnsi="Times New Roman" w:cs="Times New Roman"/>
                <w:sz w:val="24"/>
                <w:szCs w:val="24"/>
              </w:rPr>
              <w:t>0</w:t>
            </w:r>
          </w:p>
        </w:tc>
        <w:tc>
          <w:tcPr>
            <w:tcW w:w="1304" w:type="dxa"/>
            <w:gridSpan w:val="3"/>
            <w:vMerge w:val="restart"/>
            <w:tcBorders>
              <w:bottom w:val="nil"/>
            </w:tcBorders>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почтовой связи</w:t>
            </w:r>
          </w:p>
        </w:tc>
        <w:tc>
          <w:tcPr>
            <w:tcW w:w="2948" w:type="dxa"/>
            <w:gridSpan w:val="9"/>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связи сельского поселения, га, для обслуживаемого населения, групп</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E339D2" w:rsidRPr="00ED24E8" w:rsidRDefault="00E339D2" w:rsidP="00E339D2">
            <w:pPr>
              <w:pStyle w:val="ConsPlusNormal"/>
              <w:jc w:val="both"/>
              <w:rPr>
                <w:rFonts w:ascii="Times New Roman" w:hAnsi="Times New Roman" w:cs="Times New Roman"/>
                <w:sz w:val="24"/>
                <w:szCs w:val="24"/>
              </w:rPr>
            </w:pPr>
          </w:p>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транспортного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60641F">
              <w:rPr>
                <w:rFonts w:ascii="Times New Roman" w:hAnsi="Times New Roman" w:cs="Times New Roman"/>
                <w:sz w:val="24"/>
                <w:szCs w:val="24"/>
              </w:rPr>
              <w:t>1</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Сооружения и устройства для хранения и обслужива</w:t>
            </w:r>
            <w:r w:rsidRPr="00ED24E8">
              <w:rPr>
                <w:rFonts w:ascii="Times New Roman" w:hAnsi="Times New Roman" w:cs="Times New Roman"/>
                <w:sz w:val="24"/>
                <w:szCs w:val="24"/>
              </w:rPr>
              <w:lastRenderedPageBreak/>
              <w:t>ния транспортных средств</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обеспеченности </w:t>
            </w:r>
            <w:r w:rsidRPr="00ED24E8">
              <w:rPr>
                <w:rFonts w:ascii="Times New Roman" w:hAnsi="Times New Roman" w:cs="Times New Roman"/>
                <w:sz w:val="24"/>
                <w:szCs w:val="24"/>
              </w:rPr>
              <w:lastRenderedPageBreak/>
              <w:t>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Уровень обеспеченности </w:t>
            </w:r>
            <w:r w:rsidRPr="00ED24E8">
              <w:rPr>
                <w:rFonts w:ascii="Times New Roman" w:hAnsi="Times New Roman" w:cs="Times New Roman"/>
                <w:sz w:val="24"/>
                <w:szCs w:val="24"/>
              </w:rPr>
              <w:lastRenderedPageBreak/>
              <w:t>стоянками для временного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Не менее чем для 70% </w:t>
            </w:r>
            <w:r w:rsidRPr="00ED24E8">
              <w:rPr>
                <w:rFonts w:ascii="Times New Roman" w:hAnsi="Times New Roman" w:cs="Times New Roman"/>
                <w:sz w:val="24"/>
                <w:szCs w:val="24"/>
              </w:rPr>
              <w:lastRenderedPageBreak/>
              <w:t>расчетного парка индивидуальных легковых автомобилей, в том числе:</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жилые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промышленные и коммунально-складские зоны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общегородские и специализированные центры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зоны массового кратковременного отдыха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гаражей и стоянок для </w:t>
            </w:r>
            <w:r w:rsidRPr="00ED24E8">
              <w:rPr>
                <w:rFonts w:ascii="Times New Roman" w:hAnsi="Times New Roman" w:cs="Times New Roman"/>
                <w:sz w:val="24"/>
                <w:szCs w:val="24"/>
              </w:rPr>
              <w:lastRenderedPageBreak/>
              <w:t>постоянного хранения автомобилей, м</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при новом строительстве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районах реконструкции или с неблагоприятной гидрогеологической обстановкой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стоянок временного хранения легковых автомобилей</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жилые дома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парки, на выставки и стадионы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r>
      <w:tr w:rsidR="00AD422B" w:rsidRPr="00ED24E8" w:rsidTr="00AD422B">
        <w:trPr>
          <w:gridBefore w:val="1"/>
          <w:wBefore w:w="284" w:type="dxa"/>
        </w:trPr>
        <w:tc>
          <w:tcPr>
            <w:tcW w:w="510" w:type="dxa"/>
            <w:tcBorders>
              <w:top w:val="nil"/>
            </w:tcBorders>
          </w:tcPr>
          <w:p w:rsidR="00AD422B" w:rsidRPr="00ED24E8" w:rsidRDefault="00AD422B">
            <w:pPr>
              <w:rPr>
                <w:szCs w:val="24"/>
              </w:rPr>
            </w:pPr>
          </w:p>
        </w:tc>
        <w:tc>
          <w:tcPr>
            <w:tcW w:w="1304" w:type="dxa"/>
            <w:gridSpan w:val="3"/>
            <w:tcBorders>
              <w:top w:val="nil"/>
            </w:tcBorders>
          </w:tcPr>
          <w:p w:rsidR="00AD422B" w:rsidRPr="00ED24E8" w:rsidRDefault="00AD422B">
            <w:pPr>
              <w:rPr>
                <w:szCs w:val="24"/>
              </w:rPr>
            </w:pPr>
          </w:p>
        </w:tc>
        <w:tc>
          <w:tcPr>
            <w:tcW w:w="5102" w:type="dxa"/>
            <w:gridSpan w:val="10"/>
          </w:tcPr>
          <w:p w:rsidR="00AD422B" w:rsidRPr="00ED24E8" w:rsidRDefault="00AD422B">
            <w:pPr>
              <w:rPr>
                <w:szCs w:val="24"/>
              </w:rPr>
            </w:pPr>
          </w:p>
        </w:tc>
        <w:tc>
          <w:tcPr>
            <w:tcW w:w="3515" w:type="dxa"/>
            <w:gridSpan w:val="3"/>
          </w:tcPr>
          <w:p w:rsidR="00AD422B" w:rsidRPr="00ED24E8" w:rsidRDefault="00AD422B">
            <w:pPr>
              <w:rPr>
                <w:szCs w:val="24"/>
              </w:rPr>
            </w:pPr>
          </w:p>
        </w:tc>
        <w:tc>
          <w:tcPr>
            <w:tcW w:w="1876" w:type="dxa"/>
            <w:gridSpan w:val="5"/>
          </w:tcPr>
          <w:p w:rsidR="00AD422B" w:rsidRPr="00ED24E8" w:rsidRDefault="00AD422B">
            <w:pPr>
              <w:pStyle w:val="ConsPlusNormal"/>
              <w:rPr>
                <w:rFonts w:ascii="Times New Roman" w:hAnsi="Times New Roman" w:cs="Times New Roman"/>
                <w:sz w:val="24"/>
                <w:szCs w:val="24"/>
              </w:rPr>
            </w:pPr>
          </w:p>
        </w:tc>
        <w:tc>
          <w:tcPr>
            <w:tcW w:w="1306" w:type="dxa"/>
            <w:gridSpan w:val="3"/>
          </w:tcPr>
          <w:p w:rsidR="00AD422B" w:rsidRPr="00ED24E8" w:rsidRDefault="00AD422B">
            <w:pPr>
              <w:pStyle w:val="ConsPlusNormal"/>
              <w:rPr>
                <w:rFonts w:ascii="Times New Roman" w:hAnsi="Times New Roman" w:cs="Times New Roman"/>
                <w:sz w:val="24"/>
                <w:szCs w:val="24"/>
              </w:rPr>
            </w:pPr>
          </w:p>
        </w:tc>
      </w:tr>
      <w:tr w:rsidR="00AD422B" w:rsidRPr="001D3ECC" w:rsidTr="00AD422B">
        <w:trPr>
          <w:gridBefore w:val="1"/>
          <w:wBefore w:w="284" w:type="dxa"/>
        </w:trPr>
        <w:tc>
          <w:tcPr>
            <w:tcW w:w="13613" w:type="dxa"/>
            <w:gridSpan w:val="25"/>
            <w:tcBorders>
              <w:top w:val="nil"/>
              <w:bottom w:val="single" w:sz="4" w:space="0" w:color="auto"/>
            </w:tcBorders>
          </w:tcPr>
          <w:p w:rsidR="00AD422B" w:rsidRPr="001D3ECC" w:rsidRDefault="00AD422B" w:rsidP="00F11B2A">
            <w:pPr>
              <w:pStyle w:val="ConsPlusNormal"/>
              <w:jc w:val="center"/>
              <w:rPr>
                <w:rFonts w:ascii="Times New Roman" w:hAnsi="Times New Roman" w:cs="Times New Roman"/>
                <w:sz w:val="24"/>
                <w:szCs w:val="24"/>
              </w:rPr>
            </w:pPr>
            <w:r>
              <w:rPr>
                <w:rFonts w:ascii="Times New Roman" w:hAnsi="Times New Roman" w:cs="Times New Roman"/>
                <w:sz w:val="24"/>
                <w:szCs w:val="24"/>
              </w:rPr>
              <w:t>В области охраны общественного порядка и общественной безопасности</w:t>
            </w:r>
          </w:p>
        </w:tc>
      </w:tr>
      <w:tr w:rsidR="006820DC" w:rsidRPr="00381C93" w:rsidTr="006820DC">
        <w:trPr>
          <w:gridBefore w:val="1"/>
          <w:wBefore w:w="284" w:type="dxa"/>
          <w:trHeight w:val="469"/>
        </w:trPr>
        <w:tc>
          <w:tcPr>
            <w:tcW w:w="567" w:type="dxa"/>
            <w:gridSpan w:val="2"/>
            <w:vMerge w:val="restart"/>
          </w:tcPr>
          <w:p w:rsidR="006820DC" w:rsidRPr="00ED24E8" w:rsidRDefault="006820DC" w:rsidP="00F11B2A">
            <w:pPr>
              <w:jc w:val="center"/>
              <w:rPr>
                <w:szCs w:val="24"/>
              </w:rPr>
            </w:pPr>
            <w:r>
              <w:rPr>
                <w:szCs w:val="24"/>
              </w:rPr>
              <w:t>22</w:t>
            </w:r>
          </w:p>
        </w:tc>
        <w:tc>
          <w:tcPr>
            <w:tcW w:w="1276" w:type="dxa"/>
            <w:gridSpan w:val="3"/>
            <w:vMerge w:val="restart"/>
          </w:tcPr>
          <w:p w:rsidR="006820DC" w:rsidRPr="00ED24E8" w:rsidRDefault="006820DC" w:rsidP="00F11B2A">
            <w:pPr>
              <w:jc w:val="center"/>
              <w:rPr>
                <w:szCs w:val="24"/>
              </w:rPr>
            </w:pPr>
            <w:r>
              <w:rPr>
                <w:szCs w:val="24"/>
              </w:rPr>
              <w:t>Участковые пункты полиции</w:t>
            </w:r>
          </w:p>
        </w:tc>
        <w:tc>
          <w:tcPr>
            <w:tcW w:w="5103" w:type="dxa"/>
            <w:gridSpan w:val="10"/>
            <w:vMerge w:val="restart"/>
          </w:tcPr>
          <w:p w:rsidR="006820DC" w:rsidRPr="00ED24E8" w:rsidRDefault="006820DC" w:rsidP="00F11B2A">
            <w:pPr>
              <w:jc w:val="center"/>
              <w:rPr>
                <w:szCs w:val="24"/>
              </w:rPr>
            </w:pPr>
            <w:r w:rsidRPr="006820DC">
              <w:rPr>
                <w:szCs w:val="24"/>
              </w:rPr>
              <w:t>Расчетный показатель минимально допустимого уровня обеспеченности</w:t>
            </w:r>
          </w:p>
        </w:tc>
        <w:tc>
          <w:tcPr>
            <w:tcW w:w="3544" w:type="dxa"/>
            <w:gridSpan w:val="3"/>
          </w:tcPr>
          <w:p w:rsidR="006820DC" w:rsidRPr="00ED24E8" w:rsidRDefault="006820DC" w:rsidP="00F11B2A">
            <w:pPr>
              <w:jc w:val="center"/>
              <w:rPr>
                <w:szCs w:val="24"/>
              </w:rPr>
            </w:pPr>
            <w:r w:rsidRPr="00381C93">
              <w:rPr>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381C93" w:rsidRDefault="006820DC" w:rsidP="00F11B2A">
            <w:r w:rsidRPr="00381C93">
              <w:t>Уровень обеспеченности, человек</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1 участковый уполномоченный полиции  на 1а населенный пункт с численностью населения от 1000 человек</w:t>
            </w:r>
          </w:p>
        </w:tc>
      </w:tr>
      <w:tr w:rsidR="006820DC" w:rsidRPr="00381C93" w:rsidTr="006820DC">
        <w:trPr>
          <w:gridBefore w:val="1"/>
          <w:wBefore w:w="284" w:type="dxa"/>
          <w:trHeight w:val="468"/>
        </w:trPr>
        <w:tc>
          <w:tcPr>
            <w:tcW w:w="567" w:type="dxa"/>
            <w:gridSpan w:val="2"/>
            <w:vMerge/>
          </w:tcPr>
          <w:p w:rsidR="006820DC" w:rsidRPr="0068418A" w:rsidRDefault="006820DC" w:rsidP="00F11B2A">
            <w:pPr>
              <w:jc w:val="center"/>
              <w:rPr>
                <w:szCs w:val="24"/>
              </w:rPr>
            </w:pPr>
          </w:p>
        </w:tc>
        <w:tc>
          <w:tcPr>
            <w:tcW w:w="1276" w:type="dxa"/>
            <w:gridSpan w:val="3"/>
            <w:vMerge/>
          </w:tcPr>
          <w:p w:rsidR="006820DC" w:rsidRPr="0068418A" w:rsidRDefault="006820DC" w:rsidP="00F11B2A">
            <w:pPr>
              <w:jc w:val="center"/>
              <w:rPr>
                <w:szCs w:val="24"/>
              </w:rPr>
            </w:pPr>
          </w:p>
        </w:tc>
        <w:tc>
          <w:tcPr>
            <w:tcW w:w="5103" w:type="dxa"/>
            <w:gridSpan w:val="10"/>
            <w:vMerge/>
          </w:tcPr>
          <w:p w:rsidR="006820DC" w:rsidRPr="0068418A" w:rsidRDefault="006820DC" w:rsidP="00F11B2A">
            <w:pPr>
              <w:jc w:val="center"/>
              <w:rPr>
                <w:szCs w:val="24"/>
              </w:rPr>
            </w:pPr>
          </w:p>
        </w:tc>
        <w:tc>
          <w:tcPr>
            <w:tcW w:w="3544" w:type="dxa"/>
            <w:gridSpan w:val="3"/>
          </w:tcPr>
          <w:p w:rsidR="006820DC" w:rsidRPr="00ED24E8" w:rsidRDefault="006820DC" w:rsidP="00F11B2A">
            <w:pPr>
              <w:ind w:firstLine="708"/>
              <w:jc w:val="center"/>
              <w:rPr>
                <w:szCs w:val="24"/>
              </w:rPr>
            </w:pPr>
            <w:r w:rsidRPr="00381C93">
              <w:rPr>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381C93" w:rsidRDefault="006820DC" w:rsidP="00F11B2A">
            <w:r w:rsidRPr="00381C93">
              <w:t xml:space="preserve">Уровень обеспеченности, </w:t>
            </w:r>
            <w:proofErr w:type="spellStart"/>
            <w:r w:rsidRPr="00381C93">
              <w:t>кв.м</w:t>
            </w:r>
            <w:proofErr w:type="spellEnd"/>
            <w:r w:rsidRPr="00381C93">
              <w:t>.</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 xml:space="preserve">Не менее 10,5 </w:t>
            </w:r>
            <w:proofErr w:type="spellStart"/>
            <w:r w:rsidRPr="00381C93">
              <w:t>кв.м</w:t>
            </w:r>
            <w:proofErr w:type="spellEnd"/>
            <w:r w:rsidRPr="00381C93">
              <w:t>. общей площади на 1 участкового уполномоченного полиции</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2472E7" w:rsidRPr="002472E7" w:rsidRDefault="002472E7" w:rsidP="002472E7">
      <w:pPr>
        <w:widowControl w:val="0"/>
        <w:autoSpaceDE w:val="0"/>
        <w:autoSpaceDN w:val="0"/>
        <w:snapToGrid/>
        <w:spacing w:before="0" w:after="0"/>
        <w:ind w:firstLine="709"/>
        <w:jc w:val="center"/>
        <w:outlineLvl w:val="3"/>
        <w:rPr>
          <w:rFonts w:eastAsiaTheme="minorEastAsia"/>
          <w:szCs w:val="24"/>
        </w:rPr>
      </w:pPr>
      <w:r w:rsidRPr="002472E7">
        <w:rPr>
          <w:rFonts w:eastAsiaTheme="minorEastAsia"/>
          <w:szCs w:val="24"/>
        </w:rPr>
        <w:lastRenderedPageBreak/>
        <w:t>4.6. Предельные значения расчетных показателей минимально</w:t>
      </w:r>
    </w:p>
    <w:p w:rsidR="002472E7" w:rsidRPr="002472E7" w:rsidRDefault="002472E7" w:rsidP="002472E7">
      <w:pPr>
        <w:widowControl w:val="0"/>
        <w:autoSpaceDE w:val="0"/>
        <w:autoSpaceDN w:val="0"/>
        <w:snapToGrid/>
        <w:spacing w:before="0" w:after="0"/>
        <w:ind w:firstLine="709"/>
        <w:jc w:val="center"/>
        <w:rPr>
          <w:rFonts w:eastAsiaTheme="minorEastAsia"/>
          <w:szCs w:val="24"/>
        </w:rPr>
      </w:pPr>
      <w:r w:rsidRPr="002472E7">
        <w:rPr>
          <w:rFonts w:eastAsiaTheme="minorEastAsia"/>
          <w:szCs w:val="24"/>
        </w:rPr>
        <w:t>допустимого уровня обеспеченности и предельные значения</w:t>
      </w:r>
    </w:p>
    <w:p w:rsidR="002472E7" w:rsidRPr="002472E7" w:rsidRDefault="002472E7" w:rsidP="002472E7">
      <w:pPr>
        <w:widowControl w:val="0"/>
        <w:autoSpaceDE w:val="0"/>
        <w:autoSpaceDN w:val="0"/>
        <w:snapToGrid/>
        <w:spacing w:before="0" w:after="0"/>
        <w:ind w:firstLine="709"/>
        <w:jc w:val="center"/>
        <w:rPr>
          <w:rFonts w:eastAsiaTheme="minorEastAsia"/>
          <w:szCs w:val="24"/>
        </w:rPr>
      </w:pPr>
      <w:r w:rsidRPr="002472E7">
        <w:rPr>
          <w:rFonts w:eastAsiaTheme="minorEastAsia"/>
          <w:szCs w:val="24"/>
        </w:rPr>
        <w:t>расчетных показателей максимально допустимого уровня</w:t>
      </w:r>
    </w:p>
    <w:p w:rsidR="002472E7" w:rsidRPr="002472E7" w:rsidRDefault="002472E7" w:rsidP="002472E7">
      <w:pPr>
        <w:widowControl w:val="0"/>
        <w:autoSpaceDE w:val="0"/>
        <w:autoSpaceDN w:val="0"/>
        <w:snapToGrid/>
        <w:spacing w:before="0" w:after="0"/>
        <w:ind w:firstLine="709"/>
        <w:jc w:val="center"/>
        <w:rPr>
          <w:rFonts w:eastAsiaTheme="minorEastAsia"/>
          <w:szCs w:val="24"/>
        </w:rPr>
      </w:pPr>
      <w:r w:rsidRPr="002472E7">
        <w:rPr>
          <w:rFonts w:eastAsiaTheme="minorEastAsia"/>
          <w:szCs w:val="24"/>
        </w:rPr>
        <w:t>территориальной доступности объектов в области обработки,</w:t>
      </w:r>
    </w:p>
    <w:p w:rsidR="002472E7" w:rsidRPr="002472E7" w:rsidRDefault="002472E7" w:rsidP="002472E7">
      <w:pPr>
        <w:widowControl w:val="0"/>
        <w:autoSpaceDE w:val="0"/>
        <w:autoSpaceDN w:val="0"/>
        <w:snapToGrid/>
        <w:spacing w:before="0" w:after="0"/>
        <w:ind w:firstLine="709"/>
        <w:jc w:val="center"/>
        <w:rPr>
          <w:rFonts w:eastAsiaTheme="minorEastAsia"/>
          <w:szCs w:val="24"/>
        </w:rPr>
      </w:pPr>
      <w:r w:rsidRPr="002472E7">
        <w:rPr>
          <w:rFonts w:eastAsiaTheme="minorEastAsia"/>
          <w:szCs w:val="24"/>
        </w:rPr>
        <w:t>утилизации, обезвреживания, размещения</w:t>
      </w:r>
    </w:p>
    <w:p w:rsidR="002472E7" w:rsidRPr="002472E7" w:rsidRDefault="002472E7" w:rsidP="002472E7">
      <w:pPr>
        <w:widowControl w:val="0"/>
        <w:autoSpaceDE w:val="0"/>
        <w:autoSpaceDN w:val="0"/>
        <w:snapToGrid/>
        <w:spacing w:before="0" w:after="0"/>
        <w:ind w:firstLine="709"/>
        <w:jc w:val="center"/>
        <w:rPr>
          <w:rFonts w:eastAsiaTheme="minorEastAsia"/>
          <w:szCs w:val="24"/>
        </w:rPr>
      </w:pPr>
      <w:r w:rsidRPr="002472E7">
        <w:rPr>
          <w:rFonts w:eastAsiaTheme="minorEastAsia"/>
          <w:szCs w:val="24"/>
        </w:rPr>
        <w:t>твердых коммунальных отходов</w:t>
      </w:r>
    </w:p>
    <w:p w:rsidR="002472E7" w:rsidRPr="002472E7" w:rsidRDefault="002472E7" w:rsidP="002472E7">
      <w:pPr>
        <w:widowControl w:val="0"/>
        <w:autoSpaceDE w:val="0"/>
        <w:autoSpaceDN w:val="0"/>
        <w:snapToGrid/>
        <w:spacing w:before="0" w:after="0"/>
        <w:ind w:firstLine="709"/>
        <w:jc w:val="center"/>
        <w:rPr>
          <w:rFonts w:eastAsiaTheme="minorEastAsia"/>
          <w:sz w:val="22"/>
          <w:szCs w:val="22"/>
        </w:rPr>
      </w:pPr>
    </w:p>
    <w:p w:rsidR="002472E7" w:rsidRPr="002472E7" w:rsidRDefault="002472E7" w:rsidP="002472E7">
      <w:pPr>
        <w:widowControl w:val="0"/>
        <w:autoSpaceDE w:val="0"/>
        <w:autoSpaceDN w:val="0"/>
        <w:snapToGrid/>
        <w:spacing w:before="0" w:after="0"/>
        <w:ind w:firstLine="709"/>
        <w:jc w:val="both"/>
        <w:rPr>
          <w:rFonts w:eastAsiaTheme="minorEastAs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81"/>
        <w:gridCol w:w="2211"/>
        <w:gridCol w:w="2898"/>
        <w:gridCol w:w="1070"/>
      </w:tblGrid>
      <w:tr w:rsidR="002472E7" w:rsidRPr="002472E7" w:rsidTr="005F791A">
        <w:tc>
          <w:tcPr>
            <w:tcW w:w="510" w:type="dxa"/>
          </w:tcPr>
          <w:p w:rsidR="002472E7" w:rsidRPr="002472E7" w:rsidRDefault="002472E7" w:rsidP="002472E7">
            <w:pPr>
              <w:widowControl w:val="0"/>
              <w:autoSpaceDE w:val="0"/>
              <w:autoSpaceDN w:val="0"/>
              <w:snapToGrid/>
              <w:spacing w:before="0" w:after="0"/>
              <w:jc w:val="center"/>
              <w:rPr>
                <w:rFonts w:eastAsiaTheme="minorEastAsia"/>
                <w:szCs w:val="24"/>
              </w:rPr>
            </w:pPr>
            <w:r w:rsidRPr="002472E7">
              <w:rPr>
                <w:rFonts w:eastAsiaTheme="minorEastAsia"/>
                <w:szCs w:val="24"/>
              </w:rPr>
              <w:t xml:space="preserve">N </w:t>
            </w:r>
            <w:proofErr w:type="gramStart"/>
            <w:r w:rsidRPr="002472E7">
              <w:rPr>
                <w:rFonts w:eastAsiaTheme="minorEastAsia"/>
                <w:szCs w:val="24"/>
              </w:rPr>
              <w:t>п</w:t>
            </w:r>
            <w:proofErr w:type="gramEnd"/>
            <w:r w:rsidRPr="002472E7">
              <w:rPr>
                <w:rFonts w:eastAsiaTheme="minorEastAsia"/>
                <w:szCs w:val="24"/>
              </w:rPr>
              <w:t>/п</w:t>
            </w:r>
          </w:p>
        </w:tc>
        <w:tc>
          <w:tcPr>
            <w:tcW w:w="2381" w:type="dxa"/>
          </w:tcPr>
          <w:p w:rsidR="002472E7" w:rsidRPr="002472E7" w:rsidRDefault="002472E7" w:rsidP="002472E7">
            <w:pPr>
              <w:widowControl w:val="0"/>
              <w:autoSpaceDE w:val="0"/>
              <w:autoSpaceDN w:val="0"/>
              <w:snapToGrid/>
              <w:spacing w:before="0" w:after="0"/>
              <w:jc w:val="center"/>
              <w:rPr>
                <w:rFonts w:eastAsiaTheme="minorEastAsia"/>
                <w:szCs w:val="24"/>
              </w:rPr>
            </w:pPr>
            <w:r w:rsidRPr="002472E7">
              <w:rPr>
                <w:rFonts w:eastAsiaTheme="minorEastAsia"/>
                <w:szCs w:val="24"/>
              </w:rPr>
              <w:t>Наименование вида ОМЗ</w:t>
            </w:r>
          </w:p>
        </w:tc>
        <w:tc>
          <w:tcPr>
            <w:tcW w:w="2211" w:type="dxa"/>
          </w:tcPr>
          <w:p w:rsidR="002472E7" w:rsidRPr="002472E7" w:rsidRDefault="002472E7" w:rsidP="002472E7">
            <w:pPr>
              <w:widowControl w:val="0"/>
              <w:autoSpaceDE w:val="0"/>
              <w:autoSpaceDN w:val="0"/>
              <w:snapToGrid/>
              <w:spacing w:before="0" w:after="0"/>
              <w:jc w:val="center"/>
              <w:rPr>
                <w:rFonts w:eastAsiaTheme="minorEastAsia"/>
                <w:szCs w:val="24"/>
              </w:rPr>
            </w:pPr>
            <w:r w:rsidRPr="002472E7">
              <w:rPr>
                <w:rFonts w:eastAsiaTheme="minorEastAsia"/>
                <w:szCs w:val="24"/>
              </w:rPr>
              <w:t>Наименование расчетного показателя ОМЗ, единица измерения</w:t>
            </w:r>
          </w:p>
        </w:tc>
        <w:tc>
          <w:tcPr>
            <w:tcW w:w="3968" w:type="dxa"/>
            <w:gridSpan w:val="2"/>
          </w:tcPr>
          <w:p w:rsidR="002472E7" w:rsidRPr="002472E7" w:rsidRDefault="002472E7" w:rsidP="002472E7">
            <w:pPr>
              <w:widowControl w:val="0"/>
              <w:autoSpaceDE w:val="0"/>
              <w:autoSpaceDN w:val="0"/>
              <w:snapToGrid/>
              <w:spacing w:before="0" w:after="0"/>
              <w:jc w:val="center"/>
              <w:rPr>
                <w:rFonts w:eastAsiaTheme="minorEastAsia"/>
                <w:szCs w:val="24"/>
              </w:rPr>
            </w:pPr>
            <w:r w:rsidRPr="002472E7">
              <w:rPr>
                <w:rFonts w:eastAsiaTheme="minorEastAsia"/>
                <w:szCs w:val="24"/>
              </w:rPr>
              <w:t>Предельные значения расчетных показателей</w:t>
            </w:r>
          </w:p>
        </w:tc>
      </w:tr>
      <w:tr w:rsidR="002472E7" w:rsidRPr="002472E7" w:rsidTr="005F791A">
        <w:tc>
          <w:tcPr>
            <w:tcW w:w="510" w:type="dxa"/>
            <w:vMerge w:val="restart"/>
          </w:tcPr>
          <w:p w:rsidR="002472E7" w:rsidRPr="002472E7" w:rsidRDefault="002472E7" w:rsidP="002472E7">
            <w:pPr>
              <w:widowControl w:val="0"/>
              <w:autoSpaceDE w:val="0"/>
              <w:autoSpaceDN w:val="0"/>
              <w:snapToGrid/>
              <w:spacing w:before="0" w:after="0"/>
              <w:jc w:val="center"/>
              <w:rPr>
                <w:rFonts w:eastAsiaTheme="minorEastAsia"/>
                <w:szCs w:val="24"/>
              </w:rPr>
            </w:pPr>
            <w:r w:rsidRPr="002472E7">
              <w:rPr>
                <w:rFonts w:eastAsiaTheme="minorEastAsia"/>
                <w:szCs w:val="24"/>
              </w:rPr>
              <w:t>1</w:t>
            </w:r>
          </w:p>
        </w:tc>
        <w:tc>
          <w:tcPr>
            <w:tcW w:w="2381" w:type="dxa"/>
            <w:vMerge w:val="restart"/>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Полигоны твердых коммунальных отходов, объекты по обработке, утилизации, обезвреживанию и размещению твердых коммунальных отходов</w:t>
            </w:r>
          </w:p>
        </w:tc>
        <w:tc>
          <w:tcPr>
            <w:tcW w:w="2211" w:type="dxa"/>
            <w:vMerge w:val="restart"/>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 xml:space="preserve">Размер земельного участка предприятия и сооружения по обработке, утилизации, обезвреживанию и размещению твердых коммунальных отходов, </w:t>
            </w:r>
            <w:proofErr w:type="gramStart"/>
            <w:r w:rsidRPr="002472E7">
              <w:rPr>
                <w:rFonts w:eastAsiaTheme="minorEastAsia"/>
                <w:szCs w:val="24"/>
              </w:rPr>
              <w:t>га</w:t>
            </w:r>
            <w:proofErr w:type="gramEnd"/>
            <w:r w:rsidRPr="002472E7">
              <w:rPr>
                <w:rFonts w:eastAsiaTheme="minorEastAsia"/>
                <w:szCs w:val="24"/>
              </w:rPr>
              <w:t>/1 тыс. тонн твердых коммунальных отходов в год</w:t>
            </w:r>
          </w:p>
        </w:tc>
        <w:tc>
          <w:tcPr>
            <w:tcW w:w="2898"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предприятия по промышленной обработке, утилизации, обезвреживанию и размещению твердых коммунальных отходов</w:t>
            </w:r>
          </w:p>
        </w:tc>
        <w:tc>
          <w:tcPr>
            <w:tcW w:w="1070"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0,05</w:t>
            </w:r>
          </w:p>
        </w:tc>
      </w:tr>
      <w:tr w:rsidR="002472E7" w:rsidRPr="002472E7" w:rsidTr="005F791A">
        <w:tc>
          <w:tcPr>
            <w:tcW w:w="510"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381"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211"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898"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склады свежего компоста</w:t>
            </w:r>
          </w:p>
        </w:tc>
        <w:tc>
          <w:tcPr>
            <w:tcW w:w="1070"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0,04</w:t>
            </w:r>
          </w:p>
        </w:tc>
      </w:tr>
      <w:tr w:rsidR="002472E7" w:rsidRPr="002472E7" w:rsidTr="005F791A">
        <w:tc>
          <w:tcPr>
            <w:tcW w:w="510"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381"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211"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898"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полигоны</w:t>
            </w:r>
          </w:p>
        </w:tc>
        <w:tc>
          <w:tcPr>
            <w:tcW w:w="1070"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0,02</w:t>
            </w:r>
          </w:p>
        </w:tc>
      </w:tr>
      <w:tr w:rsidR="002472E7" w:rsidRPr="002472E7" w:rsidTr="005F791A">
        <w:tc>
          <w:tcPr>
            <w:tcW w:w="510"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381"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211"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898"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поля компостирования</w:t>
            </w:r>
          </w:p>
        </w:tc>
        <w:tc>
          <w:tcPr>
            <w:tcW w:w="1070"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0,5 - 1</w:t>
            </w:r>
          </w:p>
        </w:tc>
      </w:tr>
      <w:tr w:rsidR="002472E7" w:rsidRPr="002472E7" w:rsidTr="005F791A">
        <w:tc>
          <w:tcPr>
            <w:tcW w:w="510"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381"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211"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898"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поля ассенизации</w:t>
            </w:r>
          </w:p>
        </w:tc>
        <w:tc>
          <w:tcPr>
            <w:tcW w:w="1070"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2 - 4</w:t>
            </w:r>
          </w:p>
        </w:tc>
      </w:tr>
      <w:tr w:rsidR="002472E7" w:rsidRPr="002472E7" w:rsidTr="005F791A">
        <w:tc>
          <w:tcPr>
            <w:tcW w:w="510"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381"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211"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898"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сливные станции</w:t>
            </w:r>
          </w:p>
        </w:tc>
        <w:tc>
          <w:tcPr>
            <w:tcW w:w="1070"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0,02</w:t>
            </w:r>
          </w:p>
        </w:tc>
      </w:tr>
      <w:tr w:rsidR="002472E7" w:rsidRPr="002472E7" w:rsidTr="005F791A">
        <w:tc>
          <w:tcPr>
            <w:tcW w:w="510"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381"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211"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898"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мусороперегрузочные станции</w:t>
            </w:r>
          </w:p>
        </w:tc>
        <w:tc>
          <w:tcPr>
            <w:tcW w:w="1070"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0,04</w:t>
            </w:r>
          </w:p>
        </w:tc>
      </w:tr>
      <w:tr w:rsidR="002472E7" w:rsidRPr="002472E7" w:rsidTr="005F791A">
        <w:tc>
          <w:tcPr>
            <w:tcW w:w="510"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381"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211"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898"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поля складирования и захоронения обезвреженных осадков (по сухому веществу)</w:t>
            </w:r>
          </w:p>
        </w:tc>
        <w:tc>
          <w:tcPr>
            <w:tcW w:w="1070"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0,3</w:t>
            </w:r>
          </w:p>
        </w:tc>
      </w:tr>
      <w:tr w:rsidR="002472E7" w:rsidRPr="002472E7" w:rsidTr="005F791A">
        <w:tc>
          <w:tcPr>
            <w:tcW w:w="510"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381"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211"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898"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мусоросжигательные и мусороперерабатывающие объекты</w:t>
            </w:r>
          </w:p>
        </w:tc>
        <w:tc>
          <w:tcPr>
            <w:tcW w:w="1070"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0,05</w:t>
            </w:r>
          </w:p>
        </w:tc>
      </w:tr>
      <w:tr w:rsidR="002472E7" w:rsidRPr="002472E7" w:rsidTr="005F791A">
        <w:tc>
          <w:tcPr>
            <w:tcW w:w="510"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381" w:type="dxa"/>
            <w:vMerge/>
          </w:tcPr>
          <w:p w:rsidR="002472E7" w:rsidRPr="002472E7" w:rsidRDefault="002472E7" w:rsidP="002472E7">
            <w:pPr>
              <w:widowControl w:val="0"/>
              <w:autoSpaceDE w:val="0"/>
              <w:autoSpaceDN w:val="0"/>
              <w:snapToGrid/>
              <w:spacing w:before="0" w:after="0"/>
              <w:rPr>
                <w:rFonts w:eastAsiaTheme="minorEastAsia"/>
                <w:szCs w:val="24"/>
              </w:rPr>
            </w:pPr>
          </w:p>
        </w:tc>
        <w:tc>
          <w:tcPr>
            <w:tcW w:w="2211" w:type="dxa"/>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Расчетный показатель максимально допустимого уровня территориальной доступности</w:t>
            </w:r>
          </w:p>
        </w:tc>
        <w:tc>
          <w:tcPr>
            <w:tcW w:w="3968" w:type="dxa"/>
            <w:gridSpan w:val="2"/>
          </w:tcPr>
          <w:p w:rsidR="002472E7" w:rsidRPr="002472E7" w:rsidRDefault="002472E7" w:rsidP="002472E7">
            <w:pPr>
              <w:widowControl w:val="0"/>
              <w:autoSpaceDE w:val="0"/>
              <w:autoSpaceDN w:val="0"/>
              <w:snapToGrid/>
              <w:spacing w:before="0" w:after="0"/>
              <w:rPr>
                <w:rFonts w:eastAsiaTheme="minorEastAsia"/>
                <w:szCs w:val="24"/>
              </w:rPr>
            </w:pPr>
            <w:r w:rsidRPr="002472E7">
              <w:rPr>
                <w:rFonts w:eastAsiaTheme="minorEastAsia"/>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B33C02" w:rsidRDefault="00B33C02" w:rsidP="00B33C02">
      <w:pPr>
        <w:pStyle w:val="ConsPlusNormal"/>
        <w:ind w:firstLine="540"/>
        <w:jc w:val="center"/>
        <w:rPr>
          <w:rFonts w:ascii="Times New Roman" w:hAnsi="Times New Roman" w:cs="Times New Roman"/>
          <w:sz w:val="24"/>
          <w:szCs w:val="24"/>
        </w:rPr>
      </w:pPr>
      <w:r w:rsidRPr="00B33C02">
        <w:rPr>
          <w:rFonts w:ascii="Times New Roman" w:hAnsi="Times New Roman" w:cs="Times New Roman"/>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250594" w:rsidRDefault="00B33C02" w:rsidP="00250594">
      <w:pPr>
        <w:tabs>
          <w:tab w:val="left" w:pos="3451"/>
        </w:tabs>
      </w:pPr>
      <w:r>
        <w:tab/>
      </w:r>
    </w:p>
    <w:tbl>
      <w:tblPr>
        <w:tblW w:w="1007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250594" w:rsidRPr="00250594" w:rsidTr="00DC6859">
        <w:trPr>
          <w:gridBefore w:val="1"/>
          <w:wBefore w:w="15" w:type="dxa"/>
          <w:trHeight w:val="781"/>
        </w:trPr>
        <w:tc>
          <w:tcPr>
            <w:tcW w:w="566" w:type="dxa"/>
            <w:gridSpan w:val="2"/>
          </w:tcPr>
          <w:p w:rsidR="00250594" w:rsidRPr="00250594" w:rsidRDefault="00250594" w:rsidP="00250594">
            <w:pPr>
              <w:tabs>
                <w:tab w:val="left" w:pos="3451"/>
              </w:tabs>
            </w:pPr>
            <w:r w:rsidRPr="00250594">
              <w:lastRenderedPageBreak/>
              <w:t>№ п/п</w:t>
            </w:r>
          </w:p>
        </w:tc>
        <w:tc>
          <w:tcPr>
            <w:tcW w:w="2213" w:type="dxa"/>
          </w:tcPr>
          <w:p w:rsidR="00250594" w:rsidRPr="00250594" w:rsidRDefault="00250594" w:rsidP="00250594">
            <w:pPr>
              <w:tabs>
                <w:tab w:val="left" w:pos="3451"/>
              </w:tabs>
            </w:pPr>
            <w:r w:rsidRPr="00250594">
              <w:t>Наименование вида</w:t>
            </w:r>
          </w:p>
        </w:tc>
        <w:tc>
          <w:tcPr>
            <w:tcW w:w="3485" w:type="dxa"/>
            <w:gridSpan w:val="3"/>
          </w:tcPr>
          <w:p w:rsidR="00250594" w:rsidRPr="00250594" w:rsidRDefault="00250594" w:rsidP="00250594">
            <w:pPr>
              <w:tabs>
                <w:tab w:val="left" w:pos="3451"/>
              </w:tabs>
            </w:pPr>
            <w:r w:rsidRPr="00250594">
              <w:t>Наименование расчетного показателя, единица измерения</w:t>
            </w:r>
          </w:p>
        </w:tc>
        <w:tc>
          <w:tcPr>
            <w:tcW w:w="3797" w:type="dxa"/>
            <w:gridSpan w:val="2"/>
          </w:tcPr>
          <w:p w:rsidR="00250594" w:rsidRPr="00250594" w:rsidRDefault="00250594" w:rsidP="00250594">
            <w:pPr>
              <w:tabs>
                <w:tab w:val="left" w:pos="3451"/>
              </w:tabs>
            </w:pPr>
            <w:r w:rsidRPr="00250594">
              <w:t>Предельные значения расчетных показателей</w:t>
            </w:r>
          </w:p>
        </w:tc>
      </w:tr>
      <w:tr w:rsidR="00250594" w:rsidRPr="00250594" w:rsidTr="00DC6859">
        <w:trPr>
          <w:gridBefore w:val="1"/>
          <w:wBefore w:w="15" w:type="dxa"/>
          <w:trHeight w:val="493"/>
        </w:trPr>
        <w:tc>
          <w:tcPr>
            <w:tcW w:w="566" w:type="dxa"/>
            <w:gridSpan w:val="2"/>
            <w:vMerge w:val="restart"/>
          </w:tcPr>
          <w:p w:rsidR="00250594" w:rsidRPr="00250594" w:rsidRDefault="00250594" w:rsidP="00250594">
            <w:pPr>
              <w:tabs>
                <w:tab w:val="left" w:pos="3451"/>
              </w:tabs>
            </w:pPr>
            <w:r w:rsidRPr="00250594">
              <w:t>1</w:t>
            </w:r>
          </w:p>
        </w:tc>
        <w:tc>
          <w:tcPr>
            <w:tcW w:w="2213" w:type="dxa"/>
            <w:vMerge w:val="restart"/>
          </w:tcPr>
          <w:p w:rsidR="00250594" w:rsidRPr="00250594" w:rsidRDefault="00250594" w:rsidP="00250594">
            <w:pPr>
              <w:tabs>
                <w:tab w:val="left" w:pos="3451"/>
              </w:tabs>
            </w:pPr>
            <w:r w:rsidRPr="00250594">
              <w:t>Парковки легковых автомобилей</w:t>
            </w:r>
          </w:p>
        </w:tc>
        <w:tc>
          <w:tcPr>
            <w:tcW w:w="7282" w:type="dxa"/>
            <w:gridSpan w:val="5"/>
          </w:tcPr>
          <w:p w:rsidR="00250594" w:rsidRPr="00250594" w:rsidRDefault="00250594" w:rsidP="00250594">
            <w:pPr>
              <w:tabs>
                <w:tab w:val="left" w:pos="3451"/>
              </w:tabs>
            </w:pPr>
          </w:p>
        </w:tc>
      </w:tr>
      <w:tr w:rsidR="00250594" w:rsidRPr="00250594" w:rsidTr="00DC6859">
        <w:trPr>
          <w:gridBefore w:val="1"/>
          <w:wBefore w:w="15" w:type="dxa"/>
          <w:trHeight w:val="530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w:t>
            </w:r>
          </w:p>
          <w:p w:rsidR="00250594" w:rsidRPr="00250594" w:rsidRDefault="00250594" w:rsidP="00250594">
            <w:pPr>
              <w:tabs>
                <w:tab w:val="left" w:pos="3451"/>
              </w:tabs>
            </w:pPr>
            <w:r w:rsidRPr="00250594">
              <w:t>минимально допустимого</w:t>
            </w:r>
          </w:p>
          <w:p w:rsidR="00250594" w:rsidRPr="00250594" w:rsidRDefault="00250594" w:rsidP="00250594">
            <w:pPr>
              <w:tabs>
                <w:tab w:val="left" w:pos="3451"/>
              </w:tabs>
            </w:pPr>
            <w:r w:rsidRPr="00250594">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потребность расчетного населения в местах для постоянного хранения</w:t>
            </w:r>
            <w:r>
              <w:t xml:space="preserve">  </w:t>
            </w:r>
            <w:r w:rsidRPr="00250594">
              <w:t>индивидуального автомобильного</w:t>
            </w:r>
            <w:r>
              <w:t xml:space="preserve"> </w:t>
            </w:r>
            <w:r w:rsidRPr="00250594">
              <w:t xml:space="preserve">транспорта составляет </w:t>
            </w:r>
            <w:r w:rsidR="00DC6859">
              <w:t xml:space="preserve">270 </w:t>
            </w:r>
            <w:r w:rsidRPr="00250594">
              <w:t>автомобилей на 1000 человек расчетного населения, но не менее 0,5 машино-места на 1 квартиру.</w:t>
            </w:r>
          </w:p>
          <w:p w:rsidR="00250594" w:rsidRPr="00250594" w:rsidRDefault="00250594" w:rsidP="00250594">
            <w:pPr>
              <w:tabs>
                <w:tab w:val="left" w:pos="3451"/>
              </w:tabs>
            </w:pPr>
            <w:r w:rsidRPr="00250594">
              <w:t>Распределение обеспеченности расчетного населения местами для постоянного</w:t>
            </w:r>
            <w:r>
              <w:t xml:space="preserve"> </w:t>
            </w:r>
            <w:r w:rsidRPr="00250594">
              <w:t>хранения индивидуального автомобильного транспорта:</w:t>
            </w:r>
          </w:p>
          <w:p w:rsidR="00250594" w:rsidRPr="00250594" w:rsidRDefault="00250594" w:rsidP="00250594">
            <w:pPr>
              <w:tabs>
                <w:tab w:val="left" w:pos="3451"/>
              </w:tabs>
            </w:pPr>
            <w:r w:rsidRPr="00250594">
              <w:t>в границах земельного участка для многоквартирной</w:t>
            </w:r>
            <w:r>
              <w:t xml:space="preserve"> </w:t>
            </w:r>
            <w:r w:rsidRPr="00250594">
              <w:t>жилой застройки — не менее 60%;</w:t>
            </w:r>
          </w:p>
          <w:p w:rsidR="00250594" w:rsidRPr="00250594" w:rsidRDefault="00250594" w:rsidP="00250594">
            <w:pPr>
              <w:tabs>
                <w:tab w:val="left" w:pos="3451"/>
              </w:tabs>
            </w:pPr>
            <w:r w:rsidRPr="00250594">
              <w:t>в границах земельного участка или</w:t>
            </w:r>
          </w:p>
        </w:tc>
      </w:tr>
      <w:tr w:rsidR="00250594" w:rsidRPr="00250594" w:rsidTr="00DC6859">
        <w:trPr>
          <w:gridBefore w:val="1"/>
          <w:wBefore w:w="15" w:type="dxa"/>
          <w:trHeight w:val="1069"/>
        </w:trPr>
        <w:tc>
          <w:tcPr>
            <w:tcW w:w="566" w:type="dxa"/>
            <w:gridSpan w:val="2"/>
            <w:vMerge w:val="restart"/>
          </w:tcPr>
          <w:p w:rsidR="00250594" w:rsidRPr="00250594" w:rsidRDefault="00250594" w:rsidP="00250594">
            <w:pPr>
              <w:tabs>
                <w:tab w:val="left" w:pos="3451"/>
              </w:tabs>
            </w:pPr>
          </w:p>
        </w:tc>
        <w:tc>
          <w:tcPr>
            <w:tcW w:w="2213" w:type="dxa"/>
            <w:vMerge w:val="restart"/>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p>
        </w:tc>
        <w:tc>
          <w:tcPr>
            <w:tcW w:w="3797" w:type="dxa"/>
            <w:gridSpan w:val="2"/>
          </w:tcPr>
          <w:p w:rsidR="00250594" w:rsidRPr="00250594" w:rsidRDefault="00250594" w:rsidP="00250594">
            <w:pPr>
              <w:tabs>
                <w:tab w:val="left" w:pos="3451"/>
              </w:tabs>
            </w:pPr>
            <w:r w:rsidRPr="00250594">
              <w:t>в дальности пешеходной доступности не более 1000 м — до 40%</w:t>
            </w:r>
          </w:p>
        </w:tc>
      </w:tr>
      <w:tr w:rsidR="00250594" w:rsidRPr="00250594" w:rsidTr="00DC6859">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DC6859">
        <w:trPr>
          <w:gridBefore w:val="1"/>
          <w:wBefore w:w="15" w:type="dxa"/>
          <w:trHeight w:val="134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250594" w:rsidRPr="00250594" w:rsidTr="00DC6859">
        <w:trPr>
          <w:gridBefore w:val="1"/>
          <w:wBefore w:w="15" w:type="dxa"/>
          <w:trHeight w:val="767"/>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для объектов нежилого назначения</w:t>
            </w:r>
          </w:p>
          <w:p w:rsidR="00250594" w:rsidRPr="00250594" w:rsidRDefault="00250594" w:rsidP="00250594">
            <w:pPr>
              <w:tabs>
                <w:tab w:val="left" w:pos="3451"/>
              </w:tabs>
            </w:pPr>
            <w:r w:rsidRPr="00250594">
              <w:t>в границах жилых и общественно-деловых зон</w:t>
            </w:r>
            <w:r>
              <w:t xml:space="preserve"> </w:t>
            </w:r>
          </w:p>
        </w:tc>
      </w:tr>
      <w:tr w:rsidR="00250594" w:rsidRPr="00250594" w:rsidTr="00DC6859">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В</w:t>
            </w:r>
            <w:r>
              <w:t xml:space="preserve"> </w:t>
            </w:r>
            <w:r w:rsidRPr="00250594">
              <w:t>соответствии</w:t>
            </w:r>
            <w:r>
              <w:t xml:space="preserve"> </w:t>
            </w:r>
            <w:r w:rsidRPr="00250594">
              <w:t>с приложением</w:t>
            </w:r>
          </w:p>
          <w:p w:rsidR="00250594" w:rsidRPr="00250594" w:rsidRDefault="00250594" w:rsidP="00250594">
            <w:pPr>
              <w:tabs>
                <w:tab w:val="left" w:pos="3451"/>
              </w:tabs>
            </w:pPr>
            <w:r w:rsidRPr="00250594">
              <w:t>№ 1</w:t>
            </w:r>
          </w:p>
        </w:tc>
      </w:tr>
      <w:tr w:rsidR="00250594" w:rsidRPr="00250594" w:rsidTr="00DC6859">
        <w:trPr>
          <w:gridBefore w:val="1"/>
          <w:wBefore w:w="15" w:type="dxa"/>
          <w:trHeight w:val="276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DC6859">
        <w:trPr>
          <w:gridBefore w:val="1"/>
          <w:wBefore w:w="15" w:type="dxa"/>
          <w:trHeight w:val="48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у границ лесопарков, зон отдыха и курортных зон</w:t>
            </w:r>
          </w:p>
        </w:tc>
      </w:tr>
      <w:tr w:rsidR="00250594" w:rsidRPr="00250594" w:rsidTr="00DC6859">
        <w:trPr>
          <w:gridBefore w:val="1"/>
          <w:wBefore w:w="15" w:type="dxa"/>
          <w:trHeight w:val="275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250594" w:rsidRDefault="00250594" w:rsidP="00250594">
            <w:pPr>
              <w:tabs>
                <w:tab w:val="left" w:pos="3451"/>
              </w:tabs>
            </w:pPr>
            <w:r w:rsidRPr="00250594">
              <w:t>в соответствии с приложением Ж к своду правил</w:t>
            </w:r>
          </w:p>
          <w:p w:rsidR="00250594" w:rsidRPr="00250594" w:rsidRDefault="00250594" w:rsidP="00250594">
            <w:pPr>
              <w:tabs>
                <w:tab w:val="left" w:pos="3451"/>
              </w:tabs>
            </w:pPr>
            <w:r w:rsidRPr="00250594">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250594" w:rsidRPr="00250594" w:rsidTr="00DC6859">
        <w:trPr>
          <w:gridAfter w:val="1"/>
          <w:wAfter w:w="12" w:type="dxa"/>
          <w:trHeight w:val="1924"/>
        </w:trPr>
        <w:tc>
          <w:tcPr>
            <w:tcW w:w="567" w:type="dxa"/>
            <w:gridSpan w:val="2"/>
          </w:tcPr>
          <w:p w:rsidR="00250594" w:rsidRPr="00250594" w:rsidRDefault="00250594" w:rsidP="00250594">
            <w:pPr>
              <w:tabs>
                <w:tab w:val="left" w:pos="3451"/>
              </w:tabs>
            </w:pPr>
          </w:p>
        </w:tc>
        <w:tc>
          <w:tcPr>
            <w:tcW w:w="2268" w:type="dxa"/>
            <w:gridSpan w:val="3"/>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250594" w:rsidRDefault="00250594" w:rsidP="00250594">
            <w:pPr>
              <w:tabs>
                <w:tab w:val="left" w:pos="3451"/>
              </w:tabs>
            </w:pPr>
            <w:r w:rsidRPr="00250594">
              <w:t>не нормируется</w:t>
            </w:r>
          </w:p>
        </w:tc>
      </w:tr>
      <w:tr w:rsidR="00DC6859" w:rsidRPr="00250594" w:rsidTr="00DC6859">
        <w:trPr>
          <w:gridAfter w:val="1"/>
          <w:wAfter w:w="12" w:type="dxa"/>
          <w:trHeight w:val="1909"/>
        </w:trPr>
        <w:tc>
          <w:tcPr>
            <w:tcW w:w="567" w:type="dxa"/>
            <w:gridSpan w:val="2"/>
            <w:vMerge w:val="restart"/>
          </w:tcPr>
          <w:p w:rsidR="00DC6859" w:rsidRPr="00250594" w:rsidRDefault="00DC6859" w:rsidP="00250594">
            <w:pPr>
              <w:tabs>
                <w:tab w:val="left" w:pos="3451"/>
              </w:tabs>
            </w:pPr>
            <w:r w:rsidRPr="00250594">
              <w:t>2</w:t>
            </w:r>
          </w:p>
        </w:tc>
        <w:tc>
          <w:tcPr>
            <w:tcW w:w="2268" w:type="dxa"/>
            <w:gridSpan w:val="3"/>
            <w:vMerge w:val="restart"/>
          </w:tcPr>
          <w:p w:rsidR="00DC6859" w:rsidRPr="00C736DE" w:rsidRDefault="00DC6859" w:rsidP="00B45B70">
            <w:pPr>
              <w:tabs>
                <w:tab w:val="left" w:pos="3451"/>
              </w:tabs>
              <w:rPr>
                <w:color w:val="000000" w:themeColor="text1"/>
              </w:rPr>
            </w:pPr>
            <w:r w:rsidRPr="000E3A11">
              <w:rPr>
                <w:color w:val="000000" w:themeColor="text1"/>
              </w:rPr>
              <w:t>Озеленение территории общего пользования</w:t>
            </w:r>
          </w:p>
        </w:tc>
        <w:tc>
          <w:tcPr>
            <w:tcW w:w="3402" w:type="dxa"/>
          </w:tcPr>
          <w:p w:rsidR="00DC6859" w:rsidRPr="00C736DE" w:rsidRDefault="00DC6859" w:rsidP="00B45B70">
            <w:pPr>
              <w:tabs>
                <w:tab w:val="left" w:pos="3451"/>
              </w:tabs>
              <w:rPr>
                <w:color w:val="000000" w:themeColor="text1"/>
              </w:rPr>
            </w:pPr>
            <w:r w:rsidRPr="000E3A11">
              <w:rPr>
                <w:color w:val="000000" w:themeColor="text1"/>
              </w:rPr>
              <w:t>Расчетный показатель минимально допустимого уровня обеспеченности озеленёнными территориями общего пользования, кв. м на 1 чел.</w:t>
            </w:r>
            <w:r w:rsidRPr="00C736DE">
              <w:rPr>
                <w:color w:val="000000" w:themeColor="text1"/>
              </w:rPr>
              <w:tab/>
            </w:r>
            <w:r w:rsidRPr="00C736DE">
              <w:rPr>
                <w:color w:val="000000" w:themeColor="text1"/>
              </w:rPr>
              <w:tab/>
              <w:t>допустимого уровня</w:t>
            </w:r>
            <w:r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DC6859" w:rsidRPr="00C736DE" w:rsidRDefault="00DC6859" w:rsidP="00B45B70">
            <w:pPr>
              <w:tabs>
                <w:tab w:val="left" w:pos="3451"/>
              </w:tabs>
              <w:rPr>
                <w:color w:val="000000" w:themeColor="text1"/>
              </w:rPr>
            </w:pPr>
            <w:r w:rsidRPr="000E3A11">
              <w:rPr>
                <w:color w:val="000000" w:themeColor="text1"/>
              </w:rPr>
              <w:t>На территории</w:t>
            </w:r>
            <w:r w:rsidR="004B735B">
              <w:rPr>
                <w:color w:val="000000" w:themeColor="text1"/>
              </w:rPr>
              <w:t xml:space="preserve"> </w:t>
            </w:r>
            <w:r w:rsidRPr="000E3A11">
              <w:rPr>
                <w:color w:val="000000" w:themeColor="text1"/>
              </w:rPr>
              <w:t>городских поселений – 10 кв. м на 1 чел.</w:t>
            </w:r>
          </w:p>
        </w:tc>
      </w:tr>
      <w:tr w:rsidR="00DC6859" w:rsidRPr="00250594" w:rsidTr="00DC6859">
        <w:trPr>
          <w:gridAfter w:val="1"/>
          <w:wAfter w:w="12" w:type="dxa"/>
          <w:trHeight w:val="1905"/>
        </w:trPr>
        <w:tc>
          <w:tcPr>
            <w:tcW w:w="567" w:type="dxa"/>
            <w:gridSpan w:val="2"/>
            <w:vMerge/>
            <w:tcBorders>
              <w:top w:val="nil"/>
            </w:tcBorders>
          </w:tcPr>
          <w:p w:rsidR="00DC6859" w:rsidRPr="00250594" w:rsidRDefault="00DC6859" w:rsidP="00250594">
            <w:pPr>
              <w:tabs>
                <w:tab w:val="left" w:pos="3451"/>
              </w:tabs>
            </w:pPr>
          </w:p>
        </w:tc>
        <w:tc>
          <w:tcPr>
            <w:tcW w:w="2268" w:type="dxa"/>
            <w:gridSpan w:val="3"/>
            <w:vMerge/>
            <w:tcBorders>
              <w:top w:val="nil"/>
            </w:tcBorders>
          </w:tcPr>
          <w:p w:rsidR="00DC6859" w:rsidRPr="00250594" w:rsidRDefault="00DC6859" w:rsidP="00250594">
            <w:pPr>
              <w:tabs>
                <w:tab w:val="left" w:pos="3451"/>
              </w:tabs>
            </w:pPr>
          </w:p>
        </w:tc>
        <w:tc>
          <w:tcPr>
            <w:tcW w:w="3402" w:type="dxa"/>
          </w:tcPr>
          <w:p w:rsidR="00DC6859" w:rsidRPr="00C736DE" w:rsidRDefault="00DC6859" w:rsidP="00B45B70">
            <w:pPr>
              <w:tabs>
                <w:tab w:val="left" w:pos="3451"/>
              </w:tabs>
              <w:rPr>
                <w:color w:val="000000" w:themeColor="text1"/>
              </w:rPr>
            </w:pPr>
            <w:r w:rsidRPr="000E3A11">
              <w:rPr>
                <w:color w:val="000000" w:themeColor="text1"/>
              </w:rPr>
              <w:t>Расчетный показатель максимально допустимого уровня обеспеченности озеленёнными территориями общего пользования, кв. м на 1 чел.</w:t>
            </w:r>
            <w:r w:rsidRPr="00C736DE">
              <w:rPr>
                <w:color w:val="000000" w:themeColor="text1"/>
              </w:rPr>
              <w:tab/>
            </w:r>
            <w:r w:rsidRPr="00C736DE">
              <w:rPr>
                <w:color w:val="000000" w:themeColor="text1"/>
              </w:rPr>
              <w:tab/>
              <w:t>показатель максимально допустимого уровня</w:t>
            </w:r>
            <w:r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DC6859" w:rsidRPr="00C736DE" w:rsidRDefault="00DC6859" w:rsidP="00B45B70">
            <w:pPr>
              <w:tabs>
                <w:tab w:val="left" w:pos="3451"/>
              </w:tabs>
              <w:rPr>
                <w:color w:val="000000" w:themeColor="text1"/>
              </w:rPr>
            </w:pPr>
            <w:r w:rsidRPr="000E3A11">
              <w:rPr>
                <w:color w:val="000000" w:themeColor="text1"/>
              </w:rPr>
              <w:t>Не нормируется</w:t>
            </w:r>
          </w:p>
        </w:tc>
      </w:tr>
      <w:tr w:rsidR="00250594" w:rsidRPr="00250594" w:rsidTr="00DC6859">
        <w:trPr>
          <w:gridAfter w:val="1"/>
          <w:wAfter w:w="12" w:type="dxa"/>
          <w:trHeight w:val="2457"/>
        </w:trPr>
        <w:tc>
          <w:tcPr>
            <w:tcW w:w="10064" w:type="dxa"/>
            <w:gridSpan w:val="8"/>
          </w:tcPr>
          <w:p w:rsidR="00250594" w:rsidRPr="00250594" w:rsidRDefault="00DC6859" w:rsidP="00250594">
            <w:pPr>
              <w:tabs>
                <w:tab w:val="left" w:pos="3451"/>
              </w:tabs>
            </w:pPr>
            <w:proofErr w:type="gramStart"/>
            <w:r w:rsidRPr="00DC6859">
              <w:t>Примечание: за расчетный показатель потребности в озелененных территориях принимается минимально необходимая площадь озеленения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территории лесопарков, городских лесов, расположенных на землях лесного фонда и землях иных категорий.</w:t>
            </w:r>
            <w:proofErr w:type="gramEnd"/>
          </w:p>
        </w:tc>
      </w:tr>
    </w:tbl>
    <w:p w:rsidR="00250594" w:rsidRPr="00250594" w:rsidRDefault="00250594" w:rsidP="00250594">
      <w:pPr>
        <w:tabs>
          <w:tab w:val="left" w:pos="3451"/>
        </w:tabs>
      </w:pPr>
    </w:p>
    <w:p w:rsidR="00250594" w:rsidRPr="00250594" w:rsidRDefault="00250594" w:rsidP="00250594">
      <w:pPr>
        <w:tabs>
          <w:tab w:val="left" w:pos="3451"/>
        </w:tabs>
        <w:jc w:val="right"/>
      </w:pPr>
      <w:r w:rsidRPr="00250594">
        <w:t>Приложение № 1</w:t>
      </w:r>
    </w:p>
    <w:p w:rsidR="00250594" w:rsidRPr="00250594" w:rsidRDefault="00250594" w:rsidP="00250594">
      <w:pPr>
        <w:tabs>
          <w:tab w:val="left" w:pos="3451"/>
        </w:tabs>
        <w:jc w:val="right"/>
      </w:pPr>
      <w:r w:rsidRPr="00250594">
        <w:t>(к пункту 5 «Расчетные показатели</w:t>
      </w:r>
    </w:p>
    <w:p w:rsidR="00250594" w:rsidRPr="00250594" w:rsidRDefault="00250594" w:rsidP="00250594">
      <w:pPr>
        <w:tabs>
          <w:tab w:val="left" w:pos="3451"/>
        </w:tabs>
        <w:jc w:val="right"/>
        <w:rPr>
          <w:b/>
        </w:rPr>
      </w:pPr>
      <w:r w:rsidRPr="00250594">
        <w:t>минимально допустимого уровня</w:t>
      </w:r>
    </w:p>
    <w:p w:rsidR="00250594" w:rsidRPr="00250594" w:rsidRDefault="00250594" w:rsidP="00250594">
      <w:pPr>
        <w:tabs>
          <w:tab w:val="left" w:pos="3451"/>
        </w:tabs>
        <w:jc w:val="right"/>
      </w:pPr>
      <w:r w:rsidRPr="00250594">
        <w:t>обеспеченности, установленные Правительством Российской Федерации»)</w:t>
      </w:r>
    </w:p>
    <w:p w:rsidR="00250594" w:rsidRPr="00250594" w:rsidRDefault="00250594" w:rsidP="00250594">
      <w:pPr>
        <w:tabs>
          <w:tab w:val="left" w:pos="3451"/>
        </w:tabs>
      </w:pPr>
    </w:p>
    <w:p w:rsidR="00250594" w:rsidRPr="00250594" w:rsidRDefault="00250594" w:rsidP="00250594">
      <w:pPr>
        <w:tabs>
          <w:tab w:val="left" w:pos="3451"/>
        </w:tabs>
        <w:jc w:val="center"/>
      </w:pPr>
    </w:p>
    <w:p w:rsidR="00250594" w:rsidRPr="00250594" w:rsidRDefault="00250594" w:rsidP="00250594">
      <w:pPr>
        <w:tabs>
          <w:tab w:val="left" w:pos="3451"/>
        </w:tabs>
        <w:jc w:val="center"/>
      </w:pPr>
      <w:r w:rsidRPr="00250594">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t xml:space="preserve"> </w:t>
      </w:r>
      <w:r w:rsidRPr="00250594">
        <w:t>непосредственной близости от отдельно стоящих объектов капитального строительства в границах жилых и общественно-деловых зон</w:t>
      </w:r>
    </w:p>
    <w:p w:rsidR="00250594" w:rsidRPr="00250594" w:rsidRDefault="00250594" w:rsidP="00250594">
      <w:pPr>
        <w:tabs>
          <w:tab w:val="left" w:pos="3451"/>
        </w:tabs>
      </w:pPr>
    </w:p>
    <w:p w:rsidR="00250594" w:rsidRPr="00250594" w:rsidRDefault="00250594" w:rsidP="00250594">
      <w:pPr>
        <w:tabs>
          <w:tab w:val="left" w:pos="3451"/>
        </w:tabs>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250594" w:rsidRPr="00250594" w:rsidTr="00250594">
        <w:trPr>
          <w:gridAfter w:val="1"/>
          <w:wAfter w:w="20" w:type="dxa"/>
          <w:trHeight w:val="1348"/>
        </w:trPr>
        <w:tc>
          <w:tcPr>
            <w:tcW w:w="5260" w:type="dxa"/>
            <w:gridSpan w:val="2"/>
          </w:tcPr>
          <w:p w:rsidR="00250594" w:rsidRPr="00250594" w:rsidRDefault="00250594" w:rsidP="00250594">
            <w:pPr>
              <w:tabs>
                <w:tab w:val="left" w:pos="3451"/>
              </w:tabs>
            </w:pPr>
            <w:r w:rsidRPr="00250594">
              <w:t>Объект обслуживания</w:t>
            </w:r>
          </w:p>
        </w:tc>
        <w:tc>
          <w:tcPr>
            <w:tcW w:w="3040" w:type="dxa"/>
            <w:gridSpan w:val="2"/>
          </w:tcPr>
          <w:p w:rsidR="00250594" w:rsidRPr="00250594" w:rsidRDefault="00250594" w:rsidP="00250594">
            <w:pPr>
              <w:tabs>
                <w:tab w:val="left" w:pos="3451"/>
              </w:tabs>
            </w:pPr>
            <w:r w:rsidRPr="00250594">
              <w:t>Расчетная единица</w:t>
            </w:r>
          </w:p>
        </w:tc>
        <w:tc>
          <w:tcPr>
            <w:tcW w:w="1901" w:type="dxa"/>
          </w:tcPr>
          <w:p w:rsidR="00250594" w:rsidRPr="00250594" w:rsidRDefault="00250594" w:rsidP="00250594">
            <w:pPr>
              <w:tabs>
                <w:tab w:val="left" w:pos="3451"/>
              </w:tabs>
            </w:pPr>
            <w:r w:rsidRPr="00250594">
              <w:t>Количество машино-мест на расчетную единицу</w:t>
            </w:r>
          </w:p>
        </w:tc>
      </w:tr>
      <w:tr w:rsidR="00250594" w:rsidRPr="00250594" w:rsidTr="00250594">
        <w:trPr>
          <w:gridAfter w:val="1"/>
          <w:wAfter w:w="20" w:type="dxa"/>
          <w:trHeight w:val="489"/>
        </w:trPr>
        <w:tc>
          <w:tcPr>
            <w:tcW w:w="5260" w:type="dxa"/>
            <w:gridSpan w:val="2"/>
          </w:tcPr>
          <w:p w:rsidR="00250594" w:rsidRPr="00250594" w:rsidRDefault="00250594" w:rsidP="00250594">
            <w:pPr>
              <w:tabs>
                <w:tab w:val="left" w:pos="3451"/>
              </w:tabs>
            </w:pPr>
            <w:r w:rsidRPr="00250594">
              <w:t>1</w:t>
            </w:r>
          </w:p>
        </w:tc>
        <w:tc>
          <w:tcPr>
            <w:tcW w:w="3040" w:type="dxa"/>
            <w:gridSpan w:val="2"/>
          </w:tcPr>
          <w:p w:rsidR="00250594" w:rsidRPr="00250594" w:rsidRDefault="00250594" w:rsidP="00250594">
            <w:pPr>
              <w:tabs>
                <w:tab w:val="left" w:pos="3451"/>
              </w:tabs>
            </w:pPr>
            <w:r w:rsidRPr="00250594">
              <w:t>2</w:t>
            </w:r>
          </w:p>
        </w:tc>
        <w:tc>
          <w:tcPr>
            <w:tcW w:w="1901" w:type="dxa"/>
          </w:tcPr>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8" cstate="print"/>
                          <a:stretch>
                            <a:fillRect/>
                          </a:stretch>
                        </pic:blipFill>
                        <pic:spPr>
                          <a:xfrm>
                            <a:off x="0" y="0"/>
                            <a:ext cx="60958" cy="106679"/>
                          </a:xfrm>
                          <a:prstGeom prst="rect">
                            <a:avLst/>
                          </a:prstGeom>
                        </pic:spPr>
                      </pic:pic>
                    </a:graphicData>
                  </a:graphic>
                </wp:inline>
              </w:drawing>
            </w:r>
          </w:p>
        </w:tc>
      </w:tr>
      <w:tr w:rsidR="00250594" w:rsidRPr="00250594" w:rsidTr="00250594">
        <w:trPr>
          <w:gridAfter w:val="1"/>
          <w:wAfter w:w="20" w:type="dxa"/>
          <w:trHeight w:val="777"/>
        </w:trPr>
        <w:tc>
          <w:tcPr>
            <w:tcW w:w="5260" w:type="dxa"/>
            <w:gridSpan w:val="2"/>
          </w:tcPr>
          <w:p w:rsidR="00250594" w:rsidRPr="00250594" w:rsidRDefault="00250594" w:rsidP="005315D6">
            <w:pPr>
              <w:tabs>
                <w:tab w:val="left" w:pos="3451"/>
              </w:tabs>
            </w:pPr>
            <w:r w:rsidRPr="00250594">
              <w:t>Коммунальное обслуживание</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060"/>
        </w:trPr>
        <w:tc>
          <w:tcPr>
            <w:tcW w:w="5260" w:type="dxa"/>
            <w:gridSpan w:val="2"/>
          </w:tcPr>
          <w:p w:rsidR="00250594" w:rsidRPr="00250594" w:rsidRDefault="00250594" w:rsidP="005315D6">
            <w:pPr>
              <w:tabs>
                <w:tab w:val="left" w:pos="3451"/>
              </w:tabs>
            </w:pPr>
            <w:proofErr w:type="gramStart"/>
            <w:r w:rsidRPr="00250594">
              <w:t>Бытовое обслуживание: мастерские мелкого ремонта, ателье, бани, парикмахерские, прачечные, похоронные бюро, салоны красоты и т.д.</w:t>
            </w:r>
            <w:proofErr w:type="gramEnd"/>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8"/>
        </w:trPr>
        <w:tc>
          <w:tcPr>
            <w:tcW w:w="5260" w:type="dxa"/>
            <w:gridSpan w:val="2"/>
          </w:tcPr>
          <w:p w:rsidR="00250594" w:rsidRPr="00250594" w:rsidRDefault="00250594" w:rsidP="005315D6">
            <w:pPr>
              <w:tabs>
                <w:tab w:val="left" w:pos="3451"/>
              </w:tabs>
            </w:pPr>
            <w:r w:rsidRPr="00250594">
              <w:lastRenderedPageBreak/>
              <w:t>Здравоохранение: поликлиники, фельдшерск</w:t>
            </w:r>
            <w:proofErr w:type="gramStart"/>
            <w:r w:rsidRPr="00250594">
              <w:t>о-</w:t>
            </w:r>
            <w:proofErr w:type="gramEnd"/>
            <w:r w:rsidRPr="00250594">
              <w:t xml:space="preserve">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250594" w:rsidRDefault="00250594" w:rsidP="00250594">
            <w:pPr>
              <w:tabs>
                <w:tab w:val="left" w:pos="3451"/>
              </w:tabs>
            </w:pPr>
            <w:r w:rsidRPr="00250594">
              <w:t>100 посещений</w:t>
            </w:r>
          </w:p>
        </w:tc>
        <w:tc>
          <w:tcPr>
            <w:tcW w:w="1901" w:type="dxa"/>
          </w:tcPr>
          <w:p w:rsidR="00250594" w:rsidRPr="00250594" w:rsidRDefault="00250594" w:rsidP="00250594">
            <w:pPr>
              <w:tabs>
                <w:tab w:val="left" w:pos="3451"/>
              </w:tabs>
            </w:pPr>
            <w:r w:rsidRPr="00250594">
              <w:t>5 на расстоянии не более 150 м</w:t>
            </w:r>
          </w:p>
        </w:tc>
      </w:tr>
      <w:tr w:rsidR="00250594" w:rsidRPr="00250594" w:rsidTr="00250594">
        <w:trPr>
          <w:gridAfter w:val="1"/>
          <w:wAfter w:w="20" w:type="dxa"/>
          <w:trHeight w:val="1626"/>
        </w:trPr>
        <w:tc>
          <w:tcPr>
            <w:tcW w:w="5260" w:type="dxa"/>
            <w:gridSpan w:val="2"/>
          </w:tcPr>
          <w:p w:rsidR="00250594" w:rsidRPr="00250594" w:rsidRDefault="00250594" w:rsidP="005315D6">
            <w:pPr>
              <w:tabs>
                <w:tab w:val="left" w:pos="3451"/>
              </w:tabs>
            </w:pPr>
            <w:r w:rsidRPr="00250594">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250594" w:rsidRDefault="00250594" w:rsidP="00250594">
            <w:pPr>
              <w:tabs>
                <w:tab w:val="left" w:pos="3451"/>
              </w:tabs>
            </w:pPr>
            <w:r w:rsidRPr="00250594">
              <w:t>100 обучающихся</w:t>
            </w:r>
          </w:p>
        </w:tc>
        <w:tc>
          <w:tcPr>
            <w:tcW w:w="1901" w:type="dxa"/>
          </w:tcPr>
          <w:p w:rsidR="00250594" w:rsidRPr="00250594" w:rsidRDefault="00250594" w:rsidP="00250594">
            <w:pPr>
              <w:tabs>
                <w:tab w:val="left" w:pos="3451"/>
              </w:tabs>
            </w:pPr>
            <w:r w:rsidRPr="00250594">
              <w:t>2 на расстоянии не более 150 м</w:t>
            </w:r>
          </w:p>
        </w:tc>
      </w:tr>
      <w:tr w:rsidR="00250594" w:rsidRPr="00250594" w:rsidTr="00250594">
        <w:trPr>
          <w:gridAfter w:val="1"/>
          <w:wAfter w:w="20" w:type="dxa"/>
          <w:trHeight w:val="1338"/>
        </w:trPr>
        <w:tc>
          <w:tcPr>
            <w:tcW w:w="5260" w:type="dxa"/>
            <w:gridSpan w:val="2"/>
          </w:tcPr>
          <w:p w:rsidR="00250594" w:rsidRPr="00250594" w:rsidRDefault="00250594" w:rsidP="005315D6">
            <w:pPr>
              <w:tabs>
                <w:tab w:val="left" w:pos="3451"/>
              </w:tabs>
            </w:pPr>
            <w:proofErr w:type="gramStart"/>
            <w:r w:rsidRPr="00250594">
              <w:t>Культурное развитие: музеи, выставочные залы, художественные галереи, дома культуры, библиотеки, кинотеатры и кинозалы, цирки, океанариумы и т.д.</w:t>
            </w:r>
            <w:proofErr w:type="gramEnd"/>
          </w:p>
        </w:tc>
        <w:tc>
          <w:tcPr>
            <w:tcW w:w="3040" w:type="dxa"/>
            <w:gridSpan w:val="2"/>
          </w:tcPr>
          <w:p w:rsidR="00250594" w:rsidRPr="00250594" w:rsidRDefault="00250594" w:rsidP="00250594">
            <w:pPr>
              <w:tabs>
                <w:tab w:val="left" w:pos="3451"/>
              </w:tabs>
            </w:pPr>
            <w:r w:rsidRPr="00250594">
              <w:t>100 мест или единовременных посетителей</w:t>
            </w:r>
          </w:p>
        </w:tc>
        <w:tc>
          <w:tcPr>
            <w:tcW w:w="1901" w:type="dxa"/>
          </w:tcPr>
          <w:p w:rsidR="00250594" w:rsidRPr="00250594" w:rsidRDefault="00250594" w:rsidP="00250594">
            <w:pPr>
              <w:tabs>
                <w:tab w:val="left" w:pos="3451"/>
              </w:tabs>
            </w:pPr>
            <w:r w:rsidRPr="00250594">
              <w:t>15</w:t>
            </w:r>
          </w:p>
        </w:tc>
      </w:tr>
      <w:tr w:rsidR="00250594" w:rsidRPr="00250594" w:rsidTr="00250594">
        <w:trPr>
          <w:gridAfter w:val="1"/>
          <w:wAfter w:w="20" w:type="dxa"/>
          <w:trHeight w:val="1055"/>
        </w:trPr>
        <w:tc>
          <w:tcPr>
            <w:tcW w:w="5260" w:type="dxa"/>
            <w:gridSpan w:val="2"/>
          </w:tcPr>
          <w:p w:rsidR="00250594" w:rsidRPr="00250594" w:rsidRDefault="00250594" w:rsidP="005315D6">
            <w:pPr>
              <w:tabs>
                <w:tab w:val="left" w:pos="3451"/>
              </w:tabs>
            </w:pPr>
            <w:proofErr w:type="gramStart"/>
            <w:r w:rsidRPr="00250594">
              <w:t>Религиозное использование: церкви, соборы, храмы, часовни, монастыри, мечети, синагоги, молельные дома и т.д.</w:t>
            </w:r>
            <w:proofErr w:type="gramEnd"/>
          </w:p>
        </w:tc>
        <w:tc>
          <w:tcPr>
            <w:tcW w:w="3040" w:type="dxa"/>
            <w:gridSpan w:val="2"/>
          </w:tcPr>
          <w:p w:rsidR="00250594" w:rsidRPr="00250594" w:rsidRDefault="00250594" w:rsidP="00250594">
            <w:pPr>
              <w:tabs>
                <w:tab w:val="left" w:pos="3451"/>
              </w:tabs>
            </w:pPr>
            <w:r w:rsidRPr="00250594">
              <w:t>100 единовременных посетителей</w:t>
            </w:r>
          </w:p>
        </w:tc>
        <w:tc>
          <w:tcPr>
            <w:tcW w:w="1901" w:type="dxa"/>
          </w:tcPr>
          <w:p w:rsidR="00250594" w:rsidRPr="00250594" w:rsidRDefault="00250594" w:rsidP="00250594">
            <w:pPr>
              <w:tabs>
                <w:tab w:val="left" w:pos="3451"/>
              </w:tabs>
            </w:pPr>
            <w:r w:rsidRPr="00250594">
              <w:t>4</w:t>
            </w:r>
          </w:p>
        </w:tc>
      </w:tr>
      <w:tr w:rsidR="00250594" w:rsidRPr="00250594" w:rsidTr="00250594">
        <w:trPr>
          <w:gridAfter w:val="1"/>
          <w:wAfter w:w="20" w:type="dxa"/>
          <w:trHeight w:val="1060"/>
        </w:trPr>
        <w:tc>
          <w:tcPr>
            <w:tcW w:w="5260" w:type="dxa"/>
            <w:gridSpan w:val="2"/>
          </w:tcPr>
          <w:p w:rsidR="00250594" w:rsidRPr="00250594" w:rsidRDefault="00250594" w:rsidP="005315D6">
            <w:pPr>
              <w:tabs>
                <w:tab w:val="left" w:pos="3451"/>
              </w:tabs>
            </w:pPr>
            <w:r w:rsidRPr="00250594">
              <w:t xml:space="preserve">Общественное управление: </w:t>
            </w:r>
            <w:r w:rsidR="002472E7" w:rsidRPr="002472E7">
              <w:t>учреждения, подведомственные областным исполнительным органам Новосибирской области</w:t>
            </w:r>
            <w:r w:rsidRPr="00250594">
              <w:t>, органов местного самоуправления, суды и т.д.</w:t>
            </w:r>
          </w:p>
        </w:tc>
        <w:tc>
          <w:tcPr>
            <w:tcW w:w="3040" w:type="dxa"/>
            <w:gridSpan w:val="2"/>
          </w:tcPr>
          <w:p w:rsidR="00250594" w:rsidRPr="00250594" w:rsidRDefault="00250594" w:rsidP="00250594">
            <w:pPr>
              <w:tabs>
                <w:tab w:val="left" w:pos="3451"/>
              </w:tabs>
            </w:pPr>
            <w:r w:rsidRPr="00250594">
              <w:t>200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3"/>
        </w:trPr>
        <w:tc>
          <w:tcPr>
            <w:tcW w:w="5260" w:type="dxa"/>
            <w:gridSpan w:val="2"/>
          </w:tcPr>
          <w:p w:rsidR="00250594" w:rsidRPr="00250594" w:rsidRDefault="00250594" w:rsidP="005315D6">
            <w:pPr>
              <w:tabs>
                <w:tab w:val="left" w:pos="3451"/>
              </w:tabs>
            </w:pPr>
            <w:r w:rsidRPr="00250594">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r w:rsidR="00DC6859">
              <w:t xml:space="preserve"> </w:t>
            </w:r>
            <w:r w:rsidRPr="00250594">
              <w:t>муниципальным управлением</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Before w:val="1"/>
          <w:wBefore w:w="15" w:type="dxa"/>
          <w:trHeight w:val="1084"/>
        </w:trPr>
        <w:tc>
          <w:tcPr>
            <w:tcW w:w="5245" w:type="dxa"/>
          </w:tcPr>
          <w:p w:rsidR="00250594" w:rsidRPr="00250594" w:rsidRDefault="00250594" w:rsidP="005315D6">
            <w:pPr>
              <w:tabs>
                <w:tab w:val="left" w:pos="3451"/>
              </w:tabs>
            </w:pPr>
            <w:r w:rsidRPr="00250594">
              <w:t>Объекты торговли: торговые центры, торгов</w:t>
            </w:r>
            <w:proofErr w:type="gramStart"/>
            <w:r w:rsidRPr="00250594">
              <w:t>о-</w:t>
            </w:r>
            <w:proofErr w:type="gramEnd"/>
            <w:r w:rsidRPr="00250594">
              <w:t xml:space="preserve"> развлекательные центры общей площадью свыше 5000 кв. м</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5</w:t>
            </w:r>
          </w:p>
        </w:tc>
      </w:tr>
      <w:tr w:rsidR="00250594" w:rsidRPr="00250594" w:rsidTr="00250594">
        <w:trPr>
          <w:gridBefore w:val="1"/>
          <w:wBefore w:w="15" w:type="dxa"/>
          <w:trHeight w:val="3042"/>
        </w:trPr>
        <w:tc>
          <w:tcPr>
            <w:tcW w:w="5245" w:type="dxa"/>
          </w:tcPr>
          <w:p w:rsidR="00250594" w:rsidRPr="00250594" w:rsidRDefault="00250594" w:rsidP="005315D6">
            <w:pPr>
              <w:tabs>
                <w:tab w:val="left" w:pos="3451"/>
              </w:tabs>
            </w:pPr>
            <w:r w:rsidRPr="00250594">
              <w:t>Объекты торговли площадью до 5000 кв. м</w:t>
            </w:r>
          </w:p>
        </w:tc>
        <w:tc>
          <w:tcPr>
            <w:tcW w:w="2977" w:type="dxa"/>
          </w:tcPr>
          <w:p w:rsidR="00250594" w:rsidRPr="00250594" w:rsidRDefault="00250594" w:rsidP="00250594">
            <w:pPr>
              <w:tabs>
                <w:tab w:val="left" w:pos="3451"/>
              </w:tabs>
            </w:pPr>
            <w:r w:rsidRPr="00250594">
              <w:t>до 400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401 до 1000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1001 кв. м до 5000 кв. м — 100 кв. м общей площади</w:t>
            </w:r>
          </w:p>
        </w:tc>
        <w:tc>
          <w:tcPr>
            <w:tcW w:w="1984" w:type="dxa"/>
            <w:gridSpan w:val="3"/>
          </w:tcPr>
          <w:p w:rsidR="00250594" w:rsidRPr="00250594" w:rsidRDefault="00250594" w:rsidP="00250594">
            <w:pPr>
              <w:tabs>
                <w:tab w:val="left" w:pos="3451"/>
              </w:tabs>
            </w:pPr>
            <w:r w:rsidRPr="00250594">
              <w:t>1</w:t>
            </w:r>
          </w:p>
          <w:p w:rsidR="00250594" w:rsidRPr="00250594" w:rsidRDefault="00250594" w:rsidP="00250594">
            <w:pPr>
              <w:tabs>
                <w:tab w:val="left" w:pos="3451"/>
              </w:tabs>
            </w:pPr>
          </w:p>
          <w:p w:rsidR="00814587" w:rsidRDefault="00814587" w:rsidP="00250594">
            <w:pPr>
              <w:tabs>
                <w:tab w:val="left" w:pos="3451"/>
              </w:tabs>
            </w:pPr>
          </w:p>
          <w:p w:rsidR="00250594" w:rsidRPr="00250594" w:rsidRDefault="00250594" w:rsidP="00250594">
            <w:pPr>
              <w:tabs>
                <w:tab w:val="left" w:pos="3451"/>
              </w:tabs>
            </w:pPr>
            <w:r w:rsidRPr="00250594">
              <w:t>2</w:t>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237F0BEE" wp14:editId="5BF981E1">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9" cstate="print"/>
                          <a:stretch>
                            <a:fillRect/>
                          </a:stretch>
                        </pic:blipFill>
                        <pic:spPr>
                          <a:xfrm>
                            <a:off x="0" y="0"/>
                            <a:ext cx="60958" cy="106679"/>
                          </a:xfrm>
                          <a:prstGeom prst="rect">
                            <a:avLst/>
                          </a:prstGeom>
                        </pic:spPr>
                      </pic:pic>
                    </a:graphicData>
                  </a:graphic>
                </wp:inline>
              </w:drawing>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tc>
      </w:tr>
      <w:tr w:rsidR="00250594" w:rsidRPr="00250594" w:rsidTr="00250594">
        <w:trPr>
          <w:gridBefore w:val="1"/>
          <w:wBefore w:w="15" w:type="dxa"/>
          <w:trHeight w:val="772"/>
        </w:trPr>
        <w:tc>
          <w:tcPr>
            <w:tcW w:w="5245" w:type="dxa"/>
          </w:tcPr>
          <w:p w:rsidR="00250594" w:rsidRPr="00250594" w:rsidRDefault="00250594" w:rsidP="005315D6">
            <w:pPr>
              <w:tabs>
                <w:tab w:val="left" w:pos="3451"/>
              </w:tabs>
            </w:pPr>
            <w:r w:rsidRPr="00250594">
              <w:lastRenderedPageBreak/>
              <w:t>Общественное питание: рестораны, кафе, столовые, закусочные, бары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DC6859" w:rsidRPr="00250594" w:rsidTr="00250594">
        <w:trPr>
          <w:gridBefore w:val="1"/>
          <w:wBefore w:w="15" w:type="dxa"/>
          <w:trHeight w:val="772"/>
        </w:trPr>
        <w:tc>
          <w:tcPr>
            <w:tcW w:w="5245" w:type="dxa"/>
          </w:tcPr>
          <w:p w:rsidR="00DC6859" w:rsidRDefault="00DC6859" w:rsidP="005315D6">
            <w:r w:rsidRPr="00C736DE">
              <w:t xml:space="preserve">Гостиничное обслуживание: гостиницы, </w:t>
            </w:r>
          </w:p>
          <w:p w:rsidR="00DC6859" w:rsidRPr="00C736DE" w:rsidRDefault="00DC6859" w:rsidP="005315D6">
            <w:r w:rsidRPr="00C736DE">
              <w:t>мотели</w:t>
            </w:r>
            <w:r>
              <w:t>, отели, апартаменты</w:t>
            </w:r>
          </w:p>
        </w:tc>
        <w:tc>
          <w:tcPr>
            <w:tcW w:w="2977" w:type="dxa"/>
          </w:tcPr>
          <w:p w:rsidR="00DC6859" w:rsidRPr="001E4F5E" w:rsidRDefault="00DC6859" w:rsidP="00B45B70">
            <w:r w:rsidRPr="001E4F5E">
              <w:t>для объектов, средняя  площадь номеров в которых, определяемая как отношение общей площади номеров к общему количеству номеров в гостинице/</w:t>
            </w:r>
            <w:proofErr w:type="spellStart"/>
            <w:r w:rsidRPr="001E4F5E">
              <w:t>аппартаментах</w:t>
            </w:r>
            <w:proofErr w:type="spellEnd"/>
            <w:r w:rsidRPr="001E4F5E">
              <w:t xml:space="preserve">, менее 30 </w:t>
            </w:r>
            <w:proofErr w:type="spellStart"/>
            <w:r w:rsidRPr="001E4F5E">
              <w:t>кв</w:t>
            </w:r>
            <w:proofErr w:type="gramStart"/>
            <w:r w:rsidRPr="001E4F5E">
              <w:t>.м</w:t>
            </w:r>
            <w:proofErr w:type="spellEnd"/>
            <w:proofErr w:type="gramEnd"/>
          </w:p>
          <w:p w:rsidR="00DC6859" w:rsidRPr="001E4F5E" w:rsidRDefault="00DC6859" w:rsidP="00B45B70">
            <w:r w:rsidRPr="001E4F5E">
              <w:t> </w:t>
            </w:r>
          </w:p>
          <w:p w:rsidR="00DC6859" w:rsidRPr="001E4F5E" w:rsidRDefault="00DC6859" w:rsidP="00B45B70">
            <w:r w:rsidRPr="001E4F5E">
              <w:t>для объектов, средняя  площадь номеров в которых, определяемая как отношение общей площади номеров к общему количеству номеров в гостинице/</w:t>
            </w:r>
            <w:proofErr w:type="spellStart"/>
            <w:r w:rsidRPr="001E4F5E">
              <w:t>аппартаментах</w:t>
            </w:r>
            <w:proofErr w:type="spellEnd"/>
            <w:r w:rsidRPr="001E4F5E">
              <w:t xml:space="preserve">, 30 </w:t>
            </w:r>
            <w:proofErr w:type="spellStart"/>
            <w:r w:rsidRPr="001E4F5E">
              <w:t>кв</w:t>
            </w:r>
            <w:proofErr w:type="gramStart"/>
            <w:r w:rsidRPr="001E4F5E">
              <w:t>.м</w:t>
            </w:r>
            <w:proofErr w:type="spellEnd"/>
            <w:proofErr w:type="gramEnd"/>
            <w:r w:rsidRPr="001E4F5E">
              <w:t xml:space="preserve"> и более</w:t>
            </w:r>
          </w:p>
        </w:tc>
        <w:tc>
          <w:tcPr>
            <w:tcW w:w="1984" w:type="dxa"/>
            <w:gridSpan w:val="3"/>
          </w:tcPr>
          <w:p w:rsidR="00DC6859" w:rsidRPr="001E4F5E" w:rsidRDefault="00DC6859" w:rsidP="00B45B70">
            <w:r w:rsidRPr="001E4F5E">
              <w:t xml:space="preserve"> 1 на 150 </w:t>
            </w:r>
            <w:proofErr w:type="spellStart"/>
            <w:r w:rsidRPr="001E4F5E">
              <w:t>кв</w:t>
            </w:r>
            <w:proofErr w:type="gramStart"/>
            <w:r w:rsidRPr="001E4F5E">
              <w:t>.м</w:t>
            </w:r>
            <w:proofErr w:type="spellEnd"/>
            <w:proofErr w:type="gramEnd"/>
            <w:r w:rsidRPr="001E4F5E">
              <w:t xml:space="preserve"> площади номеров, но не менее 0,2 на 1 номер</w:t>
            </w:r>
          </w:p>
          <w:p w:rsidR="00DC6859" w:rsidRPr="001E4F5E" w:rsidRDefault="00DC6859" w:rsidP="00B45B70">
            <w:r w:rsidRPr="001E4F5E">
              <w:t> </w:t>
            </w:r>
          </w:p>
          <w:p w:rsidR="00DC6859" w:rsidRPr="001E4F5E" w:rsidRDefault="00DC6859" w:rsidP="00B45B70">
            <w:r w:rsidRPr="001E4F5E">
              <w:t> </w:t>
            </w:r>
          </w:p>
          <w:p w:rsidR="00DC6859" w:rsidRPr="001E4F5E" w:rsidRDefault="00DC6859" w:rsidP="00B45B70">
            <w:r w:rsidRPr="001E4F5E">
              <w:t> </w:t>
            </w:r>
          </w:p>
          <w:p w:rsidR="00DC6859" w:rsidRPr="001E4F5E" w:rsidRDefault="00DC6859" w:rsidP="00B45B70">
            <w:r w:rsidRPr="001E4F5E">
              <w:t> </w:t>
            </w:r>
          </w:p>
          <w:p w:rsidR="00DC6859" w:rsidRPr="001E4F5E" w:rsidRDefault="00DC6859" w:rsidP="00B45B70">
            <w:r w:rsidRPr="001E4F5E">
              <w:t xml:space="preserve"> 1 на 105 </w:t>
            </w:r>
            <w:proofErr w:type="spellStart"/>
            <w:r w:rsidRPr="001E4F5E">
              <w:t>кв</w:t>
            </w:r>
            <w:proofErr w:type="gramStart"/>
            <w:r w:rsidRPr="001E4F5E">
              <w:t>.м</w:t>
            </w:r>
            <w:proofErr w:type="spellEnd"/>
            <w:proofErr w:type="gramEnd"/>
            <w:r w:rsidRPr="001E4F5E">
              <w:t xml:space="preserve"> площади номеров, но не менее 0,5 на 1 номер</w:t>
            </w:r>
          </w:p>
          <w:p w:rsidR="00DC6859" w:rsidRPr="001E4F5E" w:rsidRDefault="00DC6859" w:rsidP="00B45B70">
            <w:r w:rsidRPr="001E4F5E">
              <w:t> </w:t>
            </w:r>
          </w:p>
        </w:tc>
      </w:tr>
      <w:tr w:rsidR="00250594" w:rsidRPr="00250594" w:rsidTr="00250594">
        <w:trPr>
          <w:gridBefore w:val="1"/>
          <w:wBefore w:w="15" w:type="dxa"/>
          <w:trHeight w:val="772"/>
        </w:trPr>
        <w:tc>
          <w:tcPr>
            <w:tcW w:w="5245" w:type="dxa"/>
          </w:tcPr>
          <w:p w:rsidR="00250594" w:rsidRPr="00250594" w:rsidRDefault="00250594" w:rsidP="005315D6">
            <w:pPr>
              <w:tabs>
                <w:tab w:val="left" w:pos="3451"/>
              </w:tabs>
            </w:pPr>
            <w:r w:rsidRPr="00250594">
              <w:t>Спортивно-зрелищные объекты с трибунами: стадионы, дворцы спорта</w:t>
            </w:r>
          </w:p>
        </w:tc>
        <w:tc>
          <w:tcPr>
            <w:tcW w:w="2977" w:type="dxa"/>
          </w:tcPr>
          <w:p w:rsidR="00250594" w:rsidRPr="00250594" w:rsidRDefault="00250594" w:rsidP="00250594">
            <w:pPr>
              <w:tabs>
                <w:tab w:val="left" w:pos="3451"/>
              </w:tabs>
            </w:pPr>
            <w:r w:rsidRPr="00250594">
              <w:t xml:space="preserve">30 </w:t>
            </w:r>
            <w:proofErr w:type="gramStart"/>
            <w:r w:rsidRPr="00250594">
              <w:t>посадочные</w:t>
            </w:r>
            <w:proofErr w:type="gramEnd"/>
            <w:r w:rsidRPr="00250594">
              <w:t xml:space="preserve"> мест</w:t>
            </w:r>
          </w:p>
        </w:tc>
        <w:tc>
          <w:tcPr>
            <w:tcW w:w="1984" w:type="dxa"/>
            <w:gridSpan w:val="3"/>
          </w:tcPr>
          <w:p w:rsidR="00250594" w:rsidRPr="00250594" w:rsidRDefault="00250594" w:rsidP="00250594">
            <w:pPr>
              <w:tabs>
                <w:tab w:val="left" w:pos="3451"/>
              </w:tabs>
            </w:pPr>
            <w:r w:rsidRPr="00250594">
              <w:t>1</w:t>
            </w:r>
          </w:p>
        </w:tc>
      </w:tr>
      <w:tr w:rsidR="00250594" w:rsidRPr="00250594" w:rsidTr="00250594">
        <w:trPr>
          <w:gridBefore w:val="1"/>
          <w:wBefore w:w="15" w:type="dxa"/>
          <w:trHeight w:val="1060"/>
        </w:trPr>
        <w:tc>
          <w:tcPr>
            <w:tcW w:w="5245" w:type="dxa"/>
          </w:tcPr>
          <w:p w:rsidR="00250594" w:rsidRPr="00250594" w:rsidRDefault="00250594" w:rsidP="005315D6">
            <w:pPr>
              <w:tabs>
                <w:tab w:val="left" w:pos="3451"/>
              </w:tabs>
            </w:pPr>
            <w:r w:rsidRPr="00250594">
              <w:t xml:space="preserve">Физкультурно-оздоровительные комплексы: тренажерные залы, </w:t>
            </w:r>
            <w:proofErr w:type="gramStart"/>
            <w:r w:rsidRPr="00250594">
              <w:t>фитнес-клубы</w:t>
            </w:r>
            <w:proofErr w:type="gramEnd"/>
            <w:r w:rsidRPr="00250594">
              <w:t>, спортивные и тренажерные залы и т.д.</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62"/>
        </w:trPr>
        <w:tc>
          <w:tcPr>
            <w:tcW w:w="5245" w:type="dxa"/>
          </w:tcPr>
          <w:p w:rsidR="00250594" w:rsidRPr="00250594" w:rsidRDefault="00250594" w:rsidP="005315D6">
            <w:pPr>
              <w:tabs>
                <w:tab w:val="left" w:pos="3451"/>
              </w:tabs>
            </w:pPr>
            <w:r w:rsidRPr="00250594">
              <w:t>Аквапарки, бассейны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bl>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DD3E5E" w:rsidRPr="00B33C02" w:rsidRDefault="00DD3E5E" w:rsidP="00B33C02">
      <w:pPr>
        <w:tabs>
          <w:tab w:val="left" w:pos="3451"/>
        </w:tabs>
      </w:pPr>
    </w:p>
    <w:sectPr w:rsidR="00DD3E5E" w:rsidRPr="00B33C02"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E0A76"/>
    <w:multiLevelType w:val="hybridMultilevel"/>
    <w:tmpl w:val="C5700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20C42"/>
    <w:rsid w:val="001324C3"/>
    <w:rsid w:val="001A10B6"/>
    <w:rsid w:val="001C7395"/>
    <w:rsid w:val="001E3A2C"/>
    <w:rsid w:val="00200CFE"/>
    <w:rsid w:val="00205001"/>
    <w:rsid w:val="002143ED"/>
    <w:rsid w:val="00215E79"/>
    <w:rsid w:val="00244137"/>
    <w:rsid w:val="002472E7"/>
    <w:rsid w:val="00250594"/>
    <w:rsid w:val="00252DEB"/>
    <w:rsid w:val="00260C3B"/>
    <w:rsid w:val="00260E90"/>
    <w:rsid w:val="00267075"/>
    <w:rsid w:val="00275894"/>
    <w:rsid w:val="002C37D6"/>
    <w:rsid w:val="002E5F1D"/>
    <w:rsid w:val="002F2D58"/>
    <w:rsid w:val="00302E54"/>
    <w:rsid w:val="00303D9D"/>
    <w:rsid w:val="0031141C"/>
    <w:rsid w:val="00312223"/>
    <w:rsid w:val="003165B5"/>
    <w:rsid w:val="00320B0D"/>
    <w:rsid w:val="00354A50"/>
    <w:rsid w:val="00361014"/>
    <w:rsid w:val="00373FF1"/>
    <w:rsid w:val="00380AAC"/>
    <w:rsid w:val="00384A02"/>
    <w:rsid w:val="0039363A"/>
    <w:rsid w:val="003C32BC"/>
    <w:rsid w:val="003E0FB4"/>
    <w:rsid w:val="003E1988"/>
    <w:rsid w:val="003E3FA4"/>
    <w:rsid w:val="00403CA6"/>
    <w:rsid w:val="00416A26"/>
    <w:rsid w:val="00426783"/>
    <w:rsid w:val="00450572"/>
    <w:rsid w:val="0046754C"/>
    <w:rsid w:val="004B735B"/>
    <w:rsid w:val="004E356A"/>
    <w:rsid w:val="00524DF9"/>
    <w:rsid w:val="005315D6"/>
    <w:rsid w:val="0053398E"/>
    <w:rsid w:val="005345C4"/>
    <w:rsid w:val="0054009E"/>
    <w:rsid w:val="00555E41"/>
    <w:rsid w:val="00556615"/>
    <w:rsid w:val="005567ED"/>
    <w:rsid w:val="00563246"/>
    <w:rsid w:val="00591072"/>
    <w:rsid w:val="005A6CD1"/>
    <w:rsid w:val="005C1DA5"/>
    <w:rsid w:val="005E5DF6"/>
    <w:rsid w:val="00604BAE"/>
    <w:rsid w:val="0060641F"/>
    <w:rsid w:val="00621782"/>
    <w:rsid w:val="00626898"/>
    <w:rsid w:val="006545AB"/>
    <w:rsid w:val="006820DC"/>
    <w:rsid w:val="006B1C28"/>
    <w:rsid w:val="006C643A"/>
    <w:rsid w:val="006D5750"/>
    <w:rsid w:val="00705CBA"/>
    <w:rsid w:val="00720311"/>
    <w:rsid w:val="00733ACB"/>
    <w:rsid w:val="00734E13"/>
    <w:rsid w:val="00745942"/>
    <w:rsid w:val="007855DE"/>
    <w:rsid w:val="007A2F67"/>
    <w:rsid w:val="007C17B6"/>
    <w:rsid w:val="007C3107"/>
    <w:rsid w:val="007D3BCD"/>
    <w:rsid w:val="00804D4D"/>
    <w:rsid w:val="00814587"/>
    <w:rsid w:val="0082685E"/>
    <w:rsid w:val="00840252"/>
    <w:rsid w:val="0084595B"/>
    <w:rsid w:val="008527EB"/>
    <w:rsid w:val="008878E2"/>
    <w:rsid w:val="008B5032"/>
    <w:rsid w:val="008E68B2"/>
    <w:rsid w:val="009246BC"/>
    <w:rsid w:val="0098513E"/>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96FD7"/>
    <w:rsid w:val="00BD44ED"/>
    <w:rsid w:val="00BE7F92"/>
    <w:rsid w:val="00BF0985"/>
    <w:rsid w:val="00BF14F9"/>
    <w:rsid w:val="00C03F61"/>
    <w:rsid w:val="00C2020D"/>
    <w:rsid w:val="00C268B1"/>
    <w:rsid w:val="00C45A4F"/>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C6859"/>
    <w:rsid w:val="00DD3E5E"/>
    <w:rsid w:val="00E045C1"/>
    <w:rsid w:val="00E161F7"/>
    <w:rsid w:val="00E339D2"/>
    <w:rsid w:val="00E51F62"/>
    <w:rsid w:val="00E7032C"/>
    <w:rsid w:val="00E74E94"/>
    <w:rsid w:val="00EB0207"/>
    <w:rsid w:val="00ED24E8"/>
    <w:rsid w:val="00ED7917"/>
    <w:rsid w:val="00F031E1"/>
    <w:rsid w:val="00F10204"/>
    <w:rsid w:val="00F11B2A"/>
    <w:rsid w:val="00F13E72"/>
    <w:rsid w:val="00F25F25"/>
    <w:rsid w:val="00F361DD"/>
    <w:rsid w:val="00F43FE2"/>
    <w:rsid w:val="00F524C1"/>
    <w:rsid w:val="00F75183"/>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 w:type="paragraph" w:styleId="a6">
    <w:name w:val="List Paragraph"/>
    <w:basedOn w:val="a"/>
    <w:uiPriority w:val="34"/>
    <w:qFormat/>
    <w:rsid w:val="00DC68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 w:id="121033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0F98643E15E57DA192A0E3FxFa1I" TargetMode="External"/><Relationship Id="rId13" Type="http://schemas.openxmlformats.org/officeDocument/2006/relationships/hyperlink" Target="consultantplus://offline/ref=C95F6B648C6336C69C54F05E32FC49202E51F18640E35E57DA192A0E3FF10C555ACD80B64A44126DxCa2I" TargetMode="External"/><Relationship Id="rId18"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xFa1I" TargetMode="External"/><Relationship Id="rId12" Type="http://schemas.openxmlformats.org/officeDocument/2006/relationships/hyperlink" Target="consultantplus://offline/ref=C95F6B648C6336C69C54F05E32FC49202E51F18640E35E57DA192A0E3FF10C555ACD80B64A441267xCa1I" TargetMode="External"/><Relationship Id="rId1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95F6B648C6336C69C54F05E32FC49202E51F18640E35E57DA192A0E3FF10C555ACD80B64A441162xCa6I" TargetMode="External"/><Relationship Id="rId11" Type="http://schemas.openxmlformats.org/officeDocument/2006/relationships/hyperlink" Target="consultantplus://offline/ref=C95F6B648C6336C69C54F05E32FC49202E51F18640E35E57DA192A0E3FF10C555ACD80B64A441C66xCa3I" TargetMode="External"/><Relationship Id="rId5" Type="http://schemas.openxmlformats.org/officeDocument/2006/relationships/webSettings" Target="webSettings.xml"/><Relationship Id="rId15" Type="http://schemas.openxmlformats.org/officeDocument/2006/relationships/hyperlink" Target="consultantplus://offline/ref=C95F6B648C6336C69C54F05E32FC49202E51F18640E35E57DA192A0E3FF10C555ACD80B64A441162xCa6I" TargetMode="External"/><Relationship Id="rId10" Type="http://schemas.openxmlformats.org/officeDocument/2006/relationships/hyperlink" Target="consultantplus://offline/ref=C95F6B648C6336C69C54F05E32FC49202E51F18640E35E57DA192A0E3FF10C555ACD80B64A441C66xCa2I"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consultantplus://offline/ref=C95F6B648C6336C69C54F05E32FC49202E51F18640E35E57DA192A0E3FF10C555ACD80B64A441C66xCa0I" TargetMode="External"/><Relationship Id="rId14" Type="http://schemas.openxmlformats.org/officeDocument/2006/relationships/hyperlink" Target="consultantplus://offline/ref=C95F6B648C6336C69C54F05E32FC49202E51F18640E35E57DA192A0E3FF10C555ACD80B64A441C66xCa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534</TotalTime>
  <Pages>1</Pages>
  <Words>11363</Words>
  <Characters>64772</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75984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Ирина</cp:lastModifiedBy>
  <cp:revision>177</cp:revision>
  <dcterms:created xsi:type="dcterms:W3CDTF">2017-12-22T05:04:00Z</dcterms:created>
  <dcterms:modified xsi:type="dcterms:W3CDTF">2025-04-21T03:52:00Z</dcterms:modified>
</cp:coreProperties>
</file>