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3C4FE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3C4FE7" w:rsidRDefault="00A80FDF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0F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D3E5E"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3C4FE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3C4FE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3C4FE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3C4FE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4FE7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Осиновского</w:t>
      </w:r>
      <w:r w:rsidR="00C83172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Водный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Градостроительный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Лесной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A80FDF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FDF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12.02.1998 № 28-ФЗ "О гражданской обороне";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Российской Федерации от 21.02.1992 № 2395-1 "О недрах";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26.03.2003 № 35-ФЗ "Об электроэнергетике";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07.07.2003 № 126-ФЗ "О связи";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27.07.2010 № 190-ФЗ "О теплоснабжении";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Иные нормативные акты Российской Федерации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  регионального   или межмуниципального,   местного   значения</w:t>
      </w:r>
      <w:proofErr w:type="gramEnd"/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</w:t>
      </w:r>
      <w:bookmarkStart w:id="0" w:name="_GoBack"/>
      <w:bookmarkEnd w:id="0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оциального обслуживания»;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A80FDF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FDF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услугами организаций культуры».</w:t>
      </w:r>
    </w:p>
    <w:p w:rsidR="00A80FDF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173F08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ормативные правовые акты Новосибирской области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145.13330.2020. Свод правил. Дома—интернаты. Правила проектирования;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A80FDF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FDF">
        <w:rPr>
          <w:rFonts w:ascii="Times New Roman" w:hAnsi="Times New Roman" w:cs="Times New Roman"/>
          <w:color w:val="000000" w:themeColor="text1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A80FDF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FDF">
        <w:rPr>
          <w:rFonts w:ascii="Times New Roman" w:hAnsi="Times New Roman" w:cs="Times New Roman"/>
          <w:color w:val="000000" w:themeColor="text1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113.13330.2016.       Свод        правил.        Стоянки        автомобилей.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21-02-99*;</w:t>
      </w:r>
    </w:p>
    <w:p w:rsidR="00A80FDF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FDF">
        <w:rPr>
          <w:rFonts w:ascii="Times New Roman" w:hAnsi="Times New Roman" w:cs="Times New Roman"/>
          <w:color w:val="000000" w:themeColor="text1"/>
          <w:sz w:val="24"/>
          <w:szCs w:val="24"/>
        </w:rPr>
        <w:t>СП 113.13330.2023 «СНиП 21-02-99* Стоянки автомобилей»;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131.13330.2020.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Строительная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климатология. СНиП 23—01—99*;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31-113-2004. Бассейны для плавания;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31-112-2004. Физкультурно-спортивные залы. Части 1 и 2;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59.13330.2020. Свод правил. Доступность  зданий и сооружений для маломобильных групп населения. СНиП 35-01-2001;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A80FDF" w:rsidRDefault="00A80FDF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FDF">
        <w:rPr>
          <w:rFonts w:ascii="Times New Roman" w:hAnsi="Times New Roman" w:cs="Times New Roman"/>
          <w:color w:val="000000" w:themeColor="text1"/>
          <w:sz w:val="24"/>
          <w:szCs w:val="24"/>
        </w:rPr>
        <w:t>СП 54.13330.2022. Свод правил. Здания жилые многоквартирные. СНиП 31-01-2003.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Строительные нормы и правила (СНиП)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Санитарно-эпидемиологические правила и нормативы (СанПиН)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2.4.3648-20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«Санитарно-эпидемиологические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2.1.8/2.2.4.1383-03 "Гигиенические требования к размещению и эксплуатации 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передающих радиотехнических объектов";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</w:t>
      </w:r>
      <w:proofErr w:type="spell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—противоэпидемических (профилактических) мероприятий»;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Государственные стандарты (ГОСТ)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ГОСТ </w:t>
      </w: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ГОСТ </w:t>
      </w: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Ведомственные строительные нормы (ВСН)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Руководящие документы системы </w:t>
      </w:r>
      <w:proofErr w:type="gram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нормативных</w:t>
      </w:r>
      <w:proofErr w:type="gramEnd"/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в строительстве (РДС)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3C4FE7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D3E5E" w:rsidRPr="003C4FE7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3C4FE7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246F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80FDF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0FCBE-A72B-4C2B-AB07-60BCF638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117</cp:revision>
  <dcterms:created xsi:type="dcterms:W3CDTF">2017-12-22T05:04:00Z</dcterms:created>
  <dcterms:modified xsi:type="dcterms:W3CDTF">2025-03-31T04:01:00Z</dcterms:modified>
</cp:coreProperties>
</file>