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25" w:rsidRPr="00887125" w:rsidRDefault="00887125" w:rsidP="00C94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и запросов граждан, объединений граждан, в том числе юридических лиц,</w:t>
      </w:r>
      <w:r w:rsidRPr="00887125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поступивших в администрацию Чулымского района и администрации поселений района в 3 квартале 201</w:t>
      </w:r>
      <w:r w:rsidR="00C9481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8712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> 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                  Рассмотрение обращений граждан, адресованных Главе Чулымского района, заместителям главы администрации Чулымского района и руководителям структурных подразделений администрации Чулымского района, ведется в соответствии с Конституцией Российской Федерации, действующим федеральным и областным законодательством, правовыми актами администрации Чулымского района. Организацию работы по своевременному и полному рассмотрению обращений граждан осуществляет управление организационно-контрольной и кадровой работы, связи с общественностью  – общественная приемная Главы Чулымского района.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                Требования к организации личного приема граждан и работы по рассмотрению обращений граждан в администрации Чулымского района  установлены Федеральным законом от 02.05.2006 № 59-ФЗ «О порядке рассмотрения обращений граждан Российской Федерации» и постановлением администрации Чулымского района от 31.03.2016  № 205  «Об утверждении инструкции о порядке организации работы с обращениями граждан».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25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Чулымского района реализована  путем направления письменных обращений по почте, в форме электронного документа на официальный интернет-сайт администрации Чулымского района (</w:t>
      </w:r>
      <w:r w:rsidRPr="00887125">
        <w:rPr>
          <w:rFonts w:ascii="Times New Roman" w:hAnsi="Times New Roman" w:cs="Times New Roman"/>
          <w:sz w:val="28"/>
          <w:szCs w:val="28"/>
          <w:u w:val="single"/>
        </w:rPr>
        <w:t>http://www.chulym.nso.</w:t>
      </w:r>
      <w:proofErr w:type="spellStart"/>
      <w:r w:rsidRPr="0088712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887125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r w:rsidRPr="00887125">
        <w:rPr>
          <w:rFonts w:ascii="Times New Roman" w:hAnsi="Times New Roman" w:cs="Times New Roman"/>
          <w:sz w:val="28"/>
          <w:szCs w:val="28"/>
        </w:rPr>
        <w:t>на справочный телефон по номеру 22-688, а также лично на личных приемах граждан Главой района, заместителями главы администрации Чулымского района, руководителями структурных</w:t>
      </w:r>
      <w:proofErr w:type="gramEnd"/>
      <w:r w:rsidRPr="00887125">
        <w:rPr>
          <w:rFonts w:ascii="Times New Roman" w:hAnsi="Times New Roman" w:cs="Times New Roman"/>
          <w:sz w:val="28"/>
          <w:szCs w:val="28"/>
        </w:rPr>
        <w:t xml:space="preserve"> подразделений администрации Чулымского района.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>В 3 квартале 201</w:t>
      </w:r>
      <w:r w:rsidR="008C3F7F">
        <w:rPr>
          <w:rFonts w:ascii="Times New Roman" w:hAnsi="Times New Roman" w:cs="Times New Roman"/>
          <w:sz w:val="28"/>
          <w:szCs w:val="28"/>
        </w:rPr>
        <w:t>7</w:t>
      </w:r>
      <w:r w:rsidRPr="00887125">
        <w:rPr>
          <w:rFonts w:ascii="Times New Roman" w:hAnsi="Times New Roman" w:cs="Times New Roman"/>
          <w:sz w:val="28"/>
          <w:szCs w:val="28"/>
        </w:rPr>
        <w:t xml:space="preserve"> года  в администрацию Чулымского района и администрации поселений Чулымского района поступило </w:t>
      </w:r>
      <w:r w:rsidR="004F5AF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887125">
        <w:rPr>
          <w:rFonts w:ascii="Times New Roman" w:hAnsi="Times New Roman" w:cs="Times New Roman"/>
          <w:sz w:val="28"/>
          <w:szCs w:val="28"/>
        </w:rPr>
        <w:t> обращен</w:t>
      </w:r>
      <w:r w:rsidR="004A47CB">
        <w:rPr>
          <w:rFonts w:ascii="Times New Roman" w:hAnsi="Times New Roman" w:cs="Times New Roman"/>
          <w:sz w:val="28"/>
          <w:szCs w:val="28"/>
        </w:rPr>
        <w:t>и</w:t>
      </w:r>
      <w:r w:rsidR="004F5AF0">
        <w:rPr>
          <w:rFonts w:ascii="Times New Roman" w:hAnsi="Times New Roman" w:cs="Times New Roman"/>
          <w:sz w:val="28"/>
          <w:szCs w:val="28"/>
        </w:rPr>
        <w:t xml:space="preserve">е </w:t>
      </w:r>
      <w:r w:rsidRPr="00887125">
        <w:rPr>
          <w:rFonts w:ascii="Times New Roman" w:hAnsi="Times New Roman" w:cs="Times New Roman"/>
          <w:sz w:val="28"/>
          <w:szCs w:val="28"/>
        </w:rPr>
        <w:t>граждан, в том числе: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4F5AF0"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Pr="008871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87125">
        <w:rPr>
          <w:rFonts w:ascii="Times New Roman" w:hAnsi="Times New Roman" w:cs="Times New Roman"/>
          <w:sz w:val="28"/>
          <w:szCs w:val="28"/>
        </w:rPr>
        <w:t>письменных обращений: 14 Главе Чулымского района (в 3 квартале  201</w:t>
      </w:r>
      <w:r w:rsidR="004F5AF0">
        <w:rPr>
          <w:rFonts w:ascii="Times New Roman" w:hAnsi="Times New Roman" w:cs="Times New Roman"/>
          <w:sz w:val="28"/>
          <w:szCs w:val="28"/>
        </w:rPr>
        <w:t>6</w:t>
      </w:r>
      <w:r w:rsidRPr="00887125">
        <w:rPr>
          <w:rFonts w:ascii="Times New Roman" w:hAnsi="Times New Roman" w:cs="Times New Roman"/>
          <w:sz w:val="28"/>
          <w:szCs w:val="28"/>
        </w:rPr>
        <w:t xml:space="preserve"> г. - 1</w:t>
      </w:r>
      <w:r w:rsidR="004F5AF0">
        <w:rPr>
          <w:rFonts w:ascii="Times New Roman" w:hAnsi="Times New Roman" w:cs="Times New Roman"/>
          <w:sz w:val="28"/>
          <w:szCs w:val="28"/>
        </w:rPr>
        <w:t>4</w:t>
      </w:r>
      <w:r w:rsidRPr="00887125">
        <w:rPr>
          <w:rFonts w:ascii="Times New Roman" w:hAnsi="Times New Roman" w:cs="Times New Roman"/>
          <w:sz w:val="28"/>
          <w:szCs w:val="28"/>
        </w:rPr>
        <w:t>) и 5</w:t>
      </w:r>
      <w:r w:rsidR="004F5AF0">
        <w:rPr>
          <w:rFonts w:ascii="Times New Roman" w:hAnsi="Times New Roman" w:cs="Times New Roman"/>
          <w:sz w:val="28"/>
          <w:szCs w:val="28"/>
        </w:rPr>
        <w:t>8</w:t>
      </w:r>
      <w:r w:rsidRPr="00887125">
        <w:rPr>
          <w:rFonts w:ascii="Times New Roman" w:hAnsi="Times New Roman" w:cs="Times New Roman"/>
          <w:sz w:val="28"/>
          <w:szCs w:val="28"/>
        </w:rPr>
        <w:t xml:space="preserve"> Главам поселений Чулымского района</w:t>
      </w:r>
      <w:r w:rsidR="004F5AF0">
        <w:rPr>
          <w:rFonts w:ascii="Times New Roman" w:hAnsi="Times New Roman" w:cs="Times New Roman"/>
          <w:sz w:val="28"/>
          <w:szCs w:val="28"/>
        </w:rPr>
        <w:t xml:space="preserve"> (в 3 квартале 2016 г. – 51)</w:t>
      </w:r>
      <w:r w:rsidRPr="00887125">
        <w:rPr>
          <w:rFonts w:ascii="Times New Roman" w:hAnsi="Times New Roman" w:cs="Times New Roman"/>
          <w:sz w:val="28"/>
          <w:szCs w:val="28"/>
        </w:rPr>
        <w:t>;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bCs/>
          <w:sz w:val="28"/>
          <w:szCs w:val="28"/>
        </w:rPr>
        <w:t>2) 12</w:t>
      </w:r>
      <w:r w:rsidR="004F5AF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871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87125">
        <w:rPr>
          <w:rFonts w:ascii="Times New Roman" w:hAnsi="Times New Roman" w:cs="Times New Roman"/>
          <w:sz w:val="28"/>
          <w:szCs w:val="28"/>
        </w:rPr>
        <w:t>устных обращений граждан (в 3 квартале 201</w:t>
      </w:r>
      <w:r w:rsidR="004F5AF0">
        <w:rPr>
          <w:rFonts w:ascii="Times New Roman" w:hAnsi="Times New Roman" w:cs="Times New Roman"/>
          <w:sz w:val="28"/>
          <w:szCs w:val="28"/>
        </w:rPr>
        <w:t>6</w:t>
      </w:r>
      <w:r w:rsidRPr="00887125">
        <w:rPr>
          <w:rFonts w:ascii="Times New Roman" w:hAnsi="Times New Roman" w:cs="Times New Roman"/>
          <w:sz w:val="28"/>
          <w:szCs w:val="28"/>
        </w:rPr>
        <w:t xml:space="preserve"> г. – 1</w:t>
      </w:r>
      <w:r w:rsidR="004F5AF0">
        <w:rPr>
          <w:rFonts w:ascii="Times New Roman" w:hAnsi="Times New Roman" w:cs="Times New Roman"/>
          <w:sz w:val="28"/>
          <w:szCs w:val="28"/>
        </w:rPr>
        <w:t>23</w:t>
      </w:r>
      <w:r w:rsidRPr="00887125">
        <w:rPr>
          <w:rFonts w:ascii="Times New Roman" w:hAnsi="Times New Roman" w:cs="Times New Roman"/>
          <w:sz w:val="28"/>
          <w:szCs w:val="28"/>
        </w:rPr>
        <w:t>).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в соответствии с темами общероссийского тематического классификатора </w:t>
      </w:r>
      <w:proofErr w:type="gramStart"/>
      <w:r w:rsidRPr="0088712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887125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A56B25" w:rsidRPr="00887125" w:rsidRDefault="00A56B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B25">
        <w:rPr>
          <w:rFonts w:ascii="Times New Roman" w:hAnsi="Times New Roman" w:cs="Times New Roman"/>
          <w:sz w:val="28"/>
          <w:szCs w:val="28"/>
        </w:rPr>
        <w:t xml:space="preserve">вопросами жилищно-коммунального хозяйства, в том числе вопросами улучшения жилищных условий, оплаты жилищно-коммунальных услуг – 77 обращений </w:t>
      </w:r>
      <w:r w:rsidRPr="004A47CB">
        <w:rPr>
          <w:rFonts w:ascii="Times New Roman" w:hAnsi="Times New Roman" w:cs="Times New Roman"/>
          <w:color w:val="000000" w:themeColor="text1"/>
          <w:sz w:val="28"/>
          <w:szCs w:val="28"/>
        </w:rPr>
        <w:t>(3</w:t>
      </w:r>
      <w:r w:rsidR="004A47CB" w:rsidRPr="004A47C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A47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47CB" w:rsidRPr="004A47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A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%)(</w:t>
      </w:r>
      <w:r w:rsidRPr="00A56B25">
        <w:rPr>
          <w:rFonts w:ascii="Times New Roman" w:hAnsi="Times New Roman" w:cs="Times New Roman"/>
          <w:sz w:val="28"/>
          <w:szCs w:val="28"/>
        </w:rPr>
        <w:t>в 3 квартале 2016 г. – 60);</w:t>
      </w:r>
    </w:p>
    <w:p w:rsid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lastRenderedPageBreak/>
        <w:t>- вопросами экономики и хозяйственной деятельности, в том числе вопросами благоус</w:t>
      </w:r>
      <w:r w:rsidR="002B12A2">
        <w:rPr>
          <w:rFonts w:ascii="Times New Roman" w:hAnsi="Times New Roman" w:cs="Times New Roman"/>
          <w:sz w:val="28"/>
          <w:szCs w:val="28"/>
        </w:rPr>
        <w:t>тройства – 80 обращения (3</w:t>
      </w:r>
      <w:r w:rsidR="004A47CB">
        <w:rPr>
          <w:rFonts w:ascii="Times New Roman" w:hAnsi="Times New Roman" w:cs="Times New Roman"/>
          <w:sz w:val="28"/>
          <w:szCs w:val="28"/>
        </w:rPr>
        <w:t>6</w:t>
      </w:r>
      <w:r w:rsidR="002B12A2">
        <w:rPr>
          <w:rFonts w:ascii="Times New Roman" w:hAnsi="Times New Roman" w:cs="Times New Roman"/>
          <w:sz w:val="28"/>
          <w:szCs w:val="28"/>
        </w:rPr>
        <w:t>,</w:t>
      </w:r>
      <w:r w:rsidR="004A47CB">
        <w:rPr>
          <w:rFonts w:ascii="Times New Roman" w:hAnsi="Times New Roman" w:cs="Times New Roman"/>
          <w:sz w:val="28"/>
          <w:szCs w:val="28"/>
        </w:rPr>
        <w:t>3</w:t>
      </w:r>
      <w:r w:rsidR="002B12A2">
        <w:rPr>
          <w:rFonts w:ascii="Times New Roman" w:hAnsi="Times New Roman" w:cs="Times New Roman"/>
          <w:sz w:val="28"/>
          <w:szCs w:val="28"/>
        </w:rPr>
        <w:t>%) (в 3 квартале 2016 г. – 73)</w:t>
      </w:r>
    </w:p>
    <w:p w:rsidR="00254BCA" w:rsidRPr="00254BCA" w:rsidRDefault="00254BCA" w:rsidP="0025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BCA">
        <w:rPr>
          <w:rFonts w:ascii="Times New Roman" w:hAnsi="Times New Roman" w:cs="Times New Roman"/>
          <w:sz w:val="28"/>
          <w:szCs w:val="28"/>
        </w:rPr>
        <w:t>вопросами государства, общества и политики – 17 (</w:t>
      </w:r>
      <w:r w:rsidR="004A47CB">
        <w:rPr>
          <w:rFonts w:ascii="Times New Roman" w:hAnsi="Times New Roman" w:cs="Times New Roman"/>
          <w:sz w:val="28"/>
          <w:szCs w:val="28"/>
        </w:rPr>
        <w:t>8</w:t>
      </w:r>
      <w:r w:rsidRPr="00254BCA">
        <w:rPr>
          <w:rFonts w:ascii="Times New Roman" w:hAnsi="Times New Roman" w:cs="Times New Roman"/>
          <w:sz w:val="28"/>
          <w:szCs w:val="28"/>
        </w:rPr>
        <w:t>,5%)(в 3 квартале 2016 г. – 21);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>-  вопросами социальной сферы: социального обеспечения и социального страхования, здравоохранения  – </w:t>
      </w:r>
      <w:r w:rsidR="002B12A2">
        <w:rPr>
          <w:rFonts w:ascii="Times New Roman" w:hAnsi="Times New Roman" w:cs="Times New Roman"/>
          <w:bCs/>
          <w:sz w:val="28"/>
          <w:szCs w:val="28"/>
        </w:rPr>
        <w:t>15</w:t>
      </w:r>
      <w:r w:rsidRPr="00887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125">
        <w:rPr>
          <w:rFonts w:ascii="Times New Roman" w:hAnsi="Times New Roman" w:cs="Times New Roman"/>
          <w:sz w:val="28"/>
          <w:szCs w:val="28"/>
        </w:rPr>
        <w:t>обращение (</w:t>
      </w:r>
      <w:r w:rsidR="004A47CB">
        <w:rPr>
          <w:rFonts w:ascii="Times New Roman" w:hAnsi="Times New Roman" w:cs="Times New Roman"/>
          <w:sz w:val="28"/>
          <w:szCs w:val="28"/>
        </w:rPr>
        <w:t>7</w:t>
      </w:r>
      <w:r w:rsidRPr="00887125">
        <w:rPr>
          <w:rFonts w:ascii="Times New Roman" w:hAnsi="Times New Roman" w:cs="Times New Roman"/>
          <w:sz w:val="28"/>
          <w:szCs w:val="28"/>
        </w:rPr>
        <w:t>,</w:t>
      </w:r>
      <w:r w:rsidR="004A47CB">
        <w:rPr>
          <w:rFonts w:ascii="Times New Roman" w:hAnsi="Times New Roman" w:cs="Times New Roman"/>
          <w:sz w:val="28"/>
          <w:szCs w:val="28"/>
        </w:rPr>
        <w:t>5</w:t>
      </w:r>
      <w:r w:rsidRPr="00887125">
        <w:rPr>
          <w:rFonts w:ascii="Times New Roman" w:hAnsi="Times New Roman" w:cs="Times New Roman"/>
          <w:sz w:val="28"/>
          <w:szCs w:val="28"/>
        </w:rPr>
        <w:t>%)</w:t>
      </w:r>
      <w:r w:rsidR="002B12A2" w:rsidRPr="002B12A2">
        <w:rPr>
          <w:rFonts w:ascii="Times New Roman" w:hAnsi="Times New Roman" w:cs="Times New Roman"/>
          <w:sz w:val="28"/>
          <w:szCs w:val="28"/>
        </w:rPr>
        <w:t xml:space="preserve">(в 3 квартале 2016 г. – </w:t>
      </w:r>
      <w:r w:rsidR="002B12A2">
        <w:rPr>
          <w:rFonts w:ascii="Times New Roman" w:hAnsi="Times New Roman" w:cs="Times New Roman"/>
          <w:sz w:val="28"/>
          <w:szCs w:val="28"/>
        </w:rPr>
        <w:t>21</w:t>
      </w:r>
      <w:r w:rsidR="002B12A2" w:rsidRPr="002B12A2">
        <w:rPr>
          <w:rFonts w:ascii="Times New Roman" w:hAnsi="Times New Roman" w:cs="Times New Roman"/>
          <w:sz w:val="28"/>
          <w:szCs w:val="28"/>
        </w:rPr>
        <w:t>)</w:t>
      </w:r>
      <w:r w:rsidRPr="00887125">
        <w:rPr>
          <w:rFonts w:ascii="Times New Roman" w:hAnsi="Times New Roman" w:cs="Times New Roman"/>
          <w:sz w:val="28"/>
          <w:szCs w:val="28"/>
        </w:rPr>
        <w:t>;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>- обороны и безопасности (регистрация по месту жительства и месту пребывания) – 1</w:t>
      </w:r>
      <w:r w:rsidR="002B12A2">
        <w:rPr>
          <w:rFonts w:ascii="Times New Roman" w:hAnsi="Times New Roman" w:cs="Times New Roman"/>
          <w:sz w:val="28"/>
          <w:szCs w:val="28"/>
        </w:rPr>
        <w:t>2</w:t>
      </w:r>
      <w:r w:rsidRPr="00887125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4A47CB">
        <w:rPr>
          <w:rFonts w:ascii="Times New Roman" w:hAnsi="Times New Roman" w:cs="Times New Roman"/>
          <w:sz w:val="28"/>
          <w:szCs w:val="28"/>
        </w:rPr>
        <w:t>5</w:t>
      </w:r>
      <w:r w:rsidRPr="00887125">
        <w:rPr>
          <w:rFonts w:ascii="Times New Roman" w:hAnsi="Times New Roman" w:cs="Times New Roman"/>
          <w:sz w:val="28"/>
          <w:szCs w:val="28"/>
        </w:rPr>
        <w:t>,9%)</w:t>
      </w:r>
      <w:r w:rsidR="002B12A2" w:rsidRPr="002B12A2">
        <w:rPr>
          <w:rFonts w:ascii="Times New Roman" w:hAnsi="Times New Roman" w:cs="Times New Roman"/>
          <w:sz w:val="28"/>
          <w:szCs w:val="28"/>
        </w:rPr>
        <w:t xml:space="preserve">(в 3 квартале 2016 г. – </w:t>
      </w:r>
      <w:r w:rsidR="002B12A2">
        <w:rPr>
          <w:rFonts w:ascii="Times New Roman" w:hAnsi="Times New Roman" w:cs="Times New Roman"/>
          <w:sz w:val="28"/>
          <w:szCs w:val="28"/>
        </w:rPr>
        <w:t>13</w:t>
      </w:r>
      <w:r w:rsidR="002B12A2" w:rsidRPr="002B12A2">
        <w:rPr>
          <w:rFonts w:ascii="Times New Roman" w:hAnsi="Times New Roman" w:cs="Times New Roman"/>
          <w:sz w:val="28"/>
          <w:szCs w:val="28"/>
        </w:rPr>
        <w:t>)</w:t>
      </w:r>
      <w:r w:rsidRPr="00887125">
        <w:rPr>
          <w:rFonts w:ascii="Times New Roman" w:hAnsi="Times New Roman" w:cs="Times New Roman"/>
          <w:sz w:val="28"/>
          <w:szCs w:val="28"/>
        </w:rPr>
        <w:t>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031F6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>В  3 квартале 201</w:t>
      </w:r>
      <w:r w:rsidR="00031F67">
        <w:rPr>
          <w:rFonts w:ascii="Times New Roman" w:hAnsi="Times New Roman" w:cs="Times New Roman"/>
          <w:sz w:val="28"/>
          <w:szCs w:val="28"/>
        </w:rPr>
        <w:t>7</w:t>
      </w:r>
      <w:r w:rsidRPr="00887125">
        <w:rPr>
          <w:rFonts w:ascii="Times New Roman" w:hAnsi="Times New Roman" w:cs="Times New Roman"/>
          <w:sz w:val="28"/>
          <w:szCs w:val="28"/>
        </w:rPr>
        <w:t xml:space="preserve"> года в администрацию Чулымского района поступило 14  письменных обращений</w:t>
      </w:r>
      <w:r w:rsidR="00031F67">
        <w:rPr>
          <w:rFonts w:ascii="Times New Roman" w:hAnsi="Times New Roman" w:cs="Times New Roman"/>
          <w:sz w:val="28"/>
          <w:szCs w:val="28"/>
        </w:rPr>
        <w:t>, что на уровне аналогичного периода 2016 года.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25" w:rsidRPr="00887125" w:rsidRDefault="00887125" w:rsidP="0003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Динамика письменных обращений граждан, поступивших в    администрацию Чулымского района в 3 квартале 201</w:t>
      </w:r>
      <w:r w:rsidR="00031F67">
        <w:rPr>
          <w:rFonts w:ascii="Times New Roman" w:hAnsi="Times New Roman" w:cs="Times New Roman"/>
          <w:b/>
          <w:sz w:val="28"/>
          <w:szCs w:val="28"/>
        </w:rPr>
        <w:t>6</w:t>
      </w:r>
    </w:p>
    <w:p w:rsidR="00887125" w:rsidRPr="00887125" w:rsidRDefault="00887125" w:rsidP="0003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 xml:space="preserve">и 3 </w:t>
      </w:r>
      <w:proofErr w:type="gramStart"/>
      <w:r w:rsidRPr="00887125">
        <w:rPr>
          <w:rFonts w:ascii="Times New Roman" w:hAnsi="Times New Roman" w:cs="Times New Roman"/>
          <w:b/>
          <w:sz w:val="28"/>
          <w:szCs w:val="28"/>
        </w:rPr>
        <w:t>квартале</w:t>
      </w:r>
      <w:proofErr w:type="gramEnd"/>
      <w:r w:rsidRPr="0088712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31F67">
        <w:rPr>
          <w:rFonts w:ascii="Times New Roman" w:hAnsi="Times New Roman" w:cs="Times New Roman"/>
          <w:b/>
          <w:sz w:val="28"/>
          <w:szCs w:val="28"/>
        </w:rPr>
        <w:t>7</w:t>
      </w:r>
      <w:r w:rsidRPr="0088712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87125" w:rsidRPr="00887125" w:rsidRDefault="00887125" w:rsidP="0003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7057E1" wp14:editId="26E816DA">
            <wp:extent cx="5018405" cy="2482215"/>
            <wp:effectExtent l="0" t="0" r="10795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Все письменные обращения граждан зарегистрированы и поставлены общественной приемной Главы района на контроль. Обращение снимается с контроля только в том случае, когда дан полный и объективный ответ, и подписан должностным лицом.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>В 3 квартале 201</w:t>
      </w:r>
      <w:r w:rsidR="00FC04BD">
        <w:rPr>
          <w:rFonts w:ascii="Times New Roman" w:hAnsi="Times New Roman" w:cs="Times New Roman"/>
          <w:sz w:val="28"/>
          <w:szCs w:val="28"/>
        </w:rPr>
        <w:t xml:space="preserve">7 </w:t>
      </w:r>
      <w:r w:rsidRPr="00887125">
        <w:rPr>
          <w:rFonts w:ascii="Times New Roman" w:hAnsi="Times New Roman" w:cs="Times New Roman"/>
          <w:sz w:val="28"/>
          <w:szCs w:val="28"/>
        </w:rPr>
        <w:t xml:space="preserve">году из управления по работе с обращениями граждан – общественной приемной Губернатора области, депутатов Государственной Думы Российской Федерации и Законодательного собрания Новосибирской области, исполнительных органов Новосибирской области поступило </w:t>
      </w:r>
      <w:r w:rsidR="00FC04BD">
        <w:rPr>
          <w:rFonts w:ascii="Times New Roman" w:hAnsi="Times New Roman" w:cs="Times New Roman"/>
          <w:sz w:val="28"/>
          <w:szCs w:val="28"/>
        </w:rPr>
        <w:t xml:space="preserve">8 </w:t>
      </w:r>
      <w:r w:rsidRPr="00887125">
        <w:rPr>
          <w:rFonts w:ascii="Times New Roman" w:hAnsi="Times New Roman" w:cs="Times New Roman"/>
          <w:sz w:val="28"/>
          <w:szCs w:val="28"/>
        </w:rPr>
        <w:t>обращений (</w:t>
      </w:r>
      <w:r w:rsidR="00FC04BD">
        <w:rPr>
          <w:rFonts w:ascii="Times New Roman" w:hAnsi="Times New Roman" w:cs="Times New Roman"/>
          <w:sz w:val="28"/>
          <w:szCs w:val="28"/>
        </w:rPr>
        <w:t>57,1</w:t>
      </w:r>
      <w:r w:rsidRPr="00887125">
        <w:rPr>
          <w:rFonts w:ascii="Times New Roman" w:hAnsi="Times New Roman" w:cs="Times New Roman"/>
          <w:sz w:val="28"/>
          <w:szCs w:val="28"/>
        </w:rPr>
        <w:t xml:space="preserve">% письменных обращений). 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8871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712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Pr="00887125">
        <w:rPr>
          <w:rFonts w:ascii="Times New Roman" w:hAnsi="Times New Roman" w:cs="Times New Roman"/>
          <w:sz w:val="28"/>
          <w:szCs w:val="28"/>
        </w:rPr>
        <w:t xml:space="preserve"> – </w:t>
      </w:r>
      <w:r w:rsidR="00943D08">
        <w:rPr>
          <w:rFonts w:ascii="Times New Roman" w:hAnsi="Times New Roman" w:cs="Times New Roman"/>
          <w:sz w:val="28"/>
          <w:szCs w:val="28"/>
        </w:rPr>
        <w:t>1</w:t>
      </w:r>
      <w:r w:rsidR="00047ABA">
        <w:rPr>
          <w:rFonts w:ascii="Times New Roman" w:hAnsi="Times New Roman" w:cs="Times New Roman"/>
          <w:sz w:val="28"/>
          <w:szCs w:val="28"/>
        </w:rPr>
        <w:t>3</w:t>
      </w:r>
      <w:r w:rsidRPr="00887125">
        <w:rPr>
          <w:rFonts w:ascii="Times New Roman" w:hAnsi="Times New Roman" w:cs="Times New Roman"/>
          <w:sz w:val="28"/>
          <w:szCs w:val="28"/>
        </w:rPr>
        <w:t>;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- запросы</w:t>
      </w:r>
      <w:r w:rsidRPr="00887125">
        <w:rPr>
          <w:rFonts w:ascii="Times New Roman" w:hAnsi="Times New Roman" w:cs="Times New Roman"/>
          <w:sz w:val="28"/>
          <w:szCs w:val="28"/>
        </w:rPr>
        <w:t xml:space="preserve"> -</w:t>
      </w:r>
      <w:r w:rsidR="00943D08">
        <w:rPr>
          <w:rFonts w:ascii="Times New Roman" w:hAnsi="Times New Roman" w:cs="Times New Roman"/>
          <w:sz w:val="28"/>
          <w:szCs w:val="28"/>
        </w:rPr>
        <w:t>1</w:t>
      </w:r>
      <w:r w:rsidRPr="00887125">
        <w:rPr>
          <w:rFonts w:ascii="Times New Roman" w:hAnsi="Times New Roman" w:cs="Times New Roman"/>
          <w:sz w:val="28"/>
          <w:szCs w:val="28"/>
        </w:rPr>
        <w:t>;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- жалобы</w:t>
      </w:r>
      <w:r w:rsidRPr="00887125">
        <w:rPr>
          <w:rFonts w:ascii="Times New Roman" w:hAnsi="Times New Roman" w:cs="Times New Roman"/>
          <w:sz w:val="28"/>
          <w:szCs w:val="28"/>
        </w:rPr>
        <w:t xml:space="preserve"> - </w:t>
      </w:r>
      <w:r w:rsidR="00943D08">
        <w:rPr>
          <w:rFonts w:ascii="Times New Roman" w:hAnsi="Times New Roman" w:cs="Times New Roman"/>
          <w:sz w:val="28"/>
          <w:szCs w:val="28"/>
        </w:rPr>
        <w:t>нет</w:t>
      </w:r>
      <w:r w:rsidRPr="00887125">
        <w:rPr>
          <w:rFonts w:ascii="Times New Roman" w:hAnsi="Times New Roman" w:cs="Times New Roman"/>
          <w:sz w:val="28"/>
          <w:szCs w:val="28"/>
        </w:rPr>
        <w:t>;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7125">
        <w:rPr>
          <w:rFonts w:ascii="Times New Roman" w:hAnsi="Times New Roman" w:cs="Times New Roman"/>
          <w:b/>
          <w:sz w:val="28"/>
          <w:szCs w:val="28"/>
        </w:rPr>
        <w:lastRenderedPageBreak/>
        <w:t>- предложения</w:t>
      </w:r>
      <w:r w:rsidRPr="00887125">
        <w:rPr>
          <w:rFonts w:ascii="Times New Roman" w:hAnsi="Times New Roman" w:cs="Times New Roman"/>
          <w:sz w:val="28"/>
          <w:szCs w:val="28"/>
        </w:rPr>
        <w:t xml:space="preserve"> –</w:t>
      </w:r>
      <w:r w:rsidR="00FC04BD">
        <w:rPr>
          <w:rFonts w:ascii="Times New Roman" w:hAnsi="Times New Roman" w:cs="Times New Roman"/>
          <w:sz w:val="28"/>
          <w:szCs w:val="28"/>
        </w:rPr>
        <w:t xml:space="preserve"> </w:t>
      </w:r>
      <w:r w:rsidRPr="00887125">
        <w:rPr>
          <w:rFonts w:ascii="Times New Roman" w:hAnsi="Times New Roman" w:cs="Times New Roman"/>
          <w:sz w:val="28"/>
          <w:szCs w:val="28"/>
        </w:rPr>
        <w:t xml:space="preserve">нет.    </w:t>
      </w:r>
    </w:p>
    <w:bookmarkEnd w:id="0"/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>По результатам рассмотрения письменных обращений: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- поддержано</w:t>
      </w:r>
      <w:r w:rsidRPr="00887125"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0B4DCE">
        <w:rPr>
          <w:rFonts w:ascii="Times New Roman" w:hAnsi="Times New Roman" w:cs="Times New Roman"/>
          <w:b/>
          <w:sz w:val="28"/>
          <w:szCs w:val="28"/>
        </w:rPr>
        <w:t>2</w:t>
      </w:r>
      <w:r w:rsidRPr="00887125">
        <w:rPr>
          <w:rFonts w:ascii="Times New Roman" w:hAnsi="Times New Roman" w:cs="Times New Roman"/>
          <w:b/>
          <w:sz w:val="28"/>
          <w:szCs w:val="28"/>
        </w:rPr>
        <w:t>;</w:t>
      </w:r>
      <w:r w:rsidRPr="00887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- даны разъяснения и консультации</w:t>
      </w:r>
      <w:r w:rsidRPr="00887125">
        <w:rPr>
          <w:rFonts w:ascii="Times New Roman" w:hAnsi="Times New Roman" w:cs="Times New Roman"/>
          <w:sz w:val="28"/>
          <w:szCs w:val="28"/>
        </w:rPr>
        <w:t xml:space="preserve"> -  </w:t>
      </w:r>
      <w:r w:rsidR="000B4DCE">
        <w:rPr>
          <w:rFonts w:ascii="Times New Roman" w:hAnsi="Times New Roman" w:cs="Times New Roman"/>
          <w:b/>
          <w:sz w:val="28"/>
          <w:szCs w:val="28"/>
        </w:rPr>
        <w:t>11</w:t>
      </w:r>
      <w:r w:rsidRPr="00887125">
        <w:rPr>
          <w:rFonts w:ascii="Times New Roman" w:hAnsi="Times New Roman" w:cs="Times New Roman"/>
          <w:b/>
          <w:sz w:val="28"/>
          <w:szCs w:val="28"/>
        </w:rPr>
        <w:t>;</w:t>
      </w:r>
      <w:r w:rsidRPr="00887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- не поддержано</w:t>
      </w:r>
      <w:r w:rsidRPr="00887125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 -</w:t>
      </w:r>
      <w:r w:rsidR="000B4DCE">
        <w:rPr>
          <w:rFonts w:ascii="Times New Roman" w:hAnsi="Times New Roman" w:cs="Times New Roman"/>
          <w:b/>
          <w:sz w:val="28"/>
          <w:szCs w:val="28"/>
        </w:rPr>
        <w:t>0</w:t>
      </w:r>
      <w:r w:rsidRPr="00887125">
        <w:rPr>
          <w:rFonts w:ascii="Times New Roman" w:hAnsi="Times New Roman" w:cs="Times New Roman"/>
          <w:b/>
          <w:sz w:val="28"/>
          <w:szCs w:val="28"/>
        </w:rPr>
        <w:t>.</w:t>
      </w:r>
    </w:p>
    <w:p w:rsidR="000B4DCE" w:rsidRPr="008560EF" w:rsidRDefault="000B4DCE" w:rsidP="00887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EF">
        <w:rPr>
          <w:rFonts w:ascii="Times New Roman" w:hAnsi="Times New Roman" w:cs="Times New Roman"/>
          <w:b/>
          <w:sz w:val="28"/>
          <w:szCs w:val="28"/>
        </w:rPr>
        <w:t>Одно письменное обращение оставлено без ответа, т.к. в обращении не указан адрес для направления ответа заявителю.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 Значительное количество вопросов, которые поднимают граждане в своих обращениях. В соответствии с действующим законодательством РФ находится в компетенции органов местного самоуправления.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25" w:rsidRPr="00887125" w:rsidRDefault="00887125" w:rsidP="00887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>В 3 квартале 201</w:t>
      </w:r>
      <w:r w:rsidR="008A24BC">
        <w:rPr>
          <w:rFonts w:ascii="Times New Roman" w:hAnsi="Times New Roman" w:cs="Times New Roman"/>
          <w:sz w:val="28"/>
          <w:szCs w:val="28"/>
        </w:rPr>
        <w:t>7</w:t>
      </w:r>
      <w:r w:rsidRPr="00887125">
        <w:rPr>
          <w:rFonts w:ascii="Times New Roman" w:hAnsi="Times New Roman" w:cs="Times New Roman"/>
          <w:sz w:val="28"/>
          <w:szCs w:val="28"/>
        </w:rPr>
        <w:t xml:space="preserve"> года в органы местного самоуправления Чулымского района поступило 12</w:t>
      </w:r>
      <w:r w:rsidR="008A24BC">
        <w:rPr>
          <w:rFonts w:ascii="Times New Roman" w:hAnsi="Times New Roman" w:cs="Times New Roman"/>
          <w:sz w:val="28"/>
          <w:szCs w:val="28"/>
        </w:rPr>
        <w:t>9</w:t>
      </w:r>
      <w:r w:rsidRPr="00887125">
        <w:rPr>
          <w:rFonts w:ascii="Times New Roman" w:hAnsi="Times New Roman" w:cs="Times New Roman"/>
          <w:sz w:val="28"/>
          <w:szCs w:val="28"/>
        </w:rPr>
        <w:t xml:space="preserve"> устных обращений (в аналогичном периоде 201</w:t>
      </w:r>
      <w:r w:rsidR="008A24BC">
        <w:rPr>
          <w:rFonts w:ascii="Times New Roman" w:hAnsi="Times New Roman" w:cs="Times New Roman"/>
          <w:sz w:val="28"/>
          <w:szCs w:val="28"/>
        </w:rPr>
        <w:t>6</w:t>
      </w:r>
      <w:r w:rsidRPr="0088712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A24BC">
        <w:rPr>
          <w:rFonts w:ascii="Times New Roman" w:hAnsi="Times New Roman" w:cs="Times New Roman"/>
          <w:sz w:val="28"/>
          <w:szCs w:val="28"/>
        </w:rPr>
        <w:t>123</w:t>
      </w:r>
      <w:r w:rsidRPr="00887125">
        <w:rPr>
          <w:rFonts w:ascii="Times New Roman" w:hAnsi="Times New Roman" w:cs="Times New Roman"/>
          <w:sz w:val="28"/>
          <w:szCs w:val="28"/>
        </w:rPr>
        <w:t xml:space="preserve">) -    увеличилось на </w:t>
      </w:r>
      <w:r w:rsidR="008A24BC">
        <w:rPr>
          <w:rFonts w:ascii="Times New Roman" w:hAnsi="Times New Roman" w:cs="Times New Roman"/>
          <w:sz w:val="28"/>
          <w:szCs w:val="28"/>
        </w:rPr>
        <w:t>6</w:t>
      </w:r>
      <w:r w:rsidRPr="00887125">
        <w:rPr>
          <w:rFonts w:ascii="Times New Roman" w:hAnsi="Times New Roman" w:cs="Times New Roman"/>
          <w:sz w:val="28"/>
          <w:szCs w:val="28"/>
        </w:rPr>
        <w:t xml:space="preserve"> обращения (4,</w:t>
      </w:r>
      <w:r w:rsidR="008A24BC">
        <w:rPr>
          <w:rFonts w:ascii="Times New Roman" w:hAnsi="Times New Roman" w:cs="Times New Roman"/>
          <w:sz w:val="28"/>
          <w:szCs w:val="28"/>
        </w:rPr>
        <w:t>9</w:t>
      </w:r>
      <w:r w:rsidRPr="00887125">
        <w:rPr>
          <w:rFonts w:ascii="Times New Roman" w:hAnsi="Times New Roman" w:cs="Times New Roman"/>
          <w:sz w:val="28"/>
          <w:szCs w:val="28"/>
        </w:rPr>
        <w:t>%).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20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Динамика устных  обращений граждан, поступивших в    администрацию Чулымского района и в органы местного самоуправления Чулымского района в 3 квартале 201</w:t>
      </w:r>
      <w:r w:rsidR="00200083">
        <w:rPr>
          <w:rFonts w:ascii="Times New Roman" w:hAnsi="Times New Roman" w:cs="Times New Roman"/>
          <w:b/>
          <w:sz w:val="28"/>
          <w:szCs w:val="28"/>
        </w:rPr>
        <w:t>6</w:t>
      </w:r>
    </w:p>
    <w:p w:rsidR="00887125" w:rsidRPr="00887125" w:rsidRDefault="00887125" w:rsidP="0020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 xml:space="preserve">и 3 </w:t>
      </w:r>
      <w:proofErr w:type="gramStart"/>
      <w:r w:rsidRPr="00887125">
        <w:rPr>
          <w:rFonts w:ascii="Times New Roman" w:hAnsi="Times New Roman" w:cs="Times New Roman"/>
          <w:b/>
          <w:sz w:val="28"/>
          <w:szCs w:val="28"/>
        </w:rPr>
        <w:t>квартале</w:t>
      </w:r>
      <w:proofErr w:type="gramEnd"/>
      <w:r w:rsidRPr="0088712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0083">
        <w:rPr>
          <w:rFonts w:ascii="Times New Roman" w:hAnsi="Times New Roman" w:cs="Times New Roman"/>
          <w:b/>
          <w:sz w:val="28"/>
          <w:szCs w:val="28"/>
        </w:rPr>
        <w:t>7</w:t>
      </w:r>
      <w:r w:rsidRPr="0088712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C160F1" wp14:editId="05B0DCCA">
            <wp:extent cx="5018405" cy="3232785"/>
            <wp:effectExtent l="0" t="0" r="1079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По видам устные обращения подразделяются </w:t>
      </w:r>
      <w:proofErr w:type="gramStart"/>
      <w:r w:rsidRPr="008871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712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Pr="00887125">
        <w:rPr>
          <w:rFonts w:ascii="Times New Roman" w:hAnsi="Times New Roman" w:cs="Times New Roman"/>
          <w:sz w:val="28"/>
          <w:szCs w:val="28"/>
        </w:rPr>
        <w:t xml:space="preserve"> – </w:t>
      </w:r>
      <w:r w:rsidR="00FB7F70">
        <w:rPr>
          <w:rFonts w:ascii="Times New Roman" w:hAnsi="Times New Roman" w:cs="Times New Roman"/>
          <w:sz w:val="28"/>
          <w:szCs w:val="28"/>
        </w:rPr>
        <w:t>126</w:t>
      </w:r>
      <w:r w:rsidRPr="00887125">
        <w:rPr>
          <w:rFonts w:ascii="Times New Roman" w:hAnsi="Times New Roman" w:cs="Times New Roman"/>
          <w:sz w:val="28"/>
          <w:szCs w:val="28"/>
        </w:rPr>
        <w:t>;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- запросы</w:t>
      </w:r>
      <w:r w:rsidRPr="00887125">
        <w:rPr>
          <w:rFonts w:ascii="Times New Roman" w:hAnsi="Times New Roman" w:cs="Times New Roman"/>
          <w:sz w:val="28"/>
          <w:szCs w:val="28"/>
        </w:rPr>
        <w:t xml:space="preserve"> -</w:t>
      </w:r>
      <w:r w:rsidR="00FB7F70">
        <w:rPr>
          <w:rFonts w:ascii="Times New Roman" w:hAnsi="Times New Roman" w:cs="Times New Roman"/>
          <w:sz w:val="28"/>
          <w:szCs w:val="28"/>
        </w:rPr>
        <w:t>3</w:t>
      </w:r>
      <w:r w:rsidRPr="00887125">
        <w:rPr>
          <w:rFonts w:ascii="Times New Roman" w:hAnsi="Times New Roman" w:cs="Times New Roman"/>
          <w:sz w:val="28"/>
          <w:szCs w:val="28"/>
        </w:rPr>
        <w:t>;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lastRenderedPageBreak/>
        <w:t>- жалобы</w:t>
      </w:r>
      <w:r w:rsidRPr="00887125">
        <w:rPr>
          <w:rFonts w:ascii="Times New Roman" w:hAnsi="Times New Roman" w:cs="Times New Roman"/>
          <w:sz w:val="28"/>
          <w:szCs w:val="28"/>
        </w:rPr>
        <w:t xml:space="preserve"> - нет;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b/>
          <w:sz w:val="28"/>
          <w:szCs w:val="28"/>
        </w:rPr>
        <w:t>- предложения</w:t>
      </w:r>
      <w:r w:rsidRPr="00887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12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87125">
        <w:rPr>
          <w:rFonts w:ascii="Times New Roman" w:hAnsi="Times New Roman" w:cs="Times New Roman"/>
          <w:sz w:val="28"/>
          <w:szCs w:val="28"/>
        </w:rPr>
        <w:t xml:space="preserve">ет.    </w:t>
      </w:r>
    </w:p>
    <w:p w:rsidR="00887125" w:rsidRPr="000622C1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sz w:val="28"/>
          <w:szCs w:val="28"/>
        </w:rPr>
        <w:t>По результатам рассмотрения устных обращений:</w:t>
      </w:r>
    </w:p>
    <w:p w:rsidR="00887125" w:rsidRPr="000622C1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sz w:val="28"/>
          <w:szCs w:val="28"/>
        </w:rPr>
        <w:t>- поддержано</w:t>
      </w:r>
      <w:r w:rsidRPr="000622C1"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0622C1" w:rsidRPr="000622C1">
        <w:rPr>
          <w:rFonts w:ascii="Times New Roman" w:hAnsi="Times New Roman" w:cs="Times New Roman"/>
          <w:b/>
          <w:sz w:val="28"/>
          <w:szCs w:val="28"/>
        </w:rPr>
        <w:t>55</w:t>
      </w:r>
      <w:r w:rsidRPr="000622C1">
        <w:rPr>
          <w:rFonts w:ascii="Times New Roman" w:hAnsi="Times New Roman" w:cs="Times New Roman"/>
          <w:b/>
          <w:sz w:val="28"/>
          <w:szCs w:val="28"/>
        </w:rPr>
        <w:t>(</w:t>
      </w:r>
      <w:r w:rsidR="000622C1" w:rsidRPr="000622C1">
        <w:rPr>
          <w:rFonts w:ascii="Times New Roman" w:hAnsi="Times New Roman" w:cs="Times New Roman"/>
          <w:b/>
          <w:sz w:val="28"/>
          <w:szCs w:val="28"/>
        </w:rPr>
        <w:t>42</w:t>
      </w:r>
      <w:r w:rsidRPr="000622C1">
        <w:rPr>
          <w:rFonts w:ascii="Times New Roman" w:hAnsi="Times New Roman" w:cs="Times New Roman"/>
          <w:b/>
          <w:sz w:val="28"/>
          <w:szCs w:val="28"/>
        </w:rPr>
        <w:t>,</w:t>
      </w:r>
      <w:r w:rsidR="000622C1" w:rsidRPr="000622C1">
        <w:rPr>
          <w:rFonts w:ascii="Times New Roman" w:hAnsi="Times New Roman" w:cs="Times New Roman"/>
          <w:b/>
          <w:sz w:val="28"/>
          <w:szCs w:val="28"/>
        </w:rPr>
        <w:t>6</w:t>
      </w:r>
      <w:r w:rsidRPr="000622C1">
        <w:rPr>
          <w:rFonts w:ascii="Times New Roman" w:hAnsi="Times New Roman" w:cs="Times New Roman"/>
          <w:b/>
          <w:sz w:val="28"/>
          <w:szCs w:val="28"/>
        </w:rPr>
        <w:t>%).</w:t>
      </w:r>
      <w:r w:rsidRPr="0006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25" w:rsidRPr="000622C1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sz w:val="28"/>
          <w:szCs w:val="28"/>
        </w:rPr>
        <w:t>- даны разъяснения и консультации</w:t>
      </w:r>
      <w:r w:rsidRPr="000622C1">
        <w:rPr>
          <w:rFonts w:ascii="Times New Roman" w:hAnsi="Times New Roman" w:cs="Times New Roman"/>
          <w:sz w:val="28"/>
          <w:szCs w:val="28"/>
        </w:rPr>
        <w:t xml:space="preserve"> -  </w:t>
      </w:r>
      <w:r w:rsidR="000622C1" w:rsidRPr="000622C1">
        <w:rPr>
          <w:rFonts w:ascii="Times New Roman" w:hAnsi="Times New Roman" w:cs="Times New Roman"/>
          <w:b/>
          <w:sz w:val="28"/>
          <w:szCs w:val="28"/>
        </w:rPr>
        <w:t>74</w:t>
      </w:r>
      <w:r w:rsidRPr="000622C1">
        <w:rPr>
          <w:rFonts w:ascii="Times New Roman" w:hAnsi="Times New Roman" w:cs="Times New Roman"/>
          <w:b/>
          <w:sz w:val="28"/>
          <w:szCs w:val="28"/>
        </w:rPr>
        <w:t>(</w:t>
      </w:r>
      <w:r w:rsidR="000622C1" w:rsidRPr="000622C1">
        <w:rPr>
          <w:rFonts w:ascii="Times New Roman" w:hAnsi="Times New Roman" w:cs="Times New Roman"/>
          <w:b/>
          <w:sz w:val="28"/>
          <w:szCs w:val="28"/>
        </w:rPr>
        <w:t>57</w:t>
      </w:r>
      <w:r w:rsidRPr="000622C1">
        <w:rPr>
          <w:rFonts w:ascii="Times New Roman" w:hAnsi="Times New Roman" w:cs="Times New Roman"/>
          <w:b/>
          <w:sz w:val="28"/>
          <w:szCs w:val="28"/>
        </w:rPr>
        <w:t>,</w:t>
      </w:r>
      <w:r w:rsidR="000622C1" w:rsidRPr="000622C1">
        <w:rPr>
          <w:rFonts w:ascii="Times New Roman" w:hAnsi="Times New Roman" w:cs="Times New Roman"/>
          <w:b/>
          <w:sz w:val="28"/>
          <w:szCs w:val="28"/>
        </w:rPr>
        <w:t>4</w:t>
      </w:r>
      <w:r w:rsidRPr="000622C1">
        <w:rPr>
          <w:rFonts w:ascii="Times New Roman" w:hAnsi="Times New Roman" w:cs="Times New Roman"/>
          <w:b/>
          <w:sz w:val="28"/>
          <w:szCs w:val="28"/>
        </w:rPr>
        <w:t>%)</w:t>
      </w:r>
    </w:p>
    <w:p w:rsidR="00887125" w:rsidRPr="000622C1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sz w:val="28"/>
          <w:szCs w:val="28"/>
        </w:rPr>
        <w:t>- не поддержано</w:t>
      </w:r>
      <w:r w:rsidRPr="000622C1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 -</w:t>
      </w:r>
      <w:r w:rsidRPr="000622C1">
        <w:rPr>
          <w:rFonts w:ascii="Times New Roman" w:hAnsi="Times New Roman" w:cs="Times New Roman"/>
          <w:b/>
          <w:sz w:val="28"/>
          <w:szCs w:val="28"/>
        </w:rPr>
        <w:t>0.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На справочные телефоны администрации Чулымского района и органов местного самоуправления района поступило </w:t>
      </w:r>
      <w:r w:rsidR="00FB7F70">
        <w:rPr>
          <w:rFonts w:ascii="Times New Roman" w:hAnsi="Times New Roman" w:cs="Times New Roman"/>
          <w:sz w:val="28"/>
          <w:szCs w:val="28"/>
        </w:rPr>
        <w:t>261</w:t>
      </w:r>
      <w:r w:rsidRPr="0088712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B7F70">
        <w:rPr>
          <w:rFonts w:ascii="Times New Roman" w:hAnsi="Times New Roman" w:cs="Times New Roman"/>
          <w:sz w:val="28"/>
          <w:szCs w:val="28"/>
        </w:rPr>
        <w:t>е</w:t>
      </w:r>
      <w:r w:rsidRPr="00887125">
        <w:rPr>
          <w:rFonts w:ascii="Times New Roman" w:hAnsi="Times New Roman" w:cs="Times New Roman"/>
          <w:sz w:val="28"/>
          <w:szCs w:val="28"/>
        </w:rPr>
        <w:t>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Жители Чулымского района активно  реализуют свои  права  на обращение в органы местного самоуправления. В общественной приемной Главы района и администрациях поселений района создана справочная телефонная служба, созданы официальные сайты, обеспечивающие возможность направить обращение в форме электронного документа.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25">
        <w:rPr>
          <w:rFonts w:ascii="Times New Roman" w:hAnsi="Times New Roman" w:cs="Times New Roman"/>
          <w:sz w:val="28"/>
          <w:szCs w:val="28"/>
        </w:rPr>
        <w:t xml:space="preserve">Кроме того, интернет-сайт позволяет оперативно знакомиться с информацией о принятых новых и внесении изменений в уже существующие социально-значимые программы на территории Чулымского района, о мероприятиях, проводимых Главой района и администрацией Чулымского района. </w:t>
      </w:r>
      <w:proofErr w:type="gramEnd"/>
    </w:p>
    <w:tbl>
      <w:tblPr>
        <w:tblpPr w:leftFromText="180" w:rightFromText="180" w:bottomFromText="200" w:vertAnchor="text" w:tblpXSpec="center" w:tblpY="1"/>
        <w:tblOverlap w:val="never"/>
        <w:tblW w:w="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</w:tblGrid>
      <w:tr w:rsidR="00887125" w:rsidRPr="00887125" w:rsidTr="00887125">
        <w:trPr>
          <w:tblCellSpacing w:w="0" w:type="dxa"/>
        </w:trPr>
        <w:tc>
          <w:tcPr>
            <w:tcW w:w="0" w:type="auto"/>
            <w:hideMark/>
          </w:tcPr>
          <w:p w:rsidR="00887125" w:rsidRPr="00887125" w:rsidRDefault="00887125" w:rsidP="0088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                  Единым днем приема граждан Главой района определена  - пятница.  Заместители главы администрации района, руководители структурных подразделений администрации района проводят личный прием граждан 1 раз в неделю по графику, утвержденному главой администрации. График приема граждан по личным вопросам Главой района и заместителями главы администрации Чулымского района  опубликован на официальном интернет-сайте администрации района и размещен на стенде в фойе администрации. 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>Организация работы по рассмотрению обращений граждан в администрации Чулымского района и органах местного самоуправления Чулымского района  позволяет обеспечивать объективное и всестороннее рассмотрение поставленных в обращениях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25" w:rsidRPr="00887125" w:rsidRDefault="00887125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2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87125">
        <w:rPr>
          <w:rFonts w:ascii="Times New Roman" w:hAnsi="Times New Roman" w:cs="Times New Roman"/>
          <w:sz w:val="28"/>
          <w:szCs w:val="28"/>
        </w:rPr>
        <w:t>УОКиКРСВ</w:t>
      </w:r>
      <w:proofErr w:type="spellEnd"/>
      <w:r w:rsidRPr="00887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Т.А. Кокорина</w:t>
      </w:r>
    </w:p>
    <w:p w:rsidR="00B243AF" w:rsidRPr="00887125" w:rsidRDefault="00B243AF" w:rsidP="0088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43AF" w:rsidRPr="0088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7092"/>
    <w:multiLevelType w:val="hybridMultilevel"/>
    <w:tmpl w:val="A3C8D68C"/>
    <w:lvl w:ilvl="0" w:tplc="21365E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25"/>
    <w:rsid w:val="00010D50"/>
    <w:rsid w:val="00012063"/>
    <w:rsid w:val="00031F67"/>
    <w:rsid w:val="00047ABA"/>
    <w:rsid w:val="000622C1"/>
    <w:rsid w:val="000B4DCE"/>
    <w:rsid w:val="000D5278"/>
    <w:rsid w:val="000E4755"/>
    <w:rsid w:val="001031A7"/>
    <w:rsid w:val="001239DC"/>
    <w:rsid w:val="001342DD"/>
    <w:rsid w:val="00135C26"/>
    <w:rsid w:val="00151125"/>
    <w:rsid w:val="0019175D"/>
    <w:rsid w:val="001B3273"/>
    <w:rsid w:val="001E46DD"/>
    <w:rsid w:val="00200083"/>
    <w:rsid w:val="00217D65"/>
    <w:rsid w:val="00250FD4"/>
    <w:rsid w:val="00254BCA"/>
    <w:rsid w:val="00260EC9"/>
    <w:rsid w:val="002A3985"/>
    <w:rsid w:val="002A5FE9"/>
    <w:rsid w:val="002B12A2"/>
    <w:rsid w:val="002C4136"/>
    <w:rsid w:val="002C7B1F"/>
    <w:rsid w:val="002E778D"/>
    <w:rsid w:val="002E7DBE"/>
    <w:rsid w:val="00306919"/>
    <w:rsid w:val="00307C77"/>
    <w:rsid w:val="00351DAA"/>
    <w:rsid w:val="0035588C"/>
    <w:rsid w:val="003963EA"/>
    <w:rsid w:val="003A6D10"/>
    <w:rsid w:val="003B099A"/>
    <w:rsid w:val="003E7914"/>
    <w:rsid w:val="00410DF2"/>
    <w:rsid w:val="004213D8"/>
    <w:rsid w:val="004732D5"/>
    <w:rsid w:val="004A47CB"/>
    <w:rsid w:val="004B35EC"/>
    <w:rsid w:val="004B6C73"/>
    <w:rsid w:val="004F5AF0"/>
    <w:rsid w:val="0050019E"/>
    <w:rsid w:val="00510208"/>
    <w:rsid w:val="00532FF5"/>
    <w:rsid w:val="005537B0"/>
    <w:rsid w:val="0058413B"/>
    <w:rsid w:val="005E4C4C"/>
    <w:rsid w:val="00604C97"/>
    <w:rsid w:val="006251A7"/>
    <w:rsid w:val="00692D46"/>
    <w:rsid w:val="00704FD0"/>
    <w:rsid w:val="00730A07"/>
    <w:rsid w:val="0073296D"/>
    <w:rsid w:val="00776B60"/>
    <w:rsid w:val="007A13AC"/>
    <w:rsid w:val="007B363F"/>
    <w:rsid w:val="007D1417"/>
    <w:rsid w:val="008560EF"/>
    <w:rsid w:val="0088690F"/>
    <w:rsid w:val="00887125"/>
    <w:rsid w:val="008A24BC"/>
    <w:rsid w:val="008C2B1A"/>
    <w:rsid w:val="008C3F7F"/>
    <w:rsid w:val="00901F9C"/>
    <w:rsid w:val="009314CA"/>
    <w:rsid w:val="00943D08"/>
    <w:rsid w:val="0099375D"/>
    <w:rsid w:val="00996122"/>
    <w:rsid w:val="009F0072"/>
    <w:rsid w:val="00A46DCC"/>
    <w:rsid w:val="00A56B25"/>
    <w:rsid w:val="00A61ABE"/>
    <w:rsid w:val="00AE2AA2"/>
    <w:rsid w:val="00B037B6"/>
    <w:rsid w:val="00B05DB4"/>
    <w:rsid w:val="00B243AF"/>
    <w:rsid w:val="00B305E7"/>
    <w:rsid w:val="00B35C4A"/>
    <w:rsid w:val="00B602E8"/>
    <w:rsid w:val="00BE048F"/>
    <w:rsid w:val="00BF4065"/>
    <w:rsid w:val="00C77EEB"/>
    <w:rsid w:val="00C839C3"/>
    <w:rsid w:val="00C9481C"/>
    <w:rsid w:val="00CA43BA"/>
    <w:rsid w:val="00D12BE2"/>
    <w:rsid w:val="00D577F0"/>
    <w:rsid w:val="00D60DAF"/>
    <w:rsid w:val="00D86FEC"/>
    <w:rsid w:val="00D8713D"/>
    <w:rsid w:val="00DC242C"/>
    <w:rsid w:val="00E60848"/>
    <w:rsid w:val="00EB7BD4"/>
    <w:rsid w:val="00F14B0F"/>
    <w:rsid w:val="00FA3451"/>
    <w:rsid w:val="00FB7F70"/>
    <w:rsid w:val="00F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428572776464645E-2"/>
          <c:y val="6.3862282723244804E-2"/>
          <c:w val="0.89255595654709874"/>
          <c:h val="0.827050056242969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991657755971427E-3"/>
                  <c:y val="-0.33393071476661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227172629776681E-2"/>
                  <c:y val="-0.323918612766936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227172629776683E-2"/>
                  <c:y val="-0.375333796478477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2"/>
                <c:pt idx="0">
                  <c:v>3 кв. 20156</c:v>
                </c:pt>
                <c:pt idx="1">
                  <c:v>3 кв. 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20156</c:v>
                </c:pt>
                <c:pt idx="1">
                  <c:v>3 кв. 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20156</c:v>
                </c:pt>
                <c:pt idx="1">
                  <c:v>3 кв. 2017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378752"/>
        <c:axId val="66413696"/>
        <c:axId val="0"/>
      </c:bar3DChart>
      <c:catAx>
        <c:axId val="6637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413696"/>
        <c:crosses val="autoZero"/>
        <c:auto val="1"/>
        <c:lblAlgn val="ctr"/>
        <c:lblOffset val="100"/>
        <c:noMultiLvlLbl val="0"/>
      </c:catAx>
      <c:valAx>
        <c:axId val="66413696"/>
        <c:scaling>
          <c:orientation val="minMax"/>
          <c:max val="20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378752"/>
        <c:crosses val="autoZero"/>
        <c:crossBetween val="between"/>
        <c:majorUnit val="2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428572776464645E-2"/>
          <c:y val="6.3862282723244734E-2"/>
          <c:w val="0.89255595654709863"/>
          <c:h val="0.827050056242969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14988620387978E-2"/>
                  <c:y val="-0.322495745309586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06023098594469E-2"/>
                  <c:y val="-0.395232437906291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227172629776681E-2"/>
                  <c:y val="-0.375333796478477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123</c:v>
                </c:pt>
                <c:pt idx="1">
                  <c:v>129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3 кв. 2016</c:v>
                </c:pt>
                <c:pt idx="1">
                  <c:v>3 кв. 2017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218368"/>
        <c:axId val="163526912"/>
        <c:axId val="0"/>
      </c:bar3DChart>
      <c:catAx>
        <c:axId val="14621836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63526912"/>
        <c:crosses val="autoZero"/>
        <c:auto val="1"/>
        <c:lblAlgn val="ctr"/>
        <c:lblOffset val="100"/>
        <c:tickMarkSkip val="10"/>
        <c:noMultiLvlLbl val="0"/>
      </c:catAx>
      <c:valAx>
        <c:axId val="163526912"/>
        <c:scaling>
          <c:orientation val="minMax"/>
          <c:max val="17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218368"/>
        <c:crosses val="autoZero"/>
        <c:crossBetween val="between"/>
        <c:majorUnit val="10"/>
        <c:min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dcterms:created xsi:type="dcterms:W3CDTF">2017-10-23T04:11:00Z</dcterms:created>
  <dcterms:modified xsi:type="dcterms:W3CDTF">2017-10-23T08:03:00Z</dcterms:modified>
</cp:coreProperties>
</file>