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AEE" w:rsidRPr="000023DD" w:rsidRDefault="00584AEE" w:rsidP="00990838">
      <w:pPr>
        <w:tabs>
          <w:tab w:val="left" w:pos="3969"/>
        </w:tabs>
        <w:jc w:val="center"/>
        <w:rPr>
          <w:rFonts w:ascii="Arial" w:hAnsi="Arial" w:cs="Arial"/>
          <w:b/>
          <w:szCs w:val="28"/>
        </w:rPr>
      </w:pPr>
      <w:r w:rsidRPr="000023DD">
        <w:rPr>
          <w:rFonts w:ascii="Arial" w:hAnsi="Arial" w:cs="Arial"/>
          <w:b/>
          <w:szCs w:val="28"/>
        </w:rPr>
        <w:t>ООО «С-Проект»</w:t>
      </w: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bCs/>
          <w:sz w:val="52"/>
          <w:szCs w:val="52"/>
        </w:rPr>
      </w:pPr>
      <w:r w:rsidRPr="000023DD">
        <w:rPr>
          <w:rFonts w:ascii="Arial" w:hAnsi="Arial" w:cs="Arial"/>
          <w:b/>
          <w:bCs/>
          <w:sz w:val="52"/>
          <w:szCs w:val="52"/>
        </w:rPr>
        <w:t>ВНЕСЕНИЕ ИЗМЕНЕНИЙ В</w:t>
      </w:r>
    </w:p>
    <w:p w:rsidR="00584AEE" w:rsidRPr="000023DD" w:rsidRDefault="00584AEE" w:rsidP="00990838">
      <w:pPr>
        <w:tabs>
          <w:tab w:val="left" w:pos="8334"/>
        </w:tabs>
        <w:ind w:left="-142" w:right="18"/>
        <w:jc w:val="center"/>
        <w:rPr>
          <w:rFonts w:ascii="Arial" w:hAnsi="Arial" w:cs="Arial"/>
          <w:b/>
          <w:bCs/>
          <w:sz w:val="52"/>
          <w:szCs w:val="52"/>
        </w:rPr>
      </w:pPr>
      <w:r w:rsidRPr="000023DD">
        <w:rPr>
          <w:rFonts w:ascii="Arial" w:hAnsi="Arial" w:cs="Arial"/>
          <w:b/>
          <w:bCs/>
          <w:sz w:val="52"/>
          <w:szCs w:val="52"/>
        </w:rPr>
        <w:t>ГЕНЕРАЛЬНЫЙ ПЛАН</w:t>
      </w:r>
    </w:p>
    <w:p w:rsidR="00584AEE" w:rsidRPr="000023DD" w:rsidRDefault="00584AEE" w:rsidP="00990838">
      <w:pPr>
        <w:tabs>
          <w:tab w:val="left" w:pos="8334"/>
        </w:tabs>
        <w:ind w:left="-142" w:right="18"/>
        <w:jc w:val="center"/>
        <w:rPr>
          <w:rFonts w:ascii="Arial" w:hAnsi="Arial" w:cs="Arial"/>
          <w:b/>
          <w:bCs/>
          <w:i/>
          <w:sz w:val="40"/>
          <w:szCs w:val="40"/>
        </w:rPr>
      </w:pPr>
      <w:proofErr w:type="spellStart"/>
      <w:r w:rsidRPr="000023DD">
        <w:rPr>
          <w:rFonts w:ascii="Arial" w:hAnsi="Arial" w:cs="Arial"/>
          <w:b/>
          <w:bCs/>
          <w:i/>
          <w:sz w:val="40"/>
          <w:szCs w:val="40"/>
        </w:rPr>
        <w:t>Кокошинского</w:t>
      </w:r>
      <w:proofErr w:type="spellEnd"/>
      <w:r w:rsidRPr="000023DD">
        <w:rPr>
          <w:rFonts w:ascii="Arial" w:hAnsi="Arial" w:cs="Arial"/>
          <w:b/>
          <w:bCs/>
          <w:i/>
          <w:sz w:val="40"/>
          <w:szCs w:val="40"/>
        </w:rPr>
        <w:t xml:space="preserve"> сельсовета </w:t>
      </w:r>
    </w:p>
    <w:p w:rsidR="00584AEE" w:rsidRPr="000023DD" w:rsidRDefault="00584AEE" w:rsidP="00990838">
      <w:pPr>
        <w:tabs>
          <w:tab w:val="left" w:pos="8334"/>
        </w:tabs>
        <w:ind w:left="-142" w:right="18"/>
        <w:jc w:val="center"/>
        <w:rPr>
          <w:rFonts w:ascii="Arial" w:hAnsi="Arial" w:cs="Arial"/>
          <w:b/>
          <w:bCs/>
          <w:i/>
          <w:sz w:val="40"/>
          <w:szCs w:val="40"/>
        </w:rPr>
      </w:pPr>
      <w:proofErr w:type="spellStart"/>
      <w:r w:rsidRPr="000023DD">
        <w:rPr>
          <w:rFonts w:ascii="Arial" w:hAnsi="Arial" w:cs="Arial"/>
          <w:b/>
          <w:bCs/>
          <w:i/>
          <w:sz w:val="40"/>
          <w:szCs w:val="40"/>
        </w:rPr>
        <w:t>Чулымского</w:t>
      </w:r>
      <w:proofErr w:type="spellEnd"/>
      <w:r w:rsidRPr="000023DD">
        <w:rPr>
          <w:rFonts w:ascii="Arial" w:hAnsi="Arial" w:cs="Arial"/>
          <w:b/>
          <w:bCs/>
          <w:i/>
          <w:sz w:val="40"/>
          <w:szCs w:val="40"/>
        </w:rPr>
        <w:t xml:space="preserve"> района Новосибирской области</w:t>
      </w: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r w:rsidRPr="000023DD">
        <w:rPr>
          <w:rStyle w:val="22"/>
          <w:sz w:val="36"/>
          <w:szCs w:val="36"/>
        </w:rPr>
        <w:t>ТОМ 1</w:t>
      </w:r>
    </w:p>
    <w:p w:rsidR="00584AEE" w:rsidRPr="000023DD" w:rsidRDefault="00584AEE" w:rsidP="00990838">
      <w:pPr>
        <w:ind w:right="-5"/>
        <w:jc w:val="center"/>
        <w:rPr>
          <w:rStyle w:val="22"/>
          <w:sz w:val="36"/>
          <w:szCs w:val="36"/>
        </w:rPr>
      </w:pPr>
      <w:r w:rsidRPr="000023DD">
        <w:rPr>
          <w:rStyle w:val="22"/>
          <w:sz w:val="36"/>
          <w:szCs w:val="36"/>
        </w:rPr>
        <w:t>ПОЛОЖЕНИЕ О ТЕРРИТОРИАЛЬНОМ ПЛАНИРОВАНИИ</w:t>
      </w:r>
    </w:p>
    <w:p w:rsidR="00584AEE" w:rsidRPr="000023DD" w:rsidRDefault="00584AEE" w:rsidP="00990838">
      <w:pPr>
        <w:ind w:right="-5"/>
        <w:jc w:val="center"/>
        <w:rPr>
          <w:rStyle w:val="22"/>
          <w:sz w:val="36"/>
          <w:szCs w:val="36"/>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jc w:val="center"/>
        <w:rPr>
          <w:rFonts w:ascii="Arial" w:hAnsi="Arial" w:cs="Arial"/>
          <w:b/>
        </w:rPr>
      </w:pPr>
    </w:p>
    <w:p w:rsidR="00584AEE" w:rsidRPr="000023DD" w:rsidRDefault="00584AEE" w:rsidP="00990838">
      <w:pPr>
        <w:keepLines/>
        <w:jc w:val="center"/>
        <w:rPr>
          <w:rFonts w:ascii="Arial" w:hAnsi="Arial" w:cs="Arial"/>
          <w:b/>
          <w:sz w:val="24"/>
        </w:rPr>
      </w:pPr>
      <w:r w:rsidRPr="000023DD">
        <w:rPr>
          <w:rFonts w:ascii="Arial" w:hAnsi="Arial" w:cs="Arial"/>
          <w:b/>
          <w:sz w:val="24"/>
        </w:rPr>
        <w:t>г. Екатеринбург</w:t>
      </w:r>
    </w:p>
    <w:p w:rsidR="00584AEE" w:rsidRPr="000023DD" w:rsidRDefault="00584AEE" w:rsidP="00990838">
      <w:pPr>
        <w:keepLines/>
        <w:jc w:val="center"/>
        <w:rPr>
          <w:rFonts w:ascii="Arial" w:hAnsi="Arial" w:cs="Arial"/>
          <w:b/>
          <w:sz w:val="24"/>
        </w:rPr>
      </w:pPr>
      <w:r w:rsidRPr="000023DD">
        <w:rPr>
          <w:rFonts w:ascii="Arial" w:hAnsi="Arial" w:cs="Arial"/>
          <w:b/>
          <w:sz w:val="24"/>
        </w:rPr>
        <w:t>2023 г.</w:t>
      </w:r>
    </w:p>
    <w:sdt>
      <w:sdtPr>
        <w:rPr>
          <w:rFonts w:ascii="Times New Roman" w:eastAsia="Times New Roman" w:hAnsi="Times New Roman" w:cs="Times New Roman"/>
          <w:color w:val="auto"/>
          <w:sz w:val="28"/>
          <w:szCs w:val="24"/>
        </w:rPr>
        <w:id w:val="1972473650"/>
        <w:docPartObj>
          <w:docPartGallery w:val="Table of Contents"/>
          <w:docPartUnique/>
        </w:docPartObj>
      </w:sdtPr>
      <w:sdtEndPr>
        <w:rPr>
          <w:b/>
          <w:bCs/>
        </w:rPr>
      </w:sdtEndPr>
      <w:sdtContent>
        <w:p w:rsidR="00584AEE" w:rsidRPr="000023DD" w:rsidRDefault="00584AEE" w:rsidP="00990838">
          <w:pPr>
            <w:pStyle w:val="afffffffff1"/>
            <w:jc w:val="center"/>
            <w:rPr>
              <w:rFonts w:ascii="Times New Roman" w:hAnsi="Times New Roman" w:cs="Times New Roman"/>
              <w:b/>
              <w:color w:val="auto"/>
            </w:rPr>
          </w:pPr>
          <w:r w:rsidRPr="000023DD">
            <w:rPr>
              <w:rFonts w:ascii="Times New Roman" w:hAnsi="Times New Roman" w:cs="Times New Roman"/>
              <w:b/>
              <w:color w:val="auto"/>
            </w:rPr>
            <w:t>ОГЛАВЛЕНИЕ</w:t>
          </w:r>
        </w:p>
        <w:p w:rsidR="004551DF" w:rsidRDefault="00584AEE">
          <w:pPr>
            <w:pStyle w:val="15"/>
            <w:tabs>
              <w:tab w:val="right" w:leader="dot" w:pos="9345"/>
            </w:tabs>
            <w:rPr>
              <w:rFonts w:asciiTheme="minorHAnsi" w:eastAsiaTheme="minorEastAsia" w:hAnsiTheme="minorHAnsi" w:cstheme="minorBidi"/>
              <w:b w:val="0"/>
              <w:bCs w:val="0"/>
              <w:caps w:val="0"/>
              <w:noProof/>
              <w:sz w:val="22"/>
              <w:szCs w:val="22"/>
            </w:rPr>
          </w:pPr>
          <w:r w:rsidRPr="000023DD">
            <w:fldChar w:fldCharType="begin"/>
          </w:r>
          <w:r w:rsidRPr="000023DD">
            <w:instrText xml:space="preserve"> TOC \o "1-3" \h \z \u </w:instrText>
          </w:r>
          <w:r w:rsidRPr="000023DD">
            <w:fldChar w:fldCharType="separate"/>
          </w:r>
          <w:hyperlink w:anchor="_Toc138080004" w:history="1">
            <w:r w:rsidR="004551DF" w:rsidRPr="00962AC4">
              <w:rPr>
                <w:rStyle w:val="af2"/>
                <w:noProof/>
                <w:snapToGrid w:val="0"/>
                <w:kern w:val="28"/>
              </w:rPr>
              <w:t>Состав проектных материалов</w:t>
            </w:r>
            <w:r w:rsidR="004551DF">
              <w:rPr>
                <w:noProof/>
                <w:webHidden/>
              </w:rPr>
              <w:tab/>
            </w:r>
            <w:r w:rsidR="004551DF">
              <w:rPr>
                <w:noProof/>
                <w:webHidden/>
              </w:rPr>
              <w:fldChar w:fldCharType="begin"/>
            </w:r>
            <w:r w:rsidR="004551DF">
              <w:rPr>
                <w:noProof/>
                <w:webHidden/>
              </w:rPr>
              <w:instrText xml:space="preserve"> PAGEREF _Toc138080004 \h </w:instrText>
            </w:r>
            <w:r w:rsidR="004551DF">
              <w:rPr>
                <w:noProof/>
                <w:webHidden/>
              </w:rPr>
            </w:r>
            <w:r w:rsidR="004551DF">
              <w:rPr>
                <w:noProof/>
                <w:webHidden/>
              </w:rPr>
              <w:fldChar w:fldCharType="separate"/>
            </w:r>
            <w:r w:rsidR="004551DF">
              <w:rPr>
                <w:noProof/>
                <w:webHidden/>
              </w:rPr>
              <w:t>3</w:t>
            </w:r>
            <w:r w:rsidR="004551DF">
              <w:rPr>
                <w:noProof/>
                <w:webHidden/>
              </w:rPr>
              <w:fldChar w:fldCharType="end"/>
            </w:r>
          </w:hyperlink>
        </w:p>
        <w:p w:rsidR="004551DF" w:rsidRDefault="0071062E">
          <w:pPr>
            <w:pStyle w:val="15"/>
            <w:tabs>
              <w:tab w:val="right" w:leader="dot" w:pos="9345"/>
            </w:tabs>
            <w:rPr>
              <w:rFonts w:asciiTheme="minorHAnsi" w:eastAsiaTheme="minorEastAsia" w:hAnsiTheme="minorHAnsi" w:cstheme="minorBidi"/>
              <w:b w:val="0"/>
              <w:bCs w:val="0"/>
              <w:caps w:val="0"/>
              <w:noProof/>
              <w:sz w:val="22"/>
              <w:szCs w:val="22"/>
            </w:rPr>
          </w:pPr>
          <w:hyperlink w:anchor="_Toc138080005" w:history="1">
            <w:r w:rsidR="004551DF" w:rsidRPr="00962AC4">
              <w:rPr>
                <w:rStyle w:val="af2"/>
                <w:rFonts w:eastAsiaTheme="majorEastAsia"/>
                <w:noProof/>
              </w:rPr>
              <w:t>Введение</w:t>
            </w:r>
            <w:r w:rsidR="004551DF">
              <w:rPr>
                <w:noProof/>
                <w:webHidden/>
              </w:rPr>
              <w:tab/>
            </w:r>
            <w:r w:rsidR="004551DF">
              <w:rPr>
                <w:noProof/>
                <w:webHidden/>
              </w:rPr>
              <w:fldChar w:fldCharType="begin"/>
            </w:r>
            <w:r w:rsidR="004551DF">
              <w:rPr>
                <w:noProof/>
                <w:webHidden/>
              </w:rPr>
              <w:instrText xml:space="preserve"> PAGEREF _Toc138080005 \h </w:instrText>
            </w:r>
            <w:r w:rsidR="004551DF">
              <w:rPr>
                <w:noProof/>
                <w:webHidden/>
              </w:rPr>
            </w:r>
            <w:r w:rsidR="004551DF">
              <w:rPr>
                <w:noProof/>
                <w:webHidden/>
              </w:rPr>
              <w:fldChar w:fldCharType="separate"/>
            </w:r>
            <w:r w:rsidR="004551DF">
              <w:rPr>
                <w:noProof/>
                <w:webHidden/>
              </w:rPr>
              <w:t>4</w:t>
            </w:r>
            <w:r w:rsidR="004551DF">
              <w:rPr>
                <w:noProof/>
                <w:webHidden/>
              </w:rPr>
              <w:fldChar w:fldCharType="end"/>
            </w:r>
          </w:hyperlink>
        </w:p>
        <w:p w:rsidR="004551DF" w:rsidRDefault="0071062E">
          <w:pPr>
            <w:pStyle w:val="15"/>
            <w:tabs>
              <w:tab w:val="left" w:pos="560"/>
              <w:tab w:val="right" w:leader="dot" w:pos="9345"/>
            </w:tabs>
            <w:rPr>
              <w:rFonts w:asciiTheme="minorHAnsi" w:eastAsiaTheme="minorEastAsia" w:hAnsiTheme="minorHAnsi" w:cstheme="minorBidi"/>
              <w:b w:val="0"/>
              <w:bCs w:val="0"/>
              <w:caps w:val="0"/>
              <w:noProof/>
              <w:sz w:val="22"/>
              <w:szCs w:val="22"/>
            </w:rPr>
          </w:pPr>
          <w:hyperlink w:anchor="_Toc138080006" w:history="1">
            <w:r w:rsidR="004551DF" w:rsidRPr="00962AC4">
              <w:rPr>
                <w:rStyle w:val="af2"/>
                <w:rFonts w:cs="Arial"/>
                <w:noProof/>
                <w:kern w:val="40"/>
              </w:rPr>
              <w:t>1</w:t>
            </w:r>
            <w:r w:rsidR="004551DF">
              <w:rPr>
                <w:rFonts w:asciiTheme="minorHAnsi" w:eastAsiaTheme="minorEastAsia" w:hAnsiTheme="minorHAnsi" w:cstheme="minorBidi"/>
                <w:b w:val="0"/>
                <w:bCs w:val="0"/>
                <w:caps w:val="0"/>
                <w:noProof/>
                <w:sz w:val="22"/>
                <w:szCs w:val="22"/>
              </w:rPr>
              <w:tab/>
            </w:r>
            <w:r w:rsidR="004551DF" w:rsidRPr="00962AC4">
              <w:rPr>
                <w:rStyle w:val="af2"/>
                <w:rFonts w:cs="Arial"/>
                <w:noProof/>
                <w:kern w:val="40"/>
              </w:rPr>
              <w:t>Предложения по установлению границ населенных пунктов</w:t>
            </w:r>
            <w:r w:rsidR="004551DF">
              <w:rPr>
                <w:noProof/>
                <w:webHidden/>
              </w:rPr>
              <w:tab/>
            </w:r>
            <w:r w:rsidR="004551DF">
              <w:rPr>
                <w:noProof/>
                <w:webHidden/>
              </w:rPr>
              <w:fldChar w:fldCharType="begin"/>
            </w:r>
            <w:r w:rsidR="004551DF">
              <w:rPr>
                <w:noProof/>
                <w:webHidden/>
              </w:rPr>
              <w:instrText xml:space="preserve"> PAGEREF _Toc138080006 \h </w:instrText>
            </w:r>
            <w:r w:rsidR="004551DF">
              <w:rPr>
                <w:noProof/>
                <w:webHidden/>
              </w:rPr>
            </w:r>
            <w:r w:rsidR="004551DF">
              <w:rPr>
                <w:noProof/>
                <w:webHidden/>
              </w:rPr>
              <w:fldChar w:fldCharType="separate"/>
            </w:r>
            <w:r w:rsidR="004551DF">
              <w:rPr>
                <w:noProof/>
                <w:webHidden/>
              </w:rPr>
              <w:t>6</w:t>
            </w:r>
            <w:r w:rsidR="004551DF">
              <w:rPr>
                <w:noProof/>
                <w:webHidden/>
              </w:rPr>
              <w:fldChar w:fldCharType="end"/>
            </w:r>
          </w:hyperlink>
        </w:p>
        <w:p w:rsidR="004551DF" w:rsidRDefault="0071062E">
          <w:pPr>
            <w:pStyle w:val="15"/>
            <w:tabs>
              <w:tab w:val="left" w:pos="560"/>
              <w:tab w:val="right" w:leader="dot" w:pos="9345"/>
            </w:tabs>
            <w:rPr>
              <w:rFonts w:asciiTheme="minorHAnsi" w:eastAsiaTheme="minorEastAsia" w:hAnsiTheme="minorHAnsi" w:cstheme="minorBidi"/>
              <w:b w:val="0"/>
              <w:bCs w:val="0"/>
              <w:caps w:val="0"/>
              <w:noProof/>
              <w:sz w:val="22"/>
              <w:szCs w:val="22"/>
            </w:rPr>
          </w:pPr>
          <w:hyperlink w:anchor="_Toc138080007" w:history="1">
            <w:r w:rsidR="004551DF" w:rsidRPr="00962AC4">
              <w:rPr>
                <w:rStyle w:val="af2"/>
                <w:rFonts w:cs="Arial"/>
                <w:noProof/>
                <w:kern w:val="40"/>
              </w:rPr>
              <w:t>2</w:t>
            </w:r>
            <w:r w:rsidR="004551DF">
              <w:rPr>
                <w:rFonts w:asciiTheme="minorHAnsi" w:eastAsiaTheme="minorEastAsia" w:hAnsiTheme="minorHAnsi" w:cstheme="minorBidi"/>
                <w:b w:val="0"/>
                <w:bCs w:val="0"/>
                <w:caps w:val="0"/>
                <w:noProof/>
                <w:sz w:val="22"/>
                <w:szCs w:val="22"/>
              </w:rPr>
              <w:tab/>
            </w:r>
            <w:r w:rsidR="004551DF" w:rsidRPr="00962AC4">
              <w:rPr>
                <w:rStyle w:val="af2"/>
                <w:rFonts w:cs="Arial"/>
                <w:noProof/>
                <w:kern w:val="40"/>
              </w:rPr>
              <w:t>Функциональное зонирование</w:t>
            </w:r>
            <w:r w:rsidR="004551DF">
              <w:rPr>
                <w:noProof/>
                <w:webHidden/>
              </w:rPr>
              <w:tab/>
            </w:r>
            <w:r w:rsidR="004551DF">
              <w:rPr>
                <w:noProof/>
                <w:webHidden/>
              </w:rPr>
              <w:fldChar w:fldCharType="begin"/>
            </w:r>
            <w:r w:rsidR="004551DF">
              <w:rPr>
                <w:noProof/>
                <w:webHidden/>
              </w:rPr>
              <w:instrText xml:space="preserve"> PAGEREF _Toc138080007 \h </w:instrText>
            </w:r>
            <w:r w:rsidR="004551DF">
              <w:rPr>
                <w:noProof/>
                <w:webHidden/>
              </w:rPr>
            </w:r>
            <w:r w:rsidR="004551DF">
              <w:rPr>
                <w:noProof/>
                <w:webHidden/>
              </w:rPr>
              <w:fldChar w:fldCharType="separate"/>
            </w:r>
            <w:r w:rsidR="004551DF">
              <w:rPr>
                <w:noProof/>
                <w:webHidden/>
              </w:rPr>
              <w:t>6</w:t>
            </w:r>
            <w:r w:rsidR="004551DF">
              <w:rPr>
                <w:noProof/>
                <w:webHidden/>
              </w:rPr>
              <w:fldChar w:fldCharType="end"/>
            </w:r>
          </w:hyperlink>
        </w:p>
        <w:p w:rsidR="004551DF" w:rsidRDefault="0071062E">
          <w:pPr>
            <w:pStyle w:val="15"/>
            <w:tabs>
              <w:tab w:val="left" w:pos="560"/>
              <w:tab w:val="right" w:leader="dot" w:pos="9345"/>
            </w:tabs>
            <w:rPr>
              <w:rFonts w:asciiTheme="minorHAnsi" w:eastAsiaTheme="minorEastAsia" w:hAnsiTheme="minorHAnsi" w:cstheme="minorBidi"/>
              <w:b w:val="0"/>
              <w:bCs w:val="0"/>
              <w:caps w:val="0"/>
              <w:noProof/>
              <w:sz w:val="22"/>
              <w:szCs w:val="22"/>
            </w:rPr>
          </w:pPr>
          <w:hyperlink w:anchor="_Toc138080008" w:history="1">
            <w:r w:rsidR="004551DF" w:rsidRPr="00962AC4">
              <w:rPr>
                <w:rStyle w:val="af2"/>
                <w:rFonts w:cs="Arial"/>
                <w:noProof/>
                <w:kern w:val="40"/>
              </w:rPr>
              <w:t>3</w:t>
            </w:r>
            <w:r w:rsidR="004551DF">
              <w:rPr>
                <w:rFonts w:asciiTheme="minorHAnsi" w:eastAsiaTheme="minorEastAsia" w:hAnsiTheme="minorHAnsi" w:cstheme="minorBidi"/>
                <w:b w:val="0"/>
                <w:bCs w:val="0"/>
                <w:caps w:val="0"/>
                <w:noProof/>
                <w:sz w:val="22"/>
                <w:szCs w:val="22"/>
              </w:rPr>
              <w:tab/>
            </w:r>
            <w:r w:rsidR="004551DF" w:rsidRPr="00962AC4">
              <w:rPr>
                <w:rStyle w:val="af2"/>
                <w:rFonts w:cs="Arial"/>
                <w:noProof/>
                <w:kern w:val="40"/>
              </w:rPr>
              <w:t>Сведения о планируемых для размещения объектов местного значения сельского поселения</w:t>
            </w:r>
            <w:r w:rsidR="004551DF">
              <w:rPr>
                <w:noProof/>
                <w:webHidden/>
              </w:rPr>
              <w:tab/>
            </w:r>
            <w:r w:rsidR="004551DF">
              <w:rPr>
                <w:noProof/>
                <w:webHidden/>
              </w:rPr>
              <w:fldChar w:fldCharType="begin"/>
            </w:r>
            <w:r w:rsidR="004551DF">
              <w:rPr>
                <w:noProof/>
                <w:webHidden/>
              </w:rPr>
              <w:instrText xml:space="preserve"> PAGEREF _Toc138080008 \h </w:instrText>
            </w:r>
            <w:r w:rsidR="004551DF">
              <w:rPr>
                <w:noProof/>
                <w:webHidden/>
              </w:rPr>
            </w:r>
            <w:r w:rsidR="004551DF">
              <w:rPr>
                <w:noProof/>
                <w:webHidden/>
              </w:rPr>
              <w:fldChar w:fldCharType="separate"/>
            </w:r>
            <w:r w:rsidR="004551DF">
              <w:rPr>
                <w:noProof/>
                <w:webHidden/>
              </w:rPr>
              <w:t>15</w:t>
            </w:r>
            <w:r w:rsidR="004551DF">
              <w:rPr>
                <w:noProof/>
                <w:webHidden/>
              </w:rPr>
              <w:fldChar w:fldCharType="end"/>
            </w:r>
          </w:hyperlink>
        </w:p>
        <w:p w:rsidR="004551DF" w:rsidRDefault="0071062E">
          <w:pPr>
            <w:pStyle w:val="25"/>
            <w:tabs>
              <w:tab w:val="left" w:pos="840"/>
              <w:tab w:val="right" w:leader="dot" w:pos="9345"/>
            </w:tabs>
            <w:rPr>
              <w:rFonts w:asciiTheme="minorHAnsi" w:eastAsiaTheme="minorEastAsia" w:hAnsiTheme="minorHAnsi" w:cstheme="minorBidi"/>
              <w:smallCaps w:val="0"/>
              <w:noProof/>
              <w:sz w:val="22"/>
              <w:szCs w:val="22"/>
            </w:rPr>
          </w:pPr>
          <w:hyperlink w:anchor="_Toc138080009" w:history="1">
            <w:r w:rsidR="004551DF" w:rsidRPr="00962AC4">
              <w:rPr>
                <w:rStyle w:val="af2"/>
                <w:rFonts w:eastAsiaTheme="majorEastAsia"/>
                <w:noProof/>
              </w:rPr>
              <w:t>3.1</w:t>
            </w:r>
            <w:r w:rsidR="004551DF">
              <w:rPr>
                <w:rFonts w:asciiTheme="minorHAnsi" w:eastAsiaTheme="minorEastAsia" w:hAnsiTheme="minorHAnsi" w:cstheme="minorBidi"/>
                <w:smallCaps w:val="0"/>
                <w:noProof/>
                <w:sz w:val="22"/>
                <w:szCs w:val="22"/>
              </w:rPr>
              <w:tab/>
            </w:r>
            <w:r w:rsidR="004551DF" w:rsidRPr="00962AC4">
              <w:rPr>
                <w:rStyle w:val="af2"/>
                <w:rFonts w:eastAsiaTheme="majorEastAsia"/>
                <w:noProof/>
              </w:rPr>
              <w:t>Объекты в области физической культуры и массового спорта</w:t>
            </w:r>
            <w:r w:rsidR="004551DF">
              <w:rPr>
                <w:noProof/>
                <w:webHidden/>
              </w:rPr>
              <w:tab/>
            </w:r>
            <w:r w:rsidR="004551DF">
              <w:rPr>
                <w:noProof/>
                <w:webHidden/>
              </w:rPr>
              <w:fldChar w:fldCharType="begin"/>
            </w:r>
            <w:r w:rsidR="004551DF">
              <w:rPr>
                <w:noProof/>
                <w:webHidden/>
              </w:rPr>
              <w:instrText xml:space="preserve"> PAGEREF _Toc138080009 \h </w:instrText>
            </w:r>
            <w:r w:rsidR="004551DF">
              <w:rPr>
                <w:noProof/>
                <w:webHidden/>
              </w:rPr>
            </w:r>
            <w:r w:rsidR="004551DF">
              <w:rPr>
                <w:noProof/>
                <w:webHidden/>
              </w:rPr>
              <w:fldChar w:fldCharType="separate"/>
            </w:r>
            <w:r w:rsidR="004551DF">
              <w:rPr>
                <w:noProof/>
                <w:webHidden/>
              </w:rPr>
              <w:t>15</w:t>
            </w:r>
            <w:r w:rsidR="004551DF">
              <w:rPr>
                <w:noProof/>
                <w:webHidden/>
              </w:rPr>
              <w:fldChar w:fldCharType="end"/>
            </w:r>
          </w:hyperlink>
        </w:p>
        <w:p w:rsidR="004551DF" w:rsidRDefault="0071062E">
          <w:pPr>
            <w:pStyle w:val="25"/>
            <w:tabs>
              <w:tab w:val="left" w:pos="840"/>
              <w:tab w:val="right" w:leader="dot" w:pos="9345"/>
            </w:tabs>
            <w:rPr>
              <w:rFonts w:asciiTheme="minorHAnsi" w:eastAsiaTheme="minorEastAsia" w:hAnsiTheme="minorHAnsi" w:cstheme="minorBidi"/>
              <w:smallCaps w:val="0"/>
              <w:noProof/>
              <w:sz w:val="22"/>
              <w:szCs w:val="22"/>
            </w:rPr>
          </w:pPr>
          <w:hyperlink w:anchor="_Toc138080010" w:history="1">
            <w:r w:rsidR="004551DF" w:rsidRPr="00962AC4">
              <w:rPr>
                <w:rStyle w:val="af2"/>
                <w:rFonts w:eastAsiaTheme="majorEastAsia"/>
                <w:noProof/>
              </w:rPr>
              <w:t>3.2</w:t>
            </w:r>
            <w:r w:rsidR="004551DF">
              <w:rPr>
                <w:rFonts w:asciiTheme="minorHAnsi" w:eastAsiaTheme="minorEastAsia" w:hAnsiTheme="minorHAnsi" w:cstheme="minorBidi"/>
                <w:smallCaps w:val="0"/>
                <w:noProof/>
                <w:sz w:val="22"/>
                <w:szCs w:val="22"/>
              </w:rPr>
              <w:tab/>
            </w:r>
            <w:r w:rsidR="004551DF" w:rsidRPr="00962AC4">
              <w:rPr>
                <w:rStyle w:val="af2"/>
                <w:rFonts w:eastAsiaTheme="majorEastAsia"/>
                <w:noProof/>
              </w:rPr>
              <w:t>Прочие объекты обслуживания</w:t>
            </w:r>
            <w:r w:rsidR="004551DF">
              <w:rPr>
                <w:noProof/>
                <w:webHidden/>
              </w:rPr>
              <w:tab/>
            </w:r>
            <w:r w:rsidR="004551DF">
              <w:rPr>
                <w:noProof/>
                <w:webHidden/>
              </w:rPr>
              <w:fldChar w:fldCharType="begin"/>
            </w:r>
            <w:r w:rsidR="004551DF">
              <w:rPr>
                <w:noProof/>
                <w:webHidden/>
              </w:rPr>
              <w:instrText xml:space="preserve"> PAGEREF _Toc138080010 \h </w:instrText>
            </w:r>
            <w:r w:rsidR="004551DF">
              <w:rPr>
                <w:noProof/>
                <w:webHidden/>
              </w:rPr>
            </w:r>
            <w:r w:rsidR="004551DF">
              <w:rPr>
                <w:noProof/>
                <w:webHidden/>
              </w:rPr>
              <w:fldChar w:fldCharType="separate"/>
            </w:r>
            <w:r w:rsidR="004551DF">
              <w:rPr>
                <w:noProof/>
                <w:webHidden/>
              </w:rPr>
              <w:t>15</w:t>
            </w:r>
            <w:r w:rsidR="004551DF">
              <w:rPr>
                <w:noProof/>
                <w:webHidden/>
              </w:rPr>
              <w:fldChar w:fldCharType="end"/>
            </w:r>
          </w:hyperlink>
        </w:p>
        <w:p w:rsidR="004551DF" w:rsidRDefault="0071062E">
          <w:pPr>
            <w:pStyle w:val="25"/>
            <w:tabs>
              <w:tab w:val="left" w:pos="840"/>
              <w:tab w:val="right" w:leader="dot" w:pos="9345"/>
            </w:tabs>
            <w:rPr>
              <w:rFonts w:asciiTheme="minorHAnsi" w:eastAsiaTheme="minorEastAsia" w:hAnsiTheme="minorHAnsi" w:cstheme="minorBidi"/>
              <w:smallCaps w:val="0"/>
              <w:noProof/>
              <w:sz w:val="22"/>
              <w:szCs w:val="22"/>
            </w:rPr>
          </w:pPr>
          <w:hyperlink w:anchor="_Toc138080011" w:history="1">
            <w:r w:rsidR="004551DF" w:rsidRPr="00962AC4">
              <w:rPr>
                <w:rStyle w:val="af2"/>
                <w:rFonts w:eastAsiaTheme="majorEastAsia"/>
                <w:noProof/>
              </w:rPr>
              <w:t>3.3</w:t>
            </w:r>
            <w:r w:rsidR="004551DF">
              <w:rPr>
                <w:rFonts w:asciiTheme="minorHAnsi" w:eastAsiaTheme="minorEastAsia" w:hAnsiTheme="minorHAnsi" w:cstheme="minorBidi"/>
                <w:smallCaps w:val="0"/>
                <w:noProof/>
                <w:sz w:val="22"/>
                <w:szCs w:val="22"/>
              </w:rPr>
              <w:tab/>
            </w:r>
            <w:r w:rsidR="004551DF" w:rsidRPr="00962AC4">
              <w:rPr>
                <w:rStyle w:val="af2"/>
                <w:rFonts w:eastAsiaTheme="majorEastAsia"/>
                <w:noProof/>
              </w:rPr>
              <w:t>Объекты в области водоснабжения</w:t>
            </w:r>
            <w:r w:rsidR="004551DF">
              <w:rPr>
                <w:noProof/>
                <w:webHidden/>
              </w:rPr>
              <w:tab/>
            </w:r>
            <w:r w:rsidR="004551DF">
              <w:rPr>
                <w:noProof/>
                <w:webHidden/>
              </w:rPr>
              <w:fldChar w:fldCharType="begin"/>
            </w:r>
            <w:r w:rsidR="004551DF">
              <w:rPr>
                <w:noProof/>
                <w:webHidden/>
              </w:rPr>
              <w:instrText xml:space="preserve"> PAGEREF _Toc138080011 \h </w:instrText>
            </w:r>
            <w:r w:rsidR="004551DF">
              <w:rPr>
                <w:noProof/>
                <w:webHidden/>
              </w:rPr>
            </w:r>
            <w:r w:rsidR="004551DF">
              <w:rPr>
                <w:noProof/>
                <w:webHidden/>
              </w:rPr>
              <w:fldChar w:fldCharType="separate"/>
            </w:r>
            <w:r w:rsidR="004551DF">
              <w:rPr>
                <w:noProof/>
                <w:webHidden/>
              </w:rPr>
              <w:t>16</w:t>
            </w:r>
            <w:r w:rsidR="004551DF">
              <w:rPr>
                <w:noProof/>
                <w:webHidden/>
              </w:rPr>
              <w:fldChar w:fldCharType="end"/>
            </w:r>
          </w:hyperlink>
        </w:p>
        <w:p w:rsidR="004551DF" w:rsidRDefault="0071062E">
          <w:pPr>
            <w:pStyle w:val="25"/>
            <w:tabs>
              <w:tab w:val="left" w:pos="840"/>
              <w:tab w:val="right" w:leader="dot" w:pos="9345"/>
            </w:tabs>
            <w:rPr>
              <w:rFonts w:asciiTheme="minorHAnsi" w:eastAsiaTheme="minorEastAsia" w:hAnsiTheme="minorHAnsi" w:cstheme="minorBidi"/>
              <w:smallCaps w:val="0"/>
              <w:noProof/>
              <w:sz w:val="22"/>
              <w:szCs w:val="22"/>
            </w:rPr>
          </w:pPr>
          <w:hyperlink w:anchor="_Toc138080012" w:history="1">
            <w:r w:rsidR="004551DF" w:rsidRPr="00962AC4">
              <w:rPr>
                <w:rStyle w:val="af2"/>
                <w:rFonts w:eastAsiaTheme="majorEastAsia"/>
                <w:noProof/>
              </w:rPr>
              <w:t>3.4</w:t>
            </w:r>
            <w:r w:rsidR="004551DF">
              <w:rPr>
                <w:rFonts w:asciiTheme="minorHAnsi" w:eastAsiaTheme="minorEastAsia" w:hAnsiTheme="minorHAnsi" w:cstheme="minorBidi"/>
                <w:smallCaps w:val="0"/>
                <w:noProof/>
                <w:sz w:val="22"/>
                <w:szCs w:val="22"/>
              </w:rPr>
              <w:tab/>
            </w:r>
            <w:r w:rsidR="004551DF" w:rsidRPr="00962AC4">
              <w:rPr>
                <w:rStyle w:val="af2"/>
                <w:rFonts w:eastAsiaTheme="majorEastAsia"/>
                <w:noProof/>
              </w:rPr>
              <w:t>Объекты в области обеспечения пожарной безопасности</w:t>
            </w:r>
            <w:r w:rsidR="004551DF">
              <w:rPr>
                <w:noProof/>
                <w:webHidden/>
              </w:rPr>
              <w:tab/>
            </w:r>
            <w:r w:rsidR="004551DF">
              <w:rPr>
                <w:noProof/>
                <w:webHidden/>
              </w:rPr>
              <w:fldChar w:fldCharType="begin"/>
            </w:r>
            <w:r w:rsidR="004551DF">
              <w:rPr>
                <w:noProof/>
                <w:webHidden/>
              </w:rPr>
              <w:instrText xml:space="preserve"> PAGEREF _Toc138080012 \h </w:instrText>
            </w:r>
            <w:r w:rsidR="004551DF">
              <w:rPr>
                <w:noProof/>
                <w:webHidden/>
              </w:rPr>
            </w:r>
            <w:r w:rsidR="004551DF">
              <w:rPr>
                <w:noProof/>
                <w:webHidden/>
              </w:rPr>
              <w:fldChar w:fldCharType="separate"/>
            </w:r>
            <w:r w:rsidR="004551DF">
              <w:rPr>
                <w:noProof/>
                <w:webHidden/>
              </w:rPr>
              <w:t>16</w:t>
            </w:r>
            <w:r w:rsidR="004551DF">
              <w:rPr>
                <w:noProof/>
                <w:webHidden/>
              </w:rPr>
              <w:fldChar w:fldCharType="end"/>
            </w:r>
          </w:hyperlink>
        </w:p>
        <w:p w:rsidR="00584AEE" w:rsidRPr="000023DD" w:rsidRDefault="00584AEE" w:rsidP="00990838">
          <w:r w:rsidRPr="000023DD">
            <w:rPr>
              <w:b/>
              <w:bCs/>
            </w:rPr>
            <w:fldChar w:fldCharType="end"/>
          </w:r>
        </w:p>
      </w:sdtContent>
    </w:sdt>
    <w:p w:rsidR="00584AEE" w:rsidRPr="000023DD" w:rsidRDefault="00584AEE" w:rsidP="00990838">
      <w:pPr>
        <w:spacing w:after="160" w:line="259" w:lineRule="auto"/>
        <w:ind w:firstLine="0"/>
        <w:jc w:val="left"/>
        <w:rPr>
          <w:rFonts w:eastAsiaTheme="majorEastAsia" w:cstheme="majorBidi"/>
          <w:b/>
          <w:sz w:val="32"/>
          <w:szCs w:val="32"/>
        </w:rPr>
      </w:pPr>
    </w:p>
    <w:p w:rsidR="00584AEE" w:rsidRPr="000023DD" w:rsidRDefault="00584AEE" w:rsidP="00990838">
      <w:pPr>
        <w:spacing w:after="160" w:line="259" w:lineRule="auto"/>
        <w:ind w:firstLine="0"/>
        <w:jc w:val="left"/>
        <w:rPr>
          <w:rFonts w:eastAsiaTheme="majorEastAsia" w:cstheme="majorBidi"/>
          <w:b/>
          <w:sz w:val="32"/>
          <w:szCs w:val="32"/>
        </w:rPr>
      </w:pPr>
      <w:r w:rsidRPr="000023DD">
        <w:br w:type="page"/>
      </w:r>
    </w:p>
    <w:p w:rsidR="00584AEE" w:rsidRPr="000023DD" w:rsidRDefault="00584AEE" w:rsidP="00990838">
      <w:pPr>
        <w:pStyle w:val="a6"/>
        <w:keepNext w:val="0"/>
        <w:widowControl w:val="0"/>
        <w:rPr>
          <w:rFonts w:eastAsia="Times New Roman"/>
          <w:bCs/>
          <w:snapToGrid w:val="0"/>
          <w:kern w:val="28"/>
        </w:rPr>
      </w:pPr>
      <w:bookmarkStart w:id="0" w:name="_Toc31032834"/>
      <w:bookmarkStart w:id="1" w:name="_Toc138080004"/>
      <w:r w:rsidRPr="000023DD">
        <w:rPr>
          <w:rFonts w:eastAsia="Times New Roman"/>
          <w:bCs/>
          <w:snapToGrid w:val="0"/>
          <w:kern w:val="28"/>
        </w:rPr>
        <w:lastRenderedPageBreak/>
        <w:t>Состав проектных материалов</w:t>
      </w:r>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0023DD" w:rsidRPr="000023DD" w:rsidTr="00974030">
        <w:trPr>
          <w:cantSplit/>
          <w:tblHeader/>
        </w:trPr>
        <w:tc>
          <w:tcPr>
            <w:tcW w:w="433" w:type="pct"/>
            <w:vAlign w:val="center"/>
          </w:tcPr>
          <w:p w:rsidR="00335DE8" w:rsidRPr="000023DD" w:rsidRDefault="00335DE8" w:rsidP="00990838">
            <w:pPr>
              <w:ind w:firstLine="0"/>
              <w:jc w:val="center"/>
              <w:rPr>
                <w:b/>
                <w:sz w:val="24"/>
              </w:rPr>
            </w:pPr>
            <w:r w:rsidRPr="000023DD">
              <w:rPr>
                <w:b/>
                <w:sz w:val="24"/>
              </w:rPr>
              <w:t>№</w:t>
            </w:r>
          </w:p>
        </w:tc>
        <w:tc>
          <w:tcPr>
            <w:tcW w:w="4567" w:type="pct"/>
            <w:vAlign w:val="center"/>
          </w:tcPr>
          <w:p w:rsidR="00335DE8" w:rsidRPr="000023DD" w:rsidRDefault="00335DE8" w:rsidP="00990838">
            <w:pPr>
              <w:ind w:firstLine="0"/>
              <w:jc w:val="center"/>
              <w:rPr>
                <w:b/>
                <w:sz w:val="24"/>
              </w:rPr>
            </w:pPr>
            <w:r w:rsidRPr="000023DD">
              <w:rPr>
                <w:b/>
                <w:sz w:val="24"/>
              </w:rPr>
              <w:t>Наименование документа</w:t>
            </w:r>
          </w:p>
        </w:tc>
      </w:tr>
      <w:tr w:rsidR="000023DD" w:rsidRPr="000023DD" w:rsidTr="00974030">
        <w:trPr>
          <w:cantSplit/>
        </w:trPr>
        <w:tc>
          <w:tcPr>
            <w:tcW w:w="5000" w:type="pct"/>
            <w:gridSpan w:val="2"/>
            <w:vAlign w:val="center"/>
          </w:tcPr>
          <w:p w:rsidR="00335DE8" w:rsidRPr="000023DD" w:rsidRDefault="00335DE8" w:rsidP="00990838">
            <w:pPr>
              <w:ind w:firstLine="0"/>
              <w:jc w:val="center"/>
              <w:rPr>
                <w:b/>
                <w:sz w:val="24"/>
              </w:rPr>
            </w:pPr>
            <w:r w:rsidRPr="000023DD">
              <w:rPr>
                <w:b/>
                <w:sz w:val="24"/>
              </w:rPr>
              <w:t>Положение о территориальном планировании</w:t>
            </w:r>
          </w:p>
        </w:tc>
      </w:tr>
      <w:tr w:rsidR="000023DD" w:rsidRPr="000023DD" w:rsidTr="00974030">
        <w:trPr>
          <w:cantSplit/>
        </w:trPr>
        <w:tc>
          <w:tcPr>
            <w:tcW w:w="433" w:type="pct"/>
            <w:vAlign w:val="center"/>
          </w:tcPr>
          <w:p w:rsidR="00335DE8" w:rsidRPr="000023DD" w:rsidRDefault="00335DE8" w:rsidP="00990838">
            <w:pPr>
              <w:ind w:firstLine="0"/>
              <w:jc w:val="center"/>
              <w:rPr>
                <w:i/>
                <w:sz w:val="24"/>
              </w:rPr>
            </w:pPr>
          </w:p>
        </w:tc>
        <w:tc>
          <w:tcPr>
            <w:tcW w:w="4567" w:type="pct"/>
            <w:vAlign w:val="center"/>
          </w:tcPr>
          <w:p w:rsidR="00335DE8" w:rsidRPr="000023DD" w:rsidRDefault="00335DE8" w:rsidP="00990838">
            <w:pPr>
              <w:ind w:firstLine="0"/>
              <w:rPr>
                <w:i/>
                <w:sz w:val="24"/>
              </w:rPr>
            </w:pPr>
            <w:r w:rsidRPr="000023DD">
              <w:rPr>
                <w:i/>
                <w:sz w:val="24"/>
              </w:rPr>
              <w:t>Текстовые материалы</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1</w:t>
            </w:r>
          </w:p>
        </w:tc>
        <w:tc>
          <w:tcPr>
            <w:tcW w:w="4567" w:type="pct"/>
            <w:vAlign w:val="center"/>
          </w:tcPr>
          <w:p w:rsidR="00335DE8" w:rsidRPr="000023DD" w:rsidRDefault="00335DE8" w:rsidP="00990838">
            <w:pPr>
              <w:ind w:firstLine="0"/>
              <w:jc w:val="left"/>
              <w:rPr>
                <w:sz w:val="24"/>
                <w:szCs w:val="28"/>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 Положение о территориальном планировании. Том 1</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2</w:t>
            </w:r>
          </w:p>
        </w:tc>
        <w:tc>
          <w:tcPr>
            <w:tcW w:w="4567" w:type="pct"/>
            <w:vAlign w:val="center"/>
          </w:tcPr>
          <w:p w:rsidR="00335DE8" w:rsidRPr="000023DD" w:rsidRDefault="00335DE8" w:rsidP="00990838">
            <w:pPr>
              <w:ind w:firstLine="0"/>
              <w:jc w:val="left"/>
              <w:rPr>
                <w:sz w:val="24"/>
                <w:szCs w:val="28"/>
              </w:rPr>
            </w:pPr>
            <w:r w:rsidRPr="000023DD">
              <w:rPr>
                <w:sz w:val="24"/>
                <w:szCs w:val="28"/>
              </w:rPr>
              <w:t>Сведения о границах населенных пунктов</w:t>
            </w:r>
          </w:p>
        </w:tc>
      </w:tr>
      <w:tr w:rsidR="000023DD" w:rsidRPr="000023DD" w:rsidTr="00974030">
        <w:trPr>
          <w:cantSplit/>
        </w:trPr>
        <w:tc>
          <w:tcPr>
            <w:tcW w:w="433" w:type="pct"/>
            <w:vAlign w:val="center"/>
          </w:tcPr>
          <w:p w:rsidR="00335DE8" w:rsidRPr="000023DD" w:rsidRDefault="00335DE8" w:rsidP="00990838">
            <w:pPr>
              <w:ind w:firstLine="0"/>
              <w:jc w:val="center"/>
              <w:rPr>
                <w:i/>
                <w:sz w:val="24"/>
              </w:rPr>
            </w:pPr>
          </w:p>
        </w:tc>
        <w:tc>
          <w:tcPr>
            <w:tcW w:w="4567" w:type="pct"/>
            <w:vAlign w:val="center"/>
          </w:tcPr>
          <w:p w:rsidR="00335DE8" w:rsidRPr="000023DD" w:rsidRDefault="00335DE8" w:rsidP="00990838">
            <w:pPr>
              <w:ind w:firstLine="0"/>
              <w:rPr>
                <w:i/>
                <w:sz w:val="24"/>
              </w:rPr>
            </w:pPr>
            <w:r w:rsidRPr="000023DD">
              <w:rPr>
                <w:i/>
                <w:sz w:val="24"/>
              </w:rPr>
              <w:t>Графические материалы</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3</w:t>
            </w:r>
          </w:p>
        </w:tc>
        <w:tc>
          <w:tcPr>
            <w:tcW w:w="4567" w:type="pct"/>
            <w:vAlign w:val="center"/>
          </w:tcPr>
          <w:p w:rsidR="00335DE8" w:rsidRPr="000023DD" w:rsidRDefault="00335DE8" w:rsidP="00990838">
            <w:pPr>
              <w:ind w:firstLine="0"/>
              <w:rPr>
                <w:sz w:val="24"/>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 </w:t>
            </w:r>
            <w:r w:rsidRPr="000023DD">
              <w:rPr>
                <w:sz w:val="24"/>
              </w:rPr>
              <w:t xml:space="preserve">Карта границ населенных пунктов (в том числе границ образуемых населенных пунктов), входящих в состав поселения. </w:t>
            </w:r>
          </w:p>
          <w:p w:rsidR="00335DE8" w:rsidRPr="000023DD" w:rsidRDefault="00335DE8" w:rsidP="00990838">
            <w:pPr>
              <w:ind w:firstLine="0"/>
              <w:rPr>
                <w:sz w:val="24"/>
              </w:rPr>
            </w:pPr>
            <w:r w:rsidRPr="000023DD">
              <w:rPr>
                <w:sz w:val="24"/>
              </w:rPr>
              <w:t>М 1: 25 000.</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4</w:t>
            </w:r>
          </w:p>
        </w:tc>
        <w:tc>
          <w:tcPr>
            <w:tcW w:w="4567" w:type="pct"/>
            <w:vAlign w:val="center"/>
          </w:tcPr>
          <w:p w:rsidR="00335DE8" w:rsidRPr="000023DD" w:rsidRDefault="00335DE8" w:rsidP="00990838">
            <w:pPr>
              <w:ind w:firstLine="0"/>
              <w:rPr>
                <w:sz w:val="24"/>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w:t>
            </w:r>
            <w:r w:rsidRPr="000023DD">
              <w:rPr>
                <w:sz w:val="24"/>
              </w:rPr>
              <w:t xml:space="preserve"> Карта функциональных зон поселения. </w:t>
            </w:r>
          </w:p>
          <w:p w:rsidR="00335DE8" w:rsidRPr="000023DD" w:rsidRDefault="00335DE8" w:rsidP="00990838">
            <w:pPr>
              <w:ind w:firstLine="0"/>
              <w:rPr>
                <w:sz w:val="24"/>
              </w:rPr>
            </w:pPr>
            <w:r w:rsidRPr="000023DD">
              <w:rPr>
                <w:sz w:val="24"/>
              </w:rPr>
              <w:t>М 1: 25 000.</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5</w:t>
            </w:r>
          </w:p>
        </w:tc>
        <w:tc>
          <w:tcPr>
            <w:tcW w:w="4567" w:type="pct"/>
            <w:vAlign w:val="center"/>
          </w:tcPr>
          <w:p w:rsidR="00335DE8" w:rsidRPr="000023DD" w:rsidRDefault="00335DE8" w:rsidP="00990838">
            <w:pPr>
              <w:ind w:firstLine="0"/>
              <w:rPr>
                <w:sz w:val="24"/>
                <w:szCs w:val="28"/>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 Карта планируемого размещения объектов местного значения поселения. М 1:25 000.</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6</w:t>
            </w:r>
          </w:p>
        </w:tc>
        <w:tc>
          <w:tcPr>
            <w:tcW w:w="4567" w:type="pct"/>
            <w:vAlign w:val="center"/>
          </w:tcPr>
          <w:p w:rsidR="00335DE8" w:rsidRPr="000023DD" w:rsidRDefault="00335DE8" w:rsidP="00990838">
            <w:pPr>
              <w:ind w:firstLine="0"/>
              <w:rPr>
                <w:sz w:val="24"/>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w:t>
            </w:r>
            <w:r w:rsidRPr="000023DD">
              <w:rPr>
                <w:sz w:val="24"/>
              </w:rPr>
              <w:t xml:space="preserve"> Карта функциональных зон населенных пунктов. </w:t>
            </w:r>
          </w:p>
          <w:p w:rsidR="00335DE8" w:rsidRPr="000023DD" w:rsidRDefault="00335DE8" w:rsidP="00990838">
            <w:pPr>
              <w:ind w:firstLine="0"/>
              <w:rPr>
                <w:sz w:val="24"/>
              </w:rPr>
            </w:pPr>
            <w:r w:rsidRPr="000023DD">
              <w:rPr>
                <w:sz w:val="24"/>
              </w:rPr>
              <w:t>М 1: 5 000.</w:t>
            </w:r>
          </w:p>
        </w:tc>
      </w:tr>
      <w:tr w:rsidR="000023DD" w:rsidRPr="000023DD" w:rsidTr="00974030">
        <w:trPr>
          <w:cantSplit/>
        </w:trPr>
        <w:tc>
          <w:tcPr>
            <w:tcW w:w="5000" w:type="pct"/>
            <w:gridSpan w:val="2"/>
            <w:vAlign w:val="center"/>
          </w:tcPr>
          <w:p w:rsidR="00335DE8" w:rsidRPr="000023DD" w:rsidRDefault="00335DE8" w:rsidP="00990838">
            <w:pPr>
              <w:ind w:firstLine="0"/>
              <w:jc w:val="center"/>
              <w:rPr>
                <w:b/>
                <w:sz w:val="24"/>
              </w:rPr>
            </w:pPr>
            <w:r w:rsidRPr="000023DD">
              <w:rPr>
                <w:b/>
                <w:sz w:val="24"/>
              </w:rPr>
              <w:t>Обосновывающие материалы</w:t>
            </w:r>
          </w:p>
        </w:tc>
      </w:tr>
      <w:tr w:rsidR="000023DD" w:rsidRPr="000023DD" w:rsidTr="00974030">
        <w:trPr>
          <w:cantSplit/>
        </w:trPr>
        <w:tc>
          <w:tcPr>
            <w:tcW w:w="433" w:type="pct"/>
            <w:vAlign w:val="center"/>
          </w:tcPr>
          <w:p w:rsidR="00335DE8" w:rsidRPr="000023DD" w:rsidRDefault="00335DE8" w:rsidP="00990838">
            <w:pPr>
              <w:ind w:firstLine="0"/>
              <w:jc w:val="center"/>
              <w:rPr>
                <w:i/>
                <w:sz w:val="24"/>
              </w:rPr>
            </w:pPr>
          </w:p>
        </w:tc>
        <w:tc>
          <w:tcPr>
            <w:tcW w:w="4567" w:type="pct"/>
            <w:vAlign w:val="center"/>
          </w:tcPr>
          <w:p w:rsidR="00335DE8" w:rsidRPr="000023DD" w:rsidRDefault="00335DE8" w:rsidP="00990838">
            <w:pPr>
              <w:ind w:firstLine="0"/>
              <w:rPr>
                <w:i/>
                <w:sz w:val="24"/>
              </w:rPr>
            </w:pPr>
            <w:r w:rsidRPr="000023DD">
              <w:rPr>
                <w:i/>
                <w:sz w:val="24"/>
              </w:rPr>
              <w:t>Текстовые материалы</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1</w:t>
            </w:r>
          </w:p>
        </w:tc>
        <w:tc>
          <w:tcPr>
            <w:tcW w:w="4567" w:type="pct"/>
            <w:vAlign w:val="center"/>
          </w:tcPr>
          <w:p w:rsidR="00335DE8" w:rsidRPr="000023DD" w:rsidRDefault="00335DE8" w:rsidP="00990838">
            <w:pPr>
              <w:ind w:firstLine="0"/>
              <w:rPr>
                <w:sz w:val="24"/>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 </w:t>
            </w:r>
            <w:r w:rsidRPr="000023DD">
              <w:rPr>
                <w:sz w:val="24"/>
              </w:rPr>
              <w:t>Обосновывающие материалы. Том 2</w:t>
            </w:r>
          </w:p>
        </w:tc>
      </w:tr>
      <w:tr w:rsidR="000023DD" w:rsidRPr="000023DD" w:rsidTr="00974030">
        <w:trPr>
          <w:cantSplit/>
        </w:trPr>
        <w:tc>
          <w:tcPr>
            <w:tcW w:w="433" w:type="pct"/>
            <w:vAlign w:val="center"/>
          </w:tcPr>
          <w:p w:rsidR="00335DE8" w:rsidRPr="000023DD" w:rsidRDefault="00335DE8" w:rsidP="00990838">
            <w:pPr>
              <w:ind w:firstLine="0"/>
              <w:jc w:val="center"/>
              <w:rPr>
                <w:i/>
                <w:sz w:val="24"/>
              </w:rPr>
            </w:pPr>
          </w:p>
        </w:tc>
        <w:tc>
          <w:tcPr>
            <w:tcW w:w="4567" w:type="pct"/>
            <w:vAlign w:val="center"/>
          </w:tcPr>
          <w:p w:rsidR="00335DE8" w:rsidRPr="000023DD" w:rsidRDefault="00335DE8" w:rsidP="00990838">
            <w:pPr>
              <w:ind w:firstLine="0"/>
              <w:rPr>
                <w:i/>
                <w:sz w:val="24"/>
              </w:rPr>
            </w:pPr>
            <w:r w:rsidRPr="000023DD">
              <w:rPr>
                <w:i/>
                <w:sz w:val="24"/>
              </w:rPr>
              <w:t>Графические материалы</w:t>
            </w:r>
          </w:p>
        </w:tc>
      </w:tr>
      <w:tr w:rsidR="000023DD" w:rsidRPr="000023DD" w:rsidTr="00974030">
        <w:trPr>
          <w:cantSplit/>
        </w:trPr>
        <w:tc>
          <w:tcPr>
            <w:tcW w:w="433" w:type="pct"/>
            <w:vAlign w:val="center"/>
          </w:tcPr>
          <w:p w:rsidR="00335DE8" w:rsidRPr="000023DD" w:rsidRDefault="00335DE8" w:rsidP="00990838">
            <w:pPr>
              <w:ind w:firstLine="0"/>
              <w:jc w:val="center"/>
              <w:rPr>
                <w:i/>
                <w:sz w:val="24"/>
              </w:rPr>
            </w:pPr>
            <w:r w:rsidRPr="000023DD">
              <w:rPr>
                <w:i/>
                <w:sz w:val="24"/>
              </w:rPr>
              <w:t>2</w:t>
            </w:r>
          </w:p>
        </w:tc>
        <w:tc>
          <w:tcPr>
            <w:tcW w:w="4567" w:type="pct"/>
            <w:vAlign w:val="center"/>
          </w:tcPr>
          <w:p w:rsidR="00335DE8" w:rsidRPr="000023DD" w:rsidRDefault="00335DE8" w:rsidP="00990838">
            <w:pPr>
              <w:ind w:firstLine="0"/>
              <w:rPr>
                <w:sz w:val="24"/>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w:t>
            </w:r>
            <w:r w:rsidRPr="000023DD">
              <w:rPr>
                <w:sz w:val="24"/>
              </w:rPr>
              <w:t xml:space="preserve">. Карта современного использования территории муниципального образования. </w:t>
            </w:r>
          </w:p>
          <w:p w:rsidR="00335DE8" w:rsidRPr="000023DD" w:rsidRDefault="00335DE8" w:rsidP="00990838">
            <w:pPr>
              <w:ind w:firstLine="0"/>
              <w:rPr>
                <w:sz w:val="24"/>
              </w:rPr>
            </w:pPr>
            <w:r w:rsidRPr="000023DD">
              <w:rPr>
                <w:sz w:val="24"/>
              </w:rPr>
              <w:t xml:space="preserve">М 1: 25 000. </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3</w:t>
            </w:r>
          </w:p>
        </w:tc>
        <w:tc>
          <w:tcPr>
            <w:tcW w:w="4567" w:type="pct"/>
            <w:vAlign w:val="center"/>
          </w:tcPr>
          <w:p w:rsidR="00335DE8" w:rsidRPr="000023DD" w:rsidRDefault="00335DE8" w:rsidP="00990838">
            <w:pPr>
              <w:ind w:firstLine="0"/>
              <w:rPr>
                <w:sz w:val="24"/>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w:t>
            </w:r>
            <w:r w:rsidRPr="000023DD">
              <w:rPr>
                <w:sz w:val="24"/>
              </w:rPr>
              <w:t xml:space="preserve">. Карта современного использования территории населенных пунктов. </w:t>
            </w:r>
          </w:p>
          <w:p w:rsidR="00335DE8" w:rsidRPr="000023DD" w:rsidRDefault="00335DE8" w:rsidP="00990838">
            <w:pPr>
              <w:ind w:firstLine="0"/>
              <w:rPr>
                <w:sz w:val="24"/>
              </w:rPr>
            </w:pPr>
            <w:r w:rsidRPr="000023DD">
              <w:rPr>
                <w:sz w:val="24"/>
              </w:rPr>
              <w:t xml:space="preserve">М 1: 5 000. </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4</w:t>
            </w:r>
          </w:p>
        </w:tc>
        <w:tc>
          <w:tcPr>
            <w:tcW w:w="4567" w:type="pct"/>
            <w:vAlign w:val="center"/>
          </w:tcPr>
          <w:p w:rsidR="00335DE8" w:rsidRPr="000023DD" w:rsidRDefault="00335DE8" w:rsidP="00990838">
            <w:pPr>
              <w:ind w:firstLine="0"/>
              <w:rPr>
                <w:sz w:val="24"/>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 </w:t>
            </w:r>
            <w:r w:rsidRPr="000023DD">
              <w:rPr>
                <w:sz w:val="24"/>
              </w:rPr>
              <w:t xml:space="preserve">Основной чертеж. </w:t>
            </w:r>
          </w:p>
          <w:p w:rsidR="00335DE8" w:rsidRPr="000023DD" w:rsidRDefault="00335DE8" w:rsidP="00990838">
            <w:pPr>
              <w:ind w:firstLine="0"/>
              <w:rPr>
                <w:sz w:val="24"/>
              </w:rPr>
            </w:pPr>
            <w:r w:rsidRPr="000023DD">
              <w:rPr>
                <w:sz w:val="24"/>
              </w:rPr>
              <w:t>М 1: 25 000.</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5</w:t>
            </w:r>
          </w:p>
        </w:tc>
        <w:tc>
          <w:tcPr>
            <w:tcW w:w="4567" w:type="pct"/>
            <w:vAlign w:val="center"/>
          </w:tcPr>
          <w:p w:rsidR="00335DE8" w:rsidRPr="000023DD" w:rsidRDefault="00335DE8" w:rsidP="00990838">
            <w:pPr>
              <w:ind w:firstLine="0"/>
              <w:rPr>
                <w:sz w:val="24"/>
              </w:rPr>
            </w:pPr>
            <w:r w:rsidRPr="000023DD">
              <w:rPr>
                <w:sz w:val="24"/>
                <w:szCs w:val="28"/>
              </w:rPr>
              <w:t xml:space="preserve">Внесение изменений в генеральный план </w:t>
            </w:r>
            <w:proofErr w:type="spellStart"/>
            <w:r w:rsidRPr="000023DD">
              <w:rPr>
                <w:sz w:val="24"/>
                <w:szCs w:val="28"/>
              </w:rPr>
              <w:t>Кокошинского</w:t>
            </w:r>
            <w:proofErr w:type="spellEnd"/>
            <w:r w:rsidRPr="000023DD">
              <w:rPr>
                <w:sz w:val="24"/>
                <w:szCs w:val="28"/>
              </w:rPr>
              <w:t xml:space="preserve"> сельсовета </w:t>
            </w:r>
            <w:proofErr w:type="spellStart"/>
            <w:r w:rsidRPr="000023DD">
              <w:rPr>
                <w:sz w:val="24"/>
                <w:szCs w:val="28"/>
              </w:rPr>
              <w:t>Чулымского</w:t>
            </w:r>
            <w:proofErr w:type="spellEnd"/>
            <w:r w:rsidRPr="000023DD">
              <w:rPr>
                <w:sz w:val="24"/>
                <w:szCs w:val="28"/>
              </w:rPr>
              <w:t xml:space="preserve"> района Новосибирской области. Карта зон с особыми условиями использования территории. </w:t>
            </w:r>
            <w:r w:rsidRPr="000023DD">
              <w:rPr>
                <w:sz w:val="24"/>
              </w:rPr>
              <w:t xml:space="preserve">Карта территорий, подверженных риску возникновения чрезвычайных ситуаций природного и техногенного характера. </w:t>
            </w:r>
          </w:p>
          <w:p w:rsidR="00335DE8" w:rsidRPr="000023DD" w:rsidRDefault="00335DE8" w:rsidP="00990838">
            <w:pPr>
              <w:ind w:firstLine="0"/>
              <w:rPr>
                <w:sz w:val="24"/>
              </w:rPr>
            </w:pPr>
            <w:r w:rsidRPr="000023DD">
              <w:rPr>
                <w:sz w:val="24"/>
              </w:rPr>
              <w:t>М 1: 25 000.</w:t>
            </w:r>
          </w:p>
        </w:tc>
      </w:tr>
      <w:tr w:rsidR="000023DD" w:rsidRPr="000023DD" w:rsidTr="00974030">
        <w:trPr>
          <w:cantSplit/>
        </w:trPr>
        <w:tc>
          <w:tcPr>
            <w:tcW w:w="5000" w:type="pct"/>
            <w:gridSpan w:val="2"/>
            <w:vAlign w:val="center"/>
          </w:tcPr>
          <w:p w:rsidR="00335DE8" w:rsidRPr="000023DD" w:rsidRDefault="00335DE8" w:rsidP="00990838">
            <w:pPr>
              <w:ind w:firstLine="0"/>
              <w:jc w:val="center"/>
              <w:rPr>
                <w:b/>
                <w:sz w:val="24"/>
              </w:rPr>
            </w:pPr>
            <w:r w:rsidRPr="000023DD">
              <w:rPr>
                <w:b/>
                <w:sz w:val="24"/>
              </w:rPr>
              <w:t>Электронные материалы</w:t>
            </w:r>
          </w:p>
        </w:tc>
      </w:tr>
      <w:tr w:rsidR="000023DD" w:rsidRPr="000023DD" w:rsidTr="00974030">
        <w:trPr>
          <w:cantSplit/>
        </w:trPr>
        <w:tc>
          <w:tcPr>
            <w:tcW w:w="433" w:type="pct"/>
            <w:vAlign w:val="center"/>
          </w:tcPr>
          <w:p w:rsidR="00335DE8" w:rsidRPr="000023DD" w:rsidRDefault="00335DE8" w:rsidP="00990838">
            <w:pPr>
              <w:ind w:firstLine="0"/>
              <w:jc w:val="center"/>
              <w:rPr>
                <w:sz w:val="24"/>
              </w:rPr>
            </w:pPr>
            <w:r w:rsidRPr="000023DD">
              <w:rPr>
                <w:sz w:val="24"/>
              </w:rPr>
              <w:t>1</w:t>
            </w:r>
          </w:p>
        </w:tc>
        <w:tc>
          <w:tcPr>
            <w:tcW w:w="4567" w:type="pct"/>
            <w:vAlign w:val="center"/>
          </w:tcPr>
          <w:p w:rsidR="00335DE8" w:rsidRPr="000023DD" w:rsidRDefault="00335DE8" w:rsidP="00990838">
            <w:pPr>
              <w:ind w:firstLine="0"/>
              <w:rPr>
                <w:sz w:val="24"/>
              </w:rPr>
            </w:pPr>
            <w:r w:rsidRPr="000023DD">
              <w:rPr>
                <w:sz w:val="24"/>
              </w:rPr>
              <w:t xml:space="preserve">Текстовые материалы в формате </w:t>
            </w:r>
            <w:r w:rsidRPr="000023DD">
              <w:rPr>
                <w:sz w:val="24"/>
                <w:lang w:val="en-US"/>
              </w:rPr>
              <w:t>Word</w:t>
            </w:r>
            <w:r w:rsidRPr="000023DD">
              <w:rPr>
                <w:sz w:val="24"/>
              </w:rPr>
              <w:t>.</w:t>
            </w:r>
          </w:p>
          <w:p w:rsidR="00335DE8" w:rsidRPr="000023DD" w:rsidRDefault="00335DE8" w:rsidP="00990838">
            <w:pPr>
              <w:ind w:firstLine="0"/>
              <w:rPr>
                <w:sz w:val="24"/>
              </w:rPr>
            </w:pPr>
            <w:r w:rsidRPr="000023DD">
              <w:rPr>
                <w:sz w:val="24"/>
              </w:rPr>
              <w:t xml:space="preserve">Графические материалы в формате </w:t>
            </w:r>
            <w:r w:rsidRPr="000023DD">
              <w:rPr>
                <w:sz w:val="24"/>
                <w:lang w:val="en-US"/>
              </w:rPr>
              <w:t>Jpg</w:t>
            </w:r>
            <w:r w:rsidRPr="000023DD">
              <w:rPr>
                <w:sz w:val="24"/>
              </w:rPr>
              <w:t xml:space="preserve"> и </w:t>
            </w:r>
            <w:r w:rsidRPr="000023DD">
              <w:rPr>
                <w:sz w:val="24"/>
                <w:lang w:val="en-US"/>
              </w:rPr>
              <w:t>MapInfo</w:t>
            </w:r>
            <w:r w:rsidRPr="000023DD">
              <w:rPr>
                <w:sz w:val="24"/>
              </w:rPr>
              <w:t>.</w:t>
            </w:r>
          </w:p>
        </w:tc>
      </w:tr>
    </w:tbl>
    <w:p w:rsidR="00584AEE" w:rsidRPr="000023DD" w:rsidRDefault="00584AEE" w:rsidP="00990838">
      <w:pPr>
        <w:spacing w:after="160" w:line="259" w:lineRule="auto"/>
        <w:ind w:firstLine="0"/>
        <w:jc w:val="left"/>
        <w:rPr>
          <w:rFonts w:eastAsiaTheme="majorEastAsia" w:cstheme="majorBidi"/>
          <w:b/>
          <w:sz w:val="32"/>
          <w:szCs w:val="32"/>
        </w:rPr>
      </w:pPr>
      <w:r w:rsidRPr="000023DD">
        <w:br w:type="page"/>
      </w:r>
    </w:p>
    <w:p w:rsidR="00584AEE" w:rsidRPr="000023DD" w:rsidRDefault="00584AEE" w:rsidP="00990838">
      <w:pPr>
        <w:pStyle w:val="a6"/>
      </w:pPr>
      <w:bookmarkStart w:id="2" w:name="_Toc138080005"/>
      <w:r w:rsidRPr="000023DD">
        <w:lastRenderedPageBreak/>
        <w:t>Введение</w:t>
      </w:r>
      <w:bookmarkEnd w:id="2"/>
    </w:p>
    <w:p w:rsidR="00E348A5" w:rsidRPr="000023DD" w:rsidRDefault="00E348A5" w:rsidP="00990838">
      <w:pPr>
        <w:ind w:firstLine="708"/>
        <w:rPr>
          <w:szCs w:val="28"/>
        </w:rPr>
      </w:pPr>
      <w:bookmarkStart w:id="3" w:name="_Toc306023874"/>
      <w:bookmarkStart w:id="4" w:name="_Toc332475800"/>
      <w:bookmarkStart w:id="5" w:name="_Toc41321080"/>
      <w:bookmarkStart w:id="6" w:name="_Toc292361343"/>
      <w:r w:rsidRPr="000023DD">
        <w:rPr>
          <w:szCs w:val="28"/>
        </w:rPr>
        <w:t xml:space="preserve">Проект «Генеральный план муниципального образования </w:t>
      </w:r>
      <w:proofErr w:type="spellStart"/>
      <w:r w:rsidRPr="000023DD">
        <w:rPr>
          <w:szCs w:val="28"/>
        </w:rPr>
        <w:t>Кокошинский</w:t>
      </w:r>
      <w:proofErr w:type="spellEnd"/>
      <w:r w:rsidRPr="000023DD">
        <w:rPr>
          <w:szCs w:val="28"/>
        </w:rPr>
        <w:t xml:space="preserve"> сельсовет </w:t>
      </w:r>
      <w:proofErr w:type="spellStart"/>
      <w:r w:rsidRPr="000023DD">
        <w:rPr>
          <w:szCs w:val="28"/>
        </w:rPr>
        <w:t>Чулымского</w:t>
      </w:r>
      <w:proofErr w:type="spellEnd"/>
      <w:r w:rsidRPr="000023DD">
        <w:rPr>
          <w:szCs w:val="28"/>
        </w:rPr>
        <w:t xml:space="preserve"> района Новосибирской области» (далее – Проект) разработан в соответствии с муниципальным контрактом № 08516000023230000170001 от 06.03.2023 г., заключенным между Администрацией </w:t>
      </w:r>
      <w:proofErr w:type="spellStart"/>
      <w:r w:rsidRPr="000023DD">
        <w:rPr>
          <w:szCs w:val="28"/>
        </w:rPr>
        <w:t>Чулымского</w:t>
      </w:r>
      <w:proofErr w:type="spellEnd"/>
      <w:r w:rsidRPr="000023DD">
        <w:rPr>
          <w:szCs w:val="28"/>
        </w:rPr>
        <w:t xml:space="preserve"> района Новосибирской области и ООО «С-Проект».</w:t>
      </w:r>
    </w:p>
    <w:p w:rsidR="00E348A5" w:rsidRPr="000023DD" w:rsidRDefault="00E348A5" w:rsidP="00990838">
      <w:pPr>
        <w:pStyle w:val="aa"/>
      </w:pPr>
      <w:r w:rsidRPr="000023DD">
        <w:t xml:space="preserve">Подготовка проекта генерального плана осуществлена применительно ко всей территории </w:t>
      </w:r>
      <w:proofErr w:type="spellStart"/>
      <w:r w:rsidRPr="000023DD">
        <w:t>Кокошинского</w:t>
      </w:r>
      <w:proofErr w:type="spellEnd"/>
      <w:r w:rsidRPr="000023DD">
        <w:t xml:space="preserve"> сельсовета в границах, определенных Законом Новосибирской области от 02 июня 2004 года N 200-ОЗ. Сведения о границе </w:t>
      </w:r>
      <w:proofErr w:type="spellStart"/>
      <w:r w:rsidRPr="000023DD">
        <w:t>Кокошинского</w:t>
      </w:r>
      <w:proofErr w:type="spellEnd"/>
      <w:r w:rsidRPr="000023DD">
        <w:t xml:space="preserve"> сельсовета внесены в Единый государственный реестр недвижимости.</w:t>
      </w:r>
    </w:p>
    <w:p w:rsidR="00E348A5" w:rsidRPr="000023DD" w:rsidRDefault="00E348A5" w:rsidP="00990838">
      <w:pPr>
        <w:autoSpaceDE w:val="0"/>
        <w:autoSpaceDN w:val="0"/>
        <w:adjustRightInd w:val="0"/>
        <w:ind w:firstLine="708"/>
        <w:rPr>
          <w:szCs w:val="28"/>
        </w:rPr>
      </w:pPr>
      <w:r w:rsidRPr="000023DD">
        <w:rPr>
          <w:szCs w:val="28"/>
        </w:rPr>
        <w:t>Работы осуществлялись в соответствии с требованиями Градострои</w:t>
      </w:r>
      <w:r w:rsidRPr="000023DD">
        <w:t xml:space="preserve">тельного кодекса Российской Федерации, </w:t>
      </w:r>
      <w:r w:rsidRPr="000023DD">
        <w:rPr>
          <w:szCs w:val="28"/>
        </w:rPr>
        <w:t xml:space="preserve">Местных нормативов градостроительного проектирования муниципального образования </w:t>
      </w:r>
      <w:proofErr w:type="spellStart"/>
      <w:r w:rsidRPr="000023DD">
        <w:rPr>
          <w:szCs w:val="28"/>
        </w:rPr>
        <w:t>Чулымский</w:t>
      </w:r>
      <w:proofErr w:type="spellEnd"/>
      <w:r w:rsidRPr="000023DD">
        <w:rPr>
          <w:szCs w:val="28"/>
        </w:rPr>
        <w:t xml:space="preserve"> район Новосибирской области и муниципального образования </w:t>
      </w:r>
      <w:proofErr w:type="spellStart"/>
      <w:r w:rsidRPr="000023DD">
        <w:rPr>
          <w:szCs w:val="28"/>
        </w:rPr>
        <w:t>Кокошинск</w:t>
      </w:r>
      <w:r w:rsidRPr="000023DD">
        <w:t>ий</w:t>
      </w:r>
      <w:proofErr w:type="spellEnd"/>
      <w:r w:rsidRPr="000023DD">
        <w:t xml:space="preserve"> </w:t>
      </w:r>
      <w:r w:rsidRPr="000023DD">
        <w:rPr>
          <w:szCs w:val="28"/>
        </w:rPr>
        <w:t>сельсовет</w:t>
      </w:r>
      <w:r w:rsidRPr="000023DD">
        <w:t xml:space="preserve"> </w:t>
      </w:r>
      <w:proofErr w:type="spellStart"/>
      <w:r w:rsidRPr="000023DD">
        <w:rPr>
          <w:szCs w:val="28"/>
        </w:rPr>
        <w:t>Чулымского</w:t>
      </w:r>
      <w:proofErr w:type="spellEnd"/>
      <w:r w:rsidRPr="000023DD">
        <w:rPr>
          <w:szCs w:val="28"/>
        </w:rPr>
        <w:t xml:space="preserve"> района Новосибирской области.</w:t>
      </w:r>
    </w:p>
    <w:p w:rsidR="00E348A5" w:rsidRPr="000023DD" w:rsidRDefault="00E348A5" w:rsidP="00990838">
      <w:pPr>
        <w:ind w:firstLine="708"/>
        <w:rPr>
          <w:szCs w:val="28"/>
        </w:rPr>
      </w:pPr>
      <w:r w:rsidRPr="000023DD">
        <w:rPr>
          <w:szCs w:val="28"/>
        </w:rPr>
        <w:t xml:space="preserve">В проекте учтены положения схемы территориального планирования Российской Федерации, схемы территориального планирования Новосибирской области, схемы территориального планирования </w:t>
      </w:r>
      <w:proofErr w:type="spellStart"/>
      <w:r w:rsidRPr="000023DD">
        <w:rPr>
          <w:szCs w:val="28"/>
        </w:rPr>
        <w:t>Чулымского</w:t>
      </w:r>
      <w:proofErr w:type="spellEnd"/>
      <w:r w:rsidRPr="000023DD">
        <w:rPr>
          <w:szCs w:val="28"/>
        </w:rPr>
        <w:t xml:space="preserve"> района, ведомственные и статистические материалы, стратегии, программы социально-экономического развития федерального, областного и муниципального уровней.</w:t>
      </w:r>
    </w:p>
    <w:p w:rsidR="00E348A5" w:rsidRPr="000023DD" w:rsidRDefault="00E348A5" w:rsidP="00990838">
      <w:pPr>
        <w:ind w:firstLine="708"/>
        <w:rPr>
          <w:szCs w:val="28"/>
        </w:rPr>
      </w:pPr>
      <w:r w:rsidRPr="000023DD">
        <w:rPr>
          <w:szCs w:val="28"/>
        </w:rPr>
        <w:t xml:space="preserve">Основной целью генерального плана муниципального образования </w:t>
      </w:r>
      <w:proofErr w:type="spellStart"/>
      <w:r w:rsidRPr="000023DD">
        <w:rPr>
          <w:szCs w:val="28"/>
        </w:rPr>
        <w:t>Кокошинск</w:t>
      </w:r>
      <w:r w:rsidRPr="000023DD">
        <w:t>ий</w:t>
      </w:r>
      <w:proofErr w:type="spellEnd"/>
      <w:r w:rsidRPr="000023DD">
        <w:t xml:space="preserve"> </w:t>
      </w:r>
      <w:r w:rsidRPr="000023DD">
        <w:rPr>
          <w:szCs w:val="28"/>
        </w:rPr>
        <w:t>сельсовет, в соответствии с Градостроительным кодексом РФ, является обеспечение устойчивого развития территории на основе территориального планирования и функционального зонирования.</w:t>
      </w:r>
    </w:p>
    <w:p w:rsidR="00E348A5" w:rsidRPr="000023DD" w:rsidRDefault="00E348A5" w:rsidP="00990838">
      <w:pPr>
        <w:ind w:firstLine="708"/>
        <w:rPr>
          <w:szCs w:val="28"/>
        </w:rPr>
      </w:pPr>
      <w:r w:rsidRPr="000023DD">
        <w:rPr>
          <w:szCs w:val="28"/>
        </w:rPr>
        <w:t>Устойчивое развитие территорий предполагает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348A5" w:rsidRPr="000023DD" w:rsidRDefault="00E348A5" w:rsidP="00990838">
      <w:pPr>
        <w:ind w:firstLine="708"/>
        <w:rPr>
          <w:szCs w:val="28"/>
        </w:rPr>
      </w:pPr>
      <w:r w:rsidRPr="000023DD">
        <w:rPr>
          <w:szCs w:val="28"/>
        </w:rPr>
        <w:t>Для достижения поставленной цели в рамках генерального плана решались следующие задачи:</w:t>
      </w:r>
    </w:p>
    <w:p w:rsidR="00E348A5" w:rsidRPr="000023DD" w:rsidRDefault="00E348A5" w:rsidP="00990838">
      <w:pPr>
        <w:numPr>
          <w:ilvl w:val="0"/>
          <w:numId w:val="24"/>
        </w:numPr>
        <w:rPr>
          <w:spacing w:val="-2"/>
          <w:szCs w:val="28"/>
        </w:rPr>
      </w:pPr>
      <w:r w:rsidRPr="000023DD">
        <w:rPr>
          <w:spacing w:val="-2"/>
          <w:szCs w:val="28"/>
        </w:rPr>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rsidR="00E348A5" w:rsidRPr="000023DD" w:rsidRDefault="00E348A5" w:rsidP="00990838">
      <w:pPr>
        <w:numPr>
          <w:ilvl w:val="0"/>
          <w:numId w:val="24"/>
        </w:numPr>
        <w:rPr>
          <w:spacing w:val="-2"/>
          <w:szCs w:val="28"/>
        </w:rPr>
      </w:pPr>
      <w:r w:rsidRPr="000023DD">
        <w:rPr>
          <w:spacing w:val="-2"/>
          <w:szCs w:val="28"/>
        </w:rPr>
        <w:t>определение основных направлений и параметров пространственного развития сельсовета,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rsidR="00E348A5" w:rsidRPr="000023DD" w:rsidRDefault="00E348A5" w:rsidP="00990838">
      <w:pPr>
        <w:numPr>
          <w:ilvl w:val="0"/>
          <w:numId w:val="24"/>
        </w:numPr>
        <w:rPr>
          <w:spacing w:val="-2"/>
          <w:szCs w:val="28"/>
        </w:rPr>
      </w:pPr>
      <w:r w:rsidRPr="000023DD">
        <w:rPr>
          <w:spacing w:val="-2"/>
          <w:szCs w:val="28"/>
        </w:rPr>
        <w:lastRenderedPageBreak/>
        <w:t>создание электронной основы проекта генерального плана сельсовета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rsidR="00E348A5" w:rsidRPr="000023DD" w:rsidRDefault="00E348A5" w:rsidP="00990838">
      <w:pPr>
        <w:ind w:firstLine="708"/>
        <w:rPr>
          <w:szCs w:val="28"/>
        </w:rPr>
      </w:pPr>
      <w:r w:rsidRPr="000023DD">
        <w:rPr>
          <w:szCs w:val="28"/>
        </w:rPr>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rsidR="00E348A5" w:rsidRPr="000023DD" w:rsidRDefault="00E348A5" w:rsidP="00990838">
      <w:pPr>
        <w:ind w:firstLine="708"/>
      </w:pPr>
      <w:r w:rsidRPr="000023DD">
        <w:t xml:space="preserve">Проект выполнен с применением компьютерных геоинформационных технологий в программе </w:t>
      </w:r>
      <w:r w:rsidRPr="000023DD">
        <w:rPr>
          <w:lang w:val="en-US"/>
        </w:rPr>
        <w:t>MapInfo</w:t>
      </w:r>
      <w:r w:rsidRPr="000023DD">
        <w:t>, содержит соответствующие картографические слои и семантические базы данных.</w:t>
      </w:r>
    </w:p>
    <w:p w:rsidR="00E348A5" w:rsidRPr="000023DD" w:rsidRDefault="00E348A5" w:rsidP="00990838">
      <w:pPr>
        <w:ind w:firstLine="708"/>
        <w:rPr>
          <w:szCs w:val="28"/>
        </w:rPr>
      </w:pPr>
      <w:r w:rsidRPr="000023DD">
        <w:rPr>
          <w:szCs w:val="28"/>
        </w:rPr>
        <w:t xml:space="preserve">Проект генерального плана муниципального образования </w:t>
      </w:r>
      <w:proofErr w:type="spellStart"/>
      <w:r w:rsidRPr="000023DD">
        <w:rPr>
          <w:szCs w:val="28"/>
        </w:rPr>
        <w:t>Кокошинский</w:t>
      </w:r>
      <w:proofErr w:type="spellEnd"/>
      <w:r w:rsidRPr="000023DD">
        <w:rPr>
          <w:szCs w:val="28"/>
        </w:rPr>
        <w:t xml:space="preserve"> сельсовет разработан на следующие проектные периоды: </w:t>
      </w:r>
    </w:p>
    <w:p w:rsidR="00E348A5" w:rsidRPr="000023DD" w:rsidRDefault="00E348A5" w:rsidP="00990838">
      <w:pPr>
        <w:ind w:firstLine="708"/>
        <w:rPr>
          <w:szCs w:val="28"/>
        </w:rPr>
      </w:pPr>
      <w:r w:rsidRPr="000023DD">
        <w:rPr>
          <w:szCs w:val="28"/>
        </w:rPr>
        <w:t>исходный год – 2023 г.,</w:t>
      </w:r>
    </w:p>
    <w:p w:rsidR="00E348A5" w:rsidRPr="000023DD" w:rsidRDefault="00E348A5" w:rsidP="00990838">
      <w:pPr>
        <w:pStyle w:val="a8"/>
        <w:widowControl/>
        <w:spacing w:line="240" w:lineRule="auto"/>
        <w:ind w:firstLine="708"/>
      </w:pPr>
      <w:r w:rsidRPr="000023DD">
        <w:rPr>
          <w:lang w:val="en-US"/>
        </w:rPr>
        <w:t>I</w:t>
      </w:r>
      <w:r w:rsidRPr="000023DD">
        <w:t xml:space="preserve"> этап (первая очередь) – 2028 </w:t>
      </w:r>
      <w:proofErr w:type="gramStart"/>
      <w:r w:rsidRPr="000023DD">
        <w:t>г.;</w:t>
      </w:r>
      <w:proofErr w:type="gramEnd"/>
    </w:p>
    <w:p w:rsidR="00E348A5" w:rsidRPr="000023DD" w:rsidRDefault="00E348A5" w:rsidP="00990838">
      <w:pPr>
        <w:pStyle w:val="a8"/>
        <w:widowControl/>
        <w:spacing w:line="240" w:lineRule="auto"/>
        <w:ind w:firstLine="708"/>
      </w:pPr>
      <w:r w:rsidRPr="000023DD">
        <w:rPr>
          <w:lang w:val="en-US"/>
        </w:rPr>
        <w:t>II</w:t>
      </w:r>
      <w:r w:rsidRPr="000023DD">
        <w:t xml:space="preserve"> этап (расчетный срок) – 2043 г.</w:t>
      </w:r>
    </w:p>
    <w:p w:rsidR="00584AEE" w:rsidRPr="000023DD" w:rsidRDefault="00584AEE" w:rsidP="00990838">
      <w:pPr>
        <w:spacing w:after="160" w:line="259" w:lineRule="auto"/>
        <w:ind w:firstLine="0"/>
        <w:jc w:val="left"/>
        <w:rPr>
          <w:rFonts w:cs="Arial"/>
          <w:b/>
          <w:bCs/>
          <w:kern w:val="40"/>
          <w:sz w:val="32"/>
          <w:szCs w:val="32"/>
        </w:rPr>
      </w:pPr>
      <w:r w:rsidRPr="000023DD">
        <w:rPr>
          <w:rFonts w:cs="Arial"/>
          <w:bCs/>
          <w:kern w:val="40"/>
        </w:rPr>
        <w:br w:type="page"/>
      </w:r>
    </w:p>
    <w:p w:rsidR="00584AEE" w:rsidRPr="000023DD" w:rsidRDefault="00584AEE" w:rsidP="00990838">
      <w:pPr>
        <w:pStyle w:val="10"/>
        <w:keepLines w:val="0"/>
        <w:numPr>
          <w:ilvl w:val="0"/>
          <w:numId w:val="1"/>
        </w:numPr>
        <w:rPr>
          <w:rFonts w:eastAsia="Times New Roman" w:cs="Arial"/>
          <w:bCs/>
          <w:kern w:val="40"/>
        </w:rPr>
      </w:pPr>
      <w:bookmarkStart w:id="7" w:name="_Toc138080006"/>
      <w:r w:rsidRPr="000023DD">
        <w:rPr>
          <w:rFonts w:eastAsia="Times New Roman" w:cs="Arial"/>
          <w:bCs/>
          <w:kern w:val="40"/>
        </w:rPr>
        <w:lastRenderedPageBreak/>
        <w:t>Предложения по установлению границ населенных пунктов</w:t>
      </w:r>
      <w:bookmarkEnd w:id="3"/>
      <w:bookmarkEnd w:id="4"/>
      <w:bookmarkEnd w:id="5"/>
      <w:bookmarkEnd w:id="7"/>
    </w:p>
    <w:bookmarkEnd w:id="6"/>
    <w:p w:rsidR="00E348A5" w:rsidRPr="000023DD" w:rsidRDefault="00E348A5" w:rsidP="00990838">
      <w:pPr>
        <w:pStyle w:val="aa"/>
      </w:pPr>
      <w:r w:rsidRPr="000023DD">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rsidR="00E348A5" w:rsidRPr="000023DD" w:rsidRDefault="00E348A5" w:rsidP="00990838">
      <w:pPr>
        <w:pStyle w:val="aa"/>
      </w:pPr>
      <w:r w:rsidRPr="000023DD">
        <w:t xml:space="preserve">Сведения о границах населенных пунктов с. </w:t>
      </w:r>
      <w:proofErr w:type="spellStart"/>
      <w:r w:rsidRPr="000023DD">
        <w:t>Кокошино</w:t>
      </w:r>
      <w:proofErr w:type="spellEnd"/>
      <w:r w:rsidRPr="000023DD">
        <w:t xml:space="preserve">, п. </w:t>
      </w:r>
      <w:proofErr w:type="spellStart"/>
      <w:r w:rsidRPr="000023DD">
        <w:t>Красновка</w:t>
      </w:r>
      <w:proofErr w:type="spellEnd"/>
      <w:r w:rsidRPr="000023DD">
        <w:t xml:space="preserve">, п. </w:t>
      </w:r>
      <w:proofErr w:type="spellStart"/>
      <w:r w:rsidRPr="000023DD">
        <w:t>Суворинский</w:t>
      </w:r>
      <w:proofErr w:type="spellEnd"/>
      <w:r w:rsidRPr="000023DD">
        <w:t xml:space="preserve"> внесены в ЕГРН. </w:t>
      </w:r>
    </w:p>
    <w:p w:rsidR="00E348A5" w:rsidRPr="000023DD" w:rsidRDefault="00E348A5" w:rsidP="00990838">
      <w:pPr>
        <w:pStyle w:val="aa"/>
      </w:pPr>
      <w:r w:rsidRPr="000023DD">
        <w:t xml:space="preserve">В графическом виде границы населенных пунктов </w:t>
      </w:r>
      <w:proofErr w:type="spellStart"/>
      <w:r w:rsidRPr="000023DD">
        <w:t>Кокошинского</w:t>
      </w:r>
      <w:proofErr w:type="spellEnd"/>
      <w:r w:rsidRPr="000023DD">
        <w:t xml:space="preserve"> сельсовета отображены на карте: «Карта границ населенных пунктов, входящих в состав поселения».</w:t>
      </w:r>
    </w:p>
    <w:p w:rsidR="00584AEE" w:rsidRPr="000023DD" w:rsidRDefault="00584AEE" w:rsidP="00990838"/>
    <w:p w:rsidR="00584AEE" w:rsidRPr="000023DD" w:rsidRDefault="00584AEE" w:rsidP="00990838">
      <w:pPr>
        <w:ind w:firstLine="0"/>
      </w:pPr>
      <w:bookmarkStart w:id="8" w:name="_Toc41321081"/>
      <w:bookmarkStart w:id="9" w:name="_Toc69398866"/>
      <w:r w:rsidRPr="000023DD">
        <w:t xml:space="preserve">Таблица 1.1. Площади населенных пунктов </w:t>
      </w:r>
      <w:proofErr w:type="spellStart"/>
      <w:r w:rsidR="00E348A5" w:rsidRPr="000023DD">
        <w:t>Кокошинского</w:t>
      </w:r>
      <w:proofErr w:type="spellEnd"/>
      <w:r w:rsidR="00E348A5" w:rsidRPr="000023DD">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6"/>
        <w:gridCol w:w="3116"/>
      </w:tblGrid>
      <w:tr w:rsidR="000023DD" w:rsidRPr="000023DD" w:rsidTr="00D31AAA">
        <w:trPr>
          <w:cantSplit/>
          <w:trHeight w:val="20"/>
        </w:trPr>
        <w:tc>
          <w:tcPr>
            <w:tcW w:w="1666" w:type="pct"/>
            <w:shd w:val="clear" w:color="auto" w:fill="auto"/>
            <w:vAlign w:val="center"/>
            <w:hideMark/>
          </w:tcPr>
          <w:p w:rsidR="00E348A5" w:rsidRPr="000023DD" w:rsidRDefault="00E348A5" w:rsidP="00990838">
            <w:pPr>
              <w:ind w:firstLine="0"/>
              <w:jc w:val="center"/>
              <w:rPr>
                <w:b/>
                <w:bCs/>
                <w:sz w:val="24"/>
              </w:rPr>
            </w:pPr>
            <w:r w:rsidRPr="000023DD">
              <w:rPr>
                <w:b/>
                <w:bCs/>
                <w:sz w:val="24"/>
              </w:rPr>
              <w:t>Наименование населенного пункта</w:t>
            </w:r>
          </w:p>
        </w:tc>
        <w:tc>
          <w:tcPr>
            <w:tcW w:w="1667" w:type="pct"/>
          </w:tcPr>
          <w:p w:rsidR="00E348A5" w:rsidRPr="000023DD" w:rsidRDefault="00E348A5" w:rsidP="00990838">
            <w:pPr>
              <w:ind w:firstLine="0"/>
              <w:jc w:val="center"/>
              <w:rPr>
                <w:b/>
                <w:sz w:val="24"/>
              </w:rPr>
            </w:pPr>
            <w:r w:rsidRPr="000023DD">
              <w:rPr>
                <w:b/>
                <w:sz w:val="24"/>
              </w:rPr>
              <w:t>Площадь населенного пункта в существующих границах, га</w:t>
            </w:r>
          </w:p>
        </w:tc>
        <w:tc>
          <w:tcPr>
            <w:tcW w:w="1667" w:type="pct"/>
            <w:shd w:val="clear" w:color="auto" w:fill="auto"/>
            <w:vAlign w:val="center"/>
            <w:hideMark/>
          </w:tcPr>
          <w:p w:rsidR="00E348A5" w:rsidRPr="000023DD" w:rsidRDefault="00E348A5" w:rsidP="00990838">
            <w:pPr>
              <w:ind w:firstLine="0"/>
              <w:jc w:val="center"/>
              <w:rPr>
                <w:b/>
                <w:sz w:val="24"/>
              </w:rPr>
            </w:pPr>
            <w:r w:rsidRPr="000023DD">
              <w:rPr>
                <w:b/>
                <w:sz w:val="24"/>
              </w:rPr>
              <w:t>Площадь населенного пункта в проектируемых границах, га</w:t>
            </w:r>
          </w:p>
        </w:tc>
      </w:tr>
      <w:tr w:rsidR="000023DD" w:rsidRPr="000023DD" w:rsidTr="00D31AAA">
        <w:trPr>
          <w:cantSplit/>
          <w:trHeight w:val="20"/>
        </w:trPr>
        <w:tc>
          <w:tcPr>
            <w:tcW w:w="1666" w:type="pct"/>
            <w:shd w:val="clear" w:color="auto" w:fill="auto"/>
            <w:hideMark/>
          </w:tcPr>
          <w:p w:rsidR="00E348A5" w:rsidRPr="000023DD" w:rsidRDefault="00E348A5" w:rsidP="00990838">
            <w:pPr>
              <w:ind w:firstLine="0"/>
              <w:rPr>
                <w:sz w:val="24"/>
              </w:rPr>
            </w:pPr>
            <w:r w:rsidRPr="000023DD">
              <w:rPr>
                <w:sz w:val="24"/>
              </w:rPr>
              <w:t xml:space="preserve">с. </w:t>
            </w:r>
            <w:proofErr w:type="spellStart"/>
            <w:r w:rsidRPr="000023DD">
              <w:rPr>
                <w:sz w:val="24"/>
              </w:rPr>
              <w:t>Кокошино</w:t>
            </w:r>
            <w:proofErr w:type="spellEnd"/>
          </w:p>
        </w:tc>
        <w:tc>
          <w:tcPr>
            <w:tcW w:w="1667" w:type="pct"/>
            <w:vAlign w:val="center"/>
          </w:tcPr>
          <w:p w:rsidR="00E348A5" w:rsidRPr="000023DD" w:rsidRDefault="00E348A5" w:rsidP="00990838">
            <w:pPr>
              <w:ind w:firstLine="0"/>
              <w:jc w:val="center"/>
              <w:rPr>
                <w:sz w:val="24"/>
              </w:rPr>
            </w:pPr>
            <w:r w:rsidRPr="000023DD">
              <w:rPr>
                <w:sz w:val="24"/>
              </w:rPr>
              <w:t>358,94</w:t>
            </w:r>
          </w:p>
        </w:tc>
        <w:tc>
          <w:tcPr>
            <w:tcW w:w="1667" w:type="pct"/>
            <w:shd w:val="clear" w:color="auto" w:fill="auto"/>
            <w:vAlign w:val="center"/>
          </w:tcPr>
          <w:p w:rsidR="00E348A5" w:rsidRPr="000023DD" w:rsidRDefault="00E348A5" w:rsidP="00990838">
            <w:pPr>
              <w:ind w:firstLine="0"/>
              <w:jc w:val="center"/>
              <w:rPr>
                <w:sz w:val="24"/>
              </w:rPr>
            </w:pPr>
            <w:r w:rsidRPr="000023DD">
              <w:rPr>
                <w:sz w:val="24"/>
              </w:rPr>
              <w:t>351,16</w:t>
            </w:r>
          </w:p>
        </w:tc>
      </w:tr>
      <w:tr w:rsidR="000023DD" w:rsidRPr="000023DD" w:rsidTr="00D31AAA">
        <w:trPr>
          <w:cantSplit/>
          <w:trHeight w:val="20"/>
        </w:trPr>
        <w:tc>
          <w:tcPr>
            <w:tcW w:w="1666" w:type="pct"/>
            <w:shd w:val="clear" w:color="auto" w:fill="auto"/>
            <w:hideMark/>
          </w:tcPr>
          <w:p w:rsidR="00E348A5" w:rsidRPr="000023DD" w:rsidRDefault="00E348A5" w:rsidP="00990838">
            <w:pPr>
              <w:ind w:firstLine="0"/>
              <w:rPr>
                <w:sz w:val="24"/>
              </w:rPr>
            </w:pPr>
            <w:r w:rsidRPr="000023DD">
              <w:rPr>
                <w:sz w:val="24"/>
              </w:rPr>
              <w:t xml:space="preserve">п. </w:t>
            </w:r>
            <w:proofErr w:type="spellStart"/>
            <w:r w:rsidRPr="000023DD">
              <w:rPr>
                <w:sz w:val="24"/>
              </w:rPr>
              <w:t>Красновка</w:t>
            </w:r>
            <w:proofErr w:type="spellEnd"/>
          </w:p>
        </w:tc>
        <w:tc>
          <w:tcPr>
            <w:tcW w:w="1667" w:type="pct"/>
            <w:vAlign w:val="center"/>
          </w:tcPr>
          <w:p w:rsidR="00E348A5" w:rsidRPr="000023DD" w:rsidRDefault="00E348A5" w:rsidP="00990838">
            <w:pPr>
              <w:ind w:firstLine="0"/>
              <w:jc w:val="center"/>
              <w:rPr>
                <w:sz w:val="24"/>
              </w:rPr>
            </w:pPr>
            <w:r w:rsidRPr="000023DD">
              <w:rPr>
                <w:sz w:val="24"/>
              </w:rPr>
              <w:t>84,37</w:t>
            </w:r>
          </w:p>
        </w:tc>
        <w:tc>
          <w:tcPr>
            <w:tcW w:w="1667" w:type="pct"/>
            <w:shd w:val="clear" w:color="auto" w:fill="auto"/>
            <w:vAlign w:val="center"/>
          </w:tcPr>
          <w:p w:rsidR="00E348A5" w:rsidRPr="000023DD" w:rsidRDefault="00E348A5" w:rsidP="00990838">
            <w:pPr>
              <w:ind w:firstLine="0"/>
              <w:jc w:val="center"/>
              <w:rPr>
                <w:sz w:val="24"/>
              </w:rPr>
            </w:pPr>
            <w:r w:rsidRPr="000023DD">
              <w:rPr>
                <w:sz w:val="24"/>
              </w:rPr>
              <w:t>79,32</w:t>
            </w:r>
          </w:p>
        </w:tc>
      </w:tr>
      <w:tr w:rsidR="000023DD" w:rsidRPr="000023DD" w:rsidTr="00D31AAA">
        <w:trPr>
          <w:cantSplit/>
          <w:trHeight w:val="20"/>
        </w:trPr>
        <w:tc>
          <w:tcPr>
            <w:tcW w:w="1666" w:type="pct"/>
            <w:shd w:val="clear" w:color="auto" w:fill="auto"/>
            <w:hideMark/>
          </w:tcPr>
          <w:p w:rsidR="00E348A5" w:rsidRPr="000023DD" w:rsidRDefault="00E348A5" w:rsidP="00990838">
            <w:pPr>
              <w:ind w:firstLine="0"/>
              <w:rPr>
                <w:sz w:val="24"/>
              </w:rPr>
            </w:pPr>
            <w:r w:rsidRPr="000023DD">
              <w:rPr>
                <w:sz w:val="24"/>
              </w:rPr>
              <w:t xml:space="preserve">п. </w:t>
            </w:r>
            <w:proofErr w:type="spellStart"/>
            <w:r w:rsidRPr="000023DD">
              <w:rPr>
                <w:sz w:val="24"/>
              </w:rPr>
              <w:t>Суворинский</w:t>
            </w:r>
            <w:proofErr w:type="spellEnd"/>
          </w:p>
        </w:tc>
        <w:tc>
          <w:tcPr>
            <w:tcW w:w="1667" w:type="pct"/>
            <w:vAlign w:val="center"/>
          </w:tcPr>
          <w:p w:rsidR="00E348A5" w:rsidRPr="000023DD" w:rsidRDefault="00E348A5" w:rsidP="00990838">
            <w:pPr>
              <w:ind w:firstLine="0"/>
              <w:jc w:val="center"/>
              <w:rPr>
                <w:sz w:val="24"/>
              </w:rPr>
            </w:pPr>
            <w:r w:rsidRPr="000023DD">
              <w:rPr>
                <w:sz w:val="24"/>
              </w:rPr>
              <w:t>43,56</w:t>
            </w:r>
          </w:p>
        </w:tc>
        <w:tc>
          <w:tcPr>
            <w:tcW w:w="1667" w:type="pct"/>
            <w:shd w:val="clear" w:color="auto" w:fill="auto"/>
            <w:vAlign w:val="center"/>
          </w:tcPr>
          <w:p w:rsidR="00E348A5" w:rsidRPr="000023DD" w:rsidRDefault="00E348A5" w:rsidP="00990838">
            <w:pPr>
              <w:ind w:firstLine="0"/>
              <w:jc w:val="center"/>
              <w:rPr>
                <w:sz w:val="24"/>
              </w:rPr>
            </w:pPr>
            <w:r w:rsidRPr="000023DD">
              <w:rPr>
                <w:sz w:val="24"/>
              </w:rPr>
              <w:t>43,15</w:t>
            </w:r>
          </w:p>
        </w:tc>
      </w:tr>
      <w:tr w:rsidR="000023DD" w:rsidRPr="000023DD" w:rsidTr="00D31AAA">
        <w:trPr>
          <w:cantSplit/>
          <w:trHeight w:val="20"/>
        </w:trPr>
        <w:tc>
          <w:tcPr>
            <w:tcW w:w="1666" w:type="pct"/>
            <w:shd w:val="clear" w:color="auto" w:fill="auto"/>
          </w:tcPr>
          <w:p w:rsidR="00E348A5" w:rsidRPr="000023DD" w:rsidRDefault="00E348A5" w:rsidP="00990838">
            <w:pPr>
              <w:ind w:firstLine="0"/>
              <w:rPr>
                <w:sz w:val="24"/>
              </w:rPr>
            </w:pPr>
            <w:r w:rsidRPr="000023DD">
              <w:rPr>
                <w:sz w:val="24"/>
              </w:rPr>
              <w:t xml:space="preserve">п. </w:t>
            </w:r>
            <w:proofErr w:type="spellStart"/>
            <w:r w:rsidRPr="000023DD">
              <w:rPr>
                <w:sz w:val="24"/>
              </w:rPr>
              <w:t>Чувашкино</w:t>
            </w:r>
            <w:proofErr w:type="spellEnd"/>
          </w:p>
        </w:tc>
        <w:tc>
          <w:tcPr>
            <w:tcW w:w="1667" w:type="pct"/>
            <w:vAlign w:val="center"/>
          </w:tcPr>
          <w:p w:rsidR="00E348A5" w:rsidRPr="000023DD" w:rsidRDefault="00E348A5" w:rsidP="00990838">
            <w:pPr>
              <w:ind w:firstLine="0"/>
              <w:jc w:val="center"/>
              <w:rPr>
                <w:sz w:val="24"/>
              </w:rPr>
            </w:pPr>
            <w:r w:rsidRPr="000023DD">
              <w:rPr>
                <w:sz w:val="24"/>
              </w:rPr>
              <w:t>24,87</w:t>
            </w:r>
          </w:p>
        </w:tc>
        <w:tc>
          <w:tcPr>
            <w:tcW w:w="1667" w:type="pct"/>
            <w:shd w:val="clear" w:color="auto" w:fill="auto"/>
            <w:vAlign w:val="center"/>
          </w:tcPr>
          <w:p w:rsidR="00E348A5" w:rsidRPr="000023DD" w:rsidRDefault="00E348A5" w:rsidP="00990838">
            <w:pPr>
              <w:ind w:firstLine="0"/>
              <w:jc w:val="center"/>
              <w:rPr>
                <w:sz w:val="24"/>
              </w:rPr>
            </w:pPr>
            <w:r w:rsidRPr="000023DD">
              <w:rPr>
                <w:sz w:val="24"/>
              </w:rPr>
              <w:t>23,55</w:t>
            </w:r>
          </w:p>
        </w:tc>
      </w:tr>
      <w:tr w:rsidR="000023DD" w:rsidRPr="000023DD" w:rsidTr="00D31AAA">
        <w:trPr>
          <w:cantSplit/>
          <w:trHeight w:val="20"/>
        </w:trPr>
        <w:tc>
          <w:tcPr>
            <w:tcW w:w="1666" w:type="pct"/>
            <w:shd w:val="clear" w:color="auto" w:fill="auto"/>
          </w:tcPr>
          <w:p w:rsidR="00E348A5" w:rsidRPr="000023DD" w:rsidRDefault="00E348A5" w:rsidP="00990838">
            <w:pPr>
              <w:ind w:firstLine="0"/>
              <w:rPr>
                <w:sz w:val="24"/>
              </w:rPr>
            </w:pPr>
            <w:proofErr w:type="spellStart"/>
            <w:r w:rsidRPr="000023DD">
              <w:rPr>
                <w:sz w:val="24"/>
              </w:rPr>
              <w:t>нп</w:t>
            </w:r>
            <w:proofErr w:type="spellEnd"/>
            <w:r w:rsidRPr="000023DD">
              <w:rPr>
                <w:sz w:val="24"/>
              </w:rPr>
              <w:t>. 3192 км</w:t>
            </w:r>
          </w:p>
        </w:tc>
        <w:tc>
          <w:tcPr>
            <w:tcW w:w="1667" w:type="pct"/>
            <w:vAlign w:val="center"/>
          </w:tcPr>
          <w:p w:rsidR="00E348A5" w:rsidRPr="000023DD" w:rsidRDefault="00E348A5" w:rsidP="00990838">
            <w:pPr>
              <w:ind w:firstLine="0"/>
              <w:jc w:val="center"/>
              <w:rPr>
                <w:sz w:val="24"/>
              </w:rPr>
            </w:pPr>
            <w:r w:rsidRPr="000023DD">
              <w:rPr>
                <w:sz w:val="24"/>
              </w:rPr>
              <w:t>14,55</w:t>
            </w:r>
          </w:p>
        </w:tc>
        <w:tc>
          <w:tcPr>
            <w:tcW w:w="1667" w:type="pct"/>
            <w:shd w:val="clear" w:color="auto" w:fill="auto"/>
            <w:vAlign w:val="center"/>
          </w:tcPr>
          <w:p w:rsidR="00E348A5" w:rsidRPr="000023DD" w:rsidRDefault="00E348A5" w:rsidP="00990838">
            <w:pPr>
              <w:ind w:firstLine="0"/>
              <w:jc w:val="center"/>
              <w:rPr>
                <w:sz w:val="24"/>
              </w:rPr>
            </w:pPr>
            <w:r w:rsidRPr="000023DD">
              <w:rPr>
                <w:sz w:val="24"/>
              </w:rPr>
              <w:t>14,52</w:t>
            </w:r>
          </w:p>
        </w:tc>
      </w:tr>
    </w:tbl>
    <w:p w:rsidR="00E348A5" w:rsidRPr="000023DD" w:rsidRDefault="00E348A5" w:rsidP="00990838">
      <w:pPr>
        <w:ind w:firstLine="0"/>
      </w:pPr>
    </w:p>
    <w:p w:rsidR="0099769F" w:rsidRPr="000023DD" w:rsidRDefault="0099769F" w:rsidP="00990838">
      <w:pPr>
        <w:pStyle w:val="aa"/>
      </w:pPr>
      <w:r w:rsidRPr="000023DD">
        <w:t>В границах населенных пунктов имеются спорные земельные участки, принадлежащие по сведениям ЕГРН к землям населенных пунктов, а по сведениям лесного реестра – к землям лесного фонда. По сведениям, содержащимся в ЕГРН, в границы населенных пунктов также включены земли иных категорий (земли транспорта).</w:t>
      </w:r>
    </w:p>
    <w:p w:rsidR="00E24D8F" w:rsidRPr="000023DD" w:rsidRDefault="00E24D8F" w:rsidP="00990838">
      <w:pPr>
        <w:pStyle w:val="aa"/>
      </w:pPr>
      <w:r w:rsidRPr="000023DD">
        <w:t>Т.к. права собственности на такие участки возникли до 1 января 2016 года (см. Том 3 приложение 1), в границах таких участков отсутствуют ООПТ и ОКН (см. Том 3 приложение 2), проектом предлагается исключить сведения об этих участках из государственного лесного реестра и считать их землями населенных пунктов в соответствии со ст.14 Федерального закона от 21.12.2004 №172-ФЗ.</w:t>
      </w:r>
    </w:p>
    <w:p w:rsidR="00584AEE" w:rsidRPr="000023DD" w:rsidRDefault="00584AEE" w:rsidP="00990838">
      <w:pPr>
        <w:pStyle w:val="aa"/>
      </w:pPr>
      <w:r w:rsidRPr="000023DD">
        <w:t xml:space="preserve">Перечень спорных участков, предлагаемых к исключению из государственного лесного реестра, приведен в Томе 2 Обосновывающие материалы (таблица </w:t>
      </w:r>
      <w:r w:rsidR="00247F69" w:rsidRPr="000023DD">
        <w:t>2</w:t>
      </w:r>
      <w:r w:rsidRPr="000023DD">
        <w:t>.</w:t>
      </w:r>
      <w:r w:rsidR="0067183C" w:rsidRPr="000023DD">
        <w:t>2</w:t>
      </w:r>
      <w:r w:rsidRPr="000023DD">
        <w:t>.2).</w:t>
      </w:r>
    </w:p>
    <w:p w:rsidR="00584AEE" w:rsidRPr="000023DD" w:rsidRDefault="00584AEE" w:rsidP="00990838">
      <w:pPr>
        <w:pStyle w:val="aa"/>
      </w:pPr>
    </w:p>
    <w:p w:rsidR="00584AEE" w:rsidRPr="000023DD" w:rsidRDefault="00584AEE" w:rsidP="00990838">
      <w:pPr>
        <w:pStyle w:val="10"/>
        <w:keepLines w:val="0"/>
        <w:numPr>
          <w:ilvl w:val="0"/>
          <w:numId w:val="1"/>
        </w:numPr>
        <w:rPr>
          <w:rFonts w:eastAsia="Times New Roman" w:cs="Arial"/>
          <w:bCs/>
          <w:kern w:val="40"/>
        </w:rPr>
      </w:pPr>
      <w:bookmarkStart w:id="10" w:name="_Toc119702441"/>
      <w:bookmarkStart w:id="11" w:name="_Toc138080007"/>
      <w:r w:rsidRPr="000023DD">
        <w:rPr>
          <w:rFonts w:eastAsia="Times New Roman" w:cs="Arial"/>
          <w:bCs/>
          <w:kern w:val="40"/>
        </w:rPr>
        <w:t>Функциональное зонирование</w:t>
      </w:r>
      <w:bookmarkEnd w:id="8"/>
      <w:bookmarkEnd w:id="9"/>
      <w:bookmarkEnd w:id="10"/>
      <w:bookmarkEnd w:id="11"/>
    </w:p>
    <w:p w:rsidR="00584AEE" w:rsidRPr="000023DD" w:rsidRDefault="00584AEE" w:rsidP="00990838">
      <w:pPr>
        <w:ind w:firstLine="720"/>
        <w:rPr>
          <w:szCs w:val="28"/>
        </w:rPr>
      </w:pPr>
      <w:r w:rsidRPr="000023DD">
        <w:t>Одним из основных инструментов регулирования градостроительной деятельности является функциональное зонирование территории. Ф</w:t>
      </w:r>
      <w:r w:rsidRPr="000023DD">
        <w:rPr>
          <w:szCs w:val="28"/>
        </w:rPr>
        <w:t>ункциональное зонирование проводится с учетом сложившегося использования территории</w:t>
      </w:r>
      <w:r w:rsidRPr="000023DD">
        <w:t xml:space="preserve"> на основании комплексной оценки по совокупности природных факторов и планировочных ограничений </w:t>
      </w:r>
      <w:r w:rsidRPr="000023DD">
        <w:rPr>
          <w:szCs w:val="28"/>
        </w:rPr>
        <w:t xml:space="preserve">и </w:t>
      </w:r>
      <w:r w:rsidRPr="000023DD">
        <w:rPr>
          <w:szCs w:val="28"/>
        </w:rPr>
        <w:lastRenderedPageBreak/>
        <w:t>направлено на выделение отдельных участков территории, для которых рекомендуются различные виды и режимы хозяйственного использования.</w:t>
      </w:r>
    </w:p>
    <w:p w:rsidR="00584AEE" w:rsidRPr="000023DD" w:rsidRDefault="00584AEE" w:rsidP="00990838">
      <w:pPr>
        <w:ind w:firstLine="720"/>
      </w:pPr>
      <w:r w:rsidRPr="000023DD">
        <w:t xml:space="preserve">Настоящим проектом территория </w:t>
      </w:r>
      <w:r w:rsidR="00D31AAA" w:rsidRPr="000023DD">
        <w:t>сельсовета</w:t>
      </w:r>
      <w:r w:rsidRPr="000023DD">
        <w:t xml:space="preserve"> подразделена на функциональные зоны, выделяемые по преимущественному признаку использования земли и объектов недвижимости. На карте функционального зонирования показаны виды зон по функциональному назначению с отображением параметров их планируемого развития на перспективу.</w:t>
      </w:r>
    </w:p>
    <w:p w:rsidR="00584AEE" w:rsidRPr="000023DD" w:rsidRDefault="00584AEE" w:rsidP="00990838">
      <w:pPr>
        <w:pStyle w:val="aa"/>
      </w:pPr>
      <w:r w:rsidRPr="000023DD">
        <w:t xml:space="preserve">Функциональные зоны выделены с учетом современных требований к функциональному зонированию, а также в соответствии с приказом </w:t>
      </w:r>
      <w:r w:rsidRPr="000023DD">
        <w:rPr>
          <w:rFonts w:eastAsia="Calibri"/>
          <w:lang w:eastAsia="en-US"/>
        </w:rPr>
        <w:t>Министерства экономического развития Российской Федерации от 9 января 2018 года № 10.</w:t>
      </w:r>
      <w:r w:rsidRPr="000023DD">
        <w:t xml:space="preserve"> Перечень, характеристика и параметры зон приведены в таблицах 2.1 – 2.2.</w:t>
      </w:r>
    </w:p>
    <w:p w:rsidR="00584AEE" w:rsidRPr="000023DD" w:rsidRDefault="00584AEE" w:rsidP="00990838">
      <w:pPr>
        <w:spacing w:after="160" w:line="259" w:lineRule="auto"/>
        <w:ind w:firstLine="0"/>
        <w:jc w:val="left"/>
      </w:pPr>
      <w:r w:rsidRPr="000023DD">
        <w:br w:type="page"/>
      </w:r>
    </w:p>
    <w:p w:rsidR="00584AEE" w:rsidRPr="000023DD" w:rsidRDefault="00584AEE" w:rsidP="00990838">
      <w:pPr>
        <w:tabs>
          <w:tab w:val="left" w:pos="3240"/>
        </w:tabs>
        <w:ind w:left="-98"/>
        <w:sectPr w:rsidR="00584AEE" w:rsidRPr="000023DD" w:rsidSect="00D31AAA">
          <w:pgSz w:w="11906" w:h="16838" w:code="9"/>
          <w:pgMar w:top="1134" w:right="850" w:bottom="1134" w:left="1701" w:header="510" w:footer="510" w:gutter="0"/>
          <w:pgBorders w:display="firstPage" w:offsetFrom="page">
            <w:top w:val="single" w:sz="12" w:space="24" w:color="auto"/>
            <w:left w:val="single" w:sz="12" w:space="24" w:color="auto"/>
            <w:bottom w:val="single" w:sz="12" w:space="24" w:color="auto"/>
            <w:right w:val="single" w:sz="12" w:space="24" w:color="auto"/>
          </w:pgBorders>
          <w:cols w:space="708"/>
          <w:docGrid w:linePitch="381"/>
        </w:sectPr>
      </w:pPr>
    </w:p>
    <w:p w:rsidR="00584AEE" w:rsidRPr="000023DD" w:rsidRDefault="00584AEE" w:rsidP="00990838">
      <w:pPr>
        <w:pStyle w:val="ad"/>
      </w:pPr>
      <w:r w:rsidRPr="000023DD">
        <w:lastRenderedPageBreak/>
        <w:t xml:space="preserve">Таблица 2.1. Перечень и характеристика функциональных зон, выделенных на территории </w:t>
      </w:r>
      <w:proofErr w:type="spellStart"/>
      <w:r w:rsidR="00D31AAA" w:rsidRPr="000023DD">
        <w:t>Кокошинского</w:t>
      </w:r>
      <w:proofErr w:type="spellEnd"/>
      <w:r w:rsidR="00D31AAA" w:rsidRPr="000023DD">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2685"/>
        <w:gridCol w:w="4365"/>
        <w:gridCol w:w="3532"/>
        <w:gridCol w:w="3358"/>
      </w:tblGrid>
      <w:tr w:rsidR="000023DD" w:rsidRPr="000023DD" w:rsidTr="00974030">
        <w:trPr>
          <w:cantSplit/>
          <w:trHeight w:val="20"/>
          <w:tblHeader/>
        </w:trPr>
        <w:tc>
          <w:tcPr>
            <w:tcW w:w="213" w:type="pct"/>
            <w:vMerge w:val="restart"/>
            <w:shd w:val="clear" w:color="auto" w:fill="auto"/>
            <w:vAlign w:val="center"/>
            <w:hideMark/>
          </w:tcPr>
          <w:p w:rsidR="006C2DA7" w:rsidRPr="000023DD" w:rsidRDefault="006C2DA7" w:rsidP="00990838">
            <w:pPr>
              <w:ind w:firstLine="0"/>
              <w:jc w:val="center"/>
              <w:rPr>
                <w:b/>
                <w:bCs/>
                <w:sz w:val="24"/>
              </w:rPr>
            </w:pPr>
            <w:r w:rsidRPr="000023DD">
              <w:rPr>
                <w:b/>
                <w:bCs/>
                <w:sz w:val="24"/>
              </w:rPr>
              <w:t>№</w:t>
            </w:r>
          </w:p>
        </w:tc>
        <w:tc>
          <w:tcPr>
            <w:tcW w:w="922" w:type="pct"/>
            <w:vMerge w:val="restart"/>
            <w:shd w:val="clear" w:color="auto" w:fill="auto"/>
            <w:vAlign w:val="center"/>
            <w:hideMark/>
          </w:tcPr>
          <w:p w:rsidR="006C2DA7" w:rsidRPr="000023DD" w:rsidRDefault="006C2DA7" w:rsidP="00990838">
            <w:pPr>
              <w:ind w:firstLine="0"/>
              <w:jc w:val="center"/>
              <w:rPr>
                <w:b/>
                <w:bCs/>
                <w:sz w:val="24"/>
              </w:rPr>
            </w:pPr>
            <w:r w:rsidRPr="000023DD">
              <w:rPr>
                <w:b/>
                <w:bCs/>
                <w:sz w:val="24"/>
              </w:rPr>
              <w:t>Наименование зоны</w:t>
            </w:r>
          </w:p>
        </w:tc>
        <w:tc>
          <w:tcPr>
            <w:tcW w:w="1499" w:type="pct"/>
            <w:vMerge w:val="restart"/>
            <w:shd w:val="clear" w:color="auto" w:fill="auto"/>
            <w:vAlign w:val="center"/>
            <w:hideMark/>
          </w:tcPr>
          <w:p w:rsidR="006C2DA7" w:rsidRPr="000023DD" w:rsidRDefault="006C2DA7" w:rsidP="00990838">
            <w:pPr>
              <w:ind w:firstLine="0"/>
              <w:jc w:val="center"/>
              <w:rPr>
                <w:b/>
                <w:bCs/>
                <w:sz w:val="24"/>
              </w:rPr>
            </w:pPr>
            <w:r w:rsidRPr="000023DD">
              <w:rPr>
                <w:b/>
                <w:bCs/>
                <w:sz w:val="24"/>
              </w:rPr>
              <w:t>Назначение зоны</w:t>
            </w:r>
          </w:p>
        </w:tc>
        <w:tc>
          <w:tcPr>
            <w:tcW w:w="2366" w:type="pct"/>
            <w:gridSpan w:val="2"/>
            <w:shd w:val="clear" w:color="auto" w:fill="auto"/>
            <w:vAlign w:val="center"/>
            <w:hideMark/>
          </w:tcPr>
          <w:p w:rsidR="006C2DA7" w:rsidRPr="000023DD" w:rsidRDefault="006C2DA7" w:rsidP="00990838">
            <w:pPr>
              <w:ind w:firstLine="0"/>
              <w:jc w:val="center"/>
              <w:rPr>
                <w:b/>
                <w:bCs/>
                <w:sz w:val="24"/>
              </w:rPr>
            </w:pPr>
            <w:r w:rsidRPr="000023DD">
              <w:rPr>
                <w:b/>
                <w:bCs/>
                <w:sz w:val="24"/>
              </w:rPr>
              <w:t>Характеристики зоны</w:t>
            </w:r>
          </w:p>
        </w:tc>
      </w:tr>
      <w:tr w:rsidR="000023DD" w:rsidRPr="000023DD" w:rsidTr="00974030">
        <w:trPr>
          <w:cantSplit/>
          <w:trHeight w:val="20"/>
          <w:tblHeader/>
        </w:trPr>
        <w:tc>
          <w:tcPr>
            <w:tcW w:w="213" w:type="pct"/>
            <w:vMerge/>
            <w:vAlign w:val="center"/>
            <w:hideMark/>
          </w:tcPr>
          <w:p w:rsidR="006C2DA7" w:rsidRPr="000023DD" w:rsidRDefault="006C2DA7" w:rsidP="00990838">
            <w:pPr>
              <w:ind w:firstLine="0"/>
              <w:jc w:val="left"/>
              <w:rPr>
                <w:b/>
                <w:bCs/>
                <w:sz w:val="24"/>
              </w:rPr>
            </w:pPr>
          </w:p>
        </w:tc>
        <w:tc>
          <w:tcPr>
            <w:tcW w:w="922" w:type="pct"/>
            <w:vMerge/>
            <w:vAlign w:val="center"/>
            <w:hideMark/>
          </w:tcPr>
          <w:p w:rsidR="006C2DA7" w:rsidRPr="000023DD" w:rsidRDefault="006C2DA7" w:rsidP="00990838">
            <w:pPr>
              <w:ind w:firstLine="0"/>
              <w:jc w:val="left"/>
              <w:rPr>
                <w:b/>
                <w:bCs/>
                <w:sz w:val="24"/>
              </w:rPr>
            </w:pPr>
          </w:p>
        </w:tc>
        <w:tc>
          <w:tcPr>
            <w:tcW w:w="1499" w:type="pct"/>
            <w:vMerge/>
            <w:vAlign w:val="center"/>
            <w:hideMark/>
          </w:tcPr>
          <w:p w:rsidR="006C2DA7" w:rsidRPr="000023DD" w:rsidRDefault="006C2DA7" w:rsidP="00990838">
            <w:pPr>
              <w:ind w:firstLine="0"/>
              <w:jc w:val="left"/>
              <w:rPr>
                <w:b/>
                <w:bCs/>
                <w:sz w:val="24"/>
              </w:rPr>
            </w:pPr>
          </w:p>
        </w:tc>
        <w:tc>
          <w:tcPr>
            <w:tcW w:w="1213" w:type="pct"/>
            <w:shd w:val="clear" w:color="auto" w:fill="auto"/>
            <w:vAlign w:val="center"/>
            <w:hideMark/>
          </w:tcPr>
          <w:p w:rsidR="006C2DA7" w:rsidRPr="000023DD" w:rsidRDefault="006C2DA7" w:rsidP="00990838">
            <w:pPr>
              <w:ind w:firstLine="0"/>
              <w:jc w:val="center"/>
              <w:rPr>
                <w:b/>
                <w:bCs/>
                <w:sz w:val="24"/>
              </w:rPr>
            </w:pPr>
            <w:r w:rsidRPr="000023DD">
              <w:rPr>
                <w:b/>
                <w:bCs/>
                <w:sz w:val="24"/>
              </w:rPr>
              <w:t>Наименование</w:t>
            </w:r>
          </w:p>
        </w:tc>
        <w:tc>
          <w:tcPr>
            <w:tcW w:w="1153" w:type="pct"/>
            <w:shd w:val="clear" w:color="auto" w:fill="auto"/>
            <w:vAlign w:val="center"/>
            <w:hideMark/>
          </w:tcPr>
          <w:p w:rsidR="006C2DA7" w:rsidRPr="000023DD" w:rsidRDefault="006C2DA7" w:rsidP="00990838">
            <w:pPr>
              <w:ind w:firstLine="0"/>
              <w:jc w:val="center"/>
              <w:rPr>
                <w:b/>
                <w:bCs/>
                <w:sz w:val="24"/>
              </w:rPr>
            </w:pPr>
            <w:r w:rsidRPr="000023DD">
              <w:rPr>
                <w:b/>
                <w:bCs/>
                <w:sz w:val="24"/>
              </w:rPr>
              <w:t>Показатель</w:t>
            </w:r>
          </w:p>
        </w:tc>
      </w:tr>
      <w:tr w:rsidR="000023DD" w:rsidRPr="000023DD" w:rsidTr="00974030">
        <w:trPr>
          <w:cantSplit/>
          <w:trHeight w:val="20"/>
        </w:trPr>
        <w:tc>
          <w:tcPr>
            <w:tcW w:w="213" w:type="pct"/>
            <w:vMerge w:val="restart"/>
            <w:shd w:val="clear" w:color="auto" w:fill="auto"/>
            <w:vAlign w:val="center"/>
            <w:hideMark/>
          </w:tcPr>
          <w:p w:rsidR="006C2DA7" w:rsidRPr="000023DD" w:rsidRDefault="006C2DA7" w:rsidP="00990838">
            <w:pPr>
              <w:ind w:firstLine="0"/>
              <w:jc w:val="center"/>
              <w:rPr>
                <w:sz w:val="24"/>
              </w:rPr>
            </w:pPr>
            <w:r w:rsidRPr="000023DD">
              <w:rPr>
                <w:sz w:val="24"/>
              </w:rPr>
              <w:t>1</w:t>
            </w:r>
          </w:p>
        </w:tc>
        <w:tc>
          <w:tcPr>
            <w:tcW w:w="922" w:type="pct"/>
            <w:vMerge w:val="restart"/>
            <w:shd w:val="clear" w:color="auto" w:fill="auto"/>
            <w:vAlign w:val="center"/>
            <w:hideMark/>
          </w:tcPr>
          <w:p w:rsidR="006C2DA7" w:rsidRPr="000023DD" w:rsidRDefault="006C2DA7" w:rsidP="00990838">
            <w:pPr>
              <w:ind w:firstLine="0"/>
              <w:jc w:val="left"/>
              <w:rPr>
                <w:sz w:val="24"/>
              </w:rPr>
            </w:pPr>
            <w:r w:rsidRPr="000023DD">
              <w:rPr>
                <w:sz w:val="24"/>
              </w:rPr>
              <w:t>Жилые зоны (Зона застройки индивидуальными жилыми домами)</w:t>
            </w:r>
          </w:p>
        </w:tc>
        <w:tc>
          <w:tcPr>
            <w:tcW w:w="1499" w:type="pct"/>
            <w:vMerge w:val="restart"/>
            <w:shd w:val="clear" w:color="auto" w:fill="auto"/>
            <w:vAlign w:val="center"/>
            <w:hideMark/>
          </w:tcPr>
          <w:p w:rsidR="006C2DA7" w:rsidRPr="000023DD" w:rsidRDefault="006C2DA7" w:rsidP="00990838">
            <w:pPr>
              <w:ind w:firstLine="0"/>
              <w:jc w:val="left"/>
              <w:rPr>
                <w:sz w:val="24"/>
              </w:rPr>
            </w:pPr>
            <w:r w:rsidRPr="000023DD">
              <w:rPr>
                <w:sz w:val="24"/>
              </w:rPr>
              <w:t>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максимальный коэффициент застройки зоны</w:t>
            </w:r>
          </w:p>
        </w:tc>
        <w:tc>
          <w:tcPr>
            <w:tcW w:w="1153" w:type="pct"/>
            <w:shd w:val="clear" w:color="auto" w:fill="auto"/>
            <w:vAlign w:val="center"/>
            <w:hideMark/>
          </w:tcPr>
          <w:p w:rsidR="006C2DA7" w:rsidRPr="000023DD" w:rsidRDefault="006C2DA7" w:rsidP="00990838">
            <w:pPr>
              <w:ind w:firstLine="0"/>
              <w:jc w:val="center"/>
              <w:rPr>
                <w:sz w:val="24"/>
              </w:rPr>
            </w:pPr>
            <w:r w:rsidRPr="000023DD">
              <w:rPr>
                <w:sz w:val="24"/>
              </w:rPr>
              <w:t>0,4</w:t>
            </w:r>
          </w:p>
        </w:tc>
      </w:tr>
      <w:tr w:rsidR="000023DD" w:rsidRPr="000023DD" w:rsidTr="00974030">
        <w:trPr>
          <w:cantSplit/>
          <w:trHeight w:val="20"/>
        </w:trPr>
        <w:tc>
          <w:tcPr>
            <w:tcW w:w="213" w:type="pct"/>
            <w:vMerge/>
            <w:vAlign w:val="center"/>
            <w:hideMark/>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коэффициент застройки земельного участка</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1) При застройке индивидуальными жилыми домами– 0,7;</w:t>
            </w:r>
            <w:r w:rsidRPr="000023DD">
              <w:rPr>
                <w:sz w:val="24"/>
              </w:rPr>
              <w:br/>
              <w:t>2) При застройке блокированными жилыми домами– 0,7;</w:t>
            </w:r>
            <w:r w:rsidRPr="000023DD">
              <w:rPr>
                <w:sz w:val="24"/>
              </w:rPr>
              <w:br/>
              <w:t>3) При застройке малоэтажными жилыми домами – 0,64.</w:t>
            </w:r>
          </w:p>
        </w:tc>
      </w:tr>
      <w:tr w:rsidR="000023DD" w:rsidRPr="000023DD" w:rsidTr="00974030">
        <w:trPr>
          <w:cantSplit/>
          <w:trHeight w:val="20"/>
        </w:trPr>
        <w:tc>
          <w:tcPr>
            <w:tcW w:w="213" w:type="pct"/>
            <w:vMerge/>
            <w:vAlign w:val="center"/>
            <w:hideMark/>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 xml:space="preserve">максимальная этажность застройки зоны </w:t>
            </w:r>
          </w:p>
        </w:tc>
        <w:tc>
          <w:tcPr>
            <w:tcW w:w="1153" w:type="pct"/>
            <w:shd w:val="clear" w:color="auto" w:fill="auto"/>
            <w:noWrap/>
            <w:vAlign w:val="center"/>
            <w:hideMark/>
          </w:tcPr>
          <w:p w:rsidR="006C2DA7" w:rsidRPr="000023DD" w:rsidRDefault="006C2DA7" w:rsidP="00990838">
            <w:pPr>
              <w:ind w:firstLine="0"/>
              <w:jc w:val="center"/>
              <w:rPr>
                <w:sz w:val="24"/>
              </w:rPr>
            </w:pPr>
            <w:r w:rsidRPr="000023DD">
              <w:rPr>
                <w:sz w:val="24"/>
              </w:rPr>
              <w:t>4, включая мансардный</w:t>
            </w:r>
          </w:p>
        </w:tc>
      </w:tr>
      <w:tr w:rsidR="000023DD" w:rsidRPr="000023DD" w:rsidTr="00974030">
        <w:trPr>
          <w:cantSplit/>
          <w:trHeight w:val="20"/>
        </w:trPr>
        <w:tc>
          <w:tcPr>
            <w:tcW w:w="213" w:type="pct"/>
            <w:vMerge/>
            <w:vAlign w:val="center"/>
            <w:hideMark/>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плотность населения (тыс. чел./га)</w:t>
            </w:r>
          </w:p>
        </w:tc>
        <w:tc>
          <w:tcPr>
            <w:tcW w:w="1153" w:type="pct"/>
            <w:shd w:val="clear" w:color="auto" w:fill="auto"/>
            <w:noWrap/>
            <w:vAlign w:val="center"/>
            <w:hideMark/>
          </w:tcPr>
          <w:p w:rsidR="006C2DA7" w:rsidRPr="000023DD" w:rsidRDefault="006C2DA7" w:rsidP="00990838">
            <w:pPr>
              <w:ind w:firstLine="0"/>
              <w:jc w:val="center"/>
              <w:rPr>
                <w:sz w:val="24"/>
              </w:rPr>
            </w:pPr>
            <w:r w:rsidRPr="000023DD">
              <w:rPr>
                <w:sz w:val="24"/>
              </w:rPr>
              <w:t>0,05</w:t>
            </w:r>
          </w:p>
        </w:tc>
      </w:tr>
      <w:tr w:rsidR="000023DD" w:rsidRPr="000023DD" w:rsidTr="00974030">
        <w:trPr>
          <w:cantSplit/>
          <w:trHeight w:val="20"/>
        </w:trPr>
        <w:tc>
          <w:tcPr>
            <w:tcW w:w="213" w:type="pct"/>
            <w:vMerge w:val="restart"/>
            <w:shd w:val="clear" w:color="auto" w:fill="auto"/>
            <w:vAlign w:val="center"/>
            <w:hideMark/>
          </w:tcPr>
          <w:p w:rsidR="006C2DA7" w:rsidRPr="000023DD" w:rsidRDefault="006C2DA7" w:rsidP="00990838">
            <w:pPr>
              <w:ind w:firstLine="0"/>
              <w:jc w:val="center"/>
              <w:rPr>
                <w:sz w:val="24"/>
              </w:rPr>
            </w:pPr>
            <w:r w:rsidRPr="000023DD">
              <w:rPr>
                <w:sz w:val="24"/>
              </w:rPr>
              <w:t>2</w:t>
            </w:r>
          </w:p>
        </w:tc>
        <w:tc>
          <w:tcPr>
            <w:tcW w:w="922" w:type="pct"/>
            <w:vMerge w:val="restart"/>
            <w:shd w:val="clear" w:color="auto" w:fill="auto"/>
            <w:vAlign w:val="center"/>
            <w:hideMark/>
          </w:tcPr>
          <w:p w:rsidR="006C2DA7" w:rsidRPr="000023DD" w:rsidRDefault="006C2DA7" w:rsidP="00990838">
            <w:pPr>
              <w:ind w:firstLine="0"/>
              <w:jc w:val="left"/>
              <w:rPr>
                <w:sz w:val="24"/>
              </w:rPr>
            </w:pPr>
            <w:r w:rsidRPr="000023DD">
              <w:rPr>
                <w:sz w:val="24"/>
              </w:rPr>
              <w:t>Общественно-деловые зоны (Многофункциональная общественно-деловая зона)</w:t>
            </w:r>
          </w:p>
        </w:tc>
        <w:tc>
          <w:tcPr>
            <w:tcW w:w="1499" w:type="pct"/>
            <w:vMerge w:val="restart"/>
            <w:shd w:val="clear" w:color="auto" w:fill="auto"/>
            <w:vAlign w:val="center"/>
            <w:hideMark/>
          </w:tcPr>
          <w:p w:rsidR="006C2DA7" w:rsidRPr="000023DD" w:rsidRDefault="006C2DA7" w:rsidP="00990838">
            <w:pPr>
              <w:ind w:firstLine="0"/>
              <w:jc w:val="left"/>
              <w:rPr>
                <w:sz w:val="24"/>
              </w:rPr>
            </w:pPr>
            <w:r w:rsidRPr="000023DD">
              <w:rPr>
                <w:sz w:val="24"/>
              </w:rPr>
              <w:t xml:space="preserve">Для размещения преимущественно административными, финансовыми, деловыми, культурно-бытовыми, торговыми, медицинскими, учебными, спортивными и </w:t>
            </w:r>
            <w:proofErr w:type="gramStart"/>
            <w:r w:rsidRPr="000023DD">
              <w:rPr>
                <w:sz w:val="24"/>
              </w:rPr>
              <w:t>иными общественными зданиями</w:t>
            </w:r>
            <w:proofErr w:type="gramEnd"/>
            <w:r w:rsidRPr="000023DD">
              <w:rPr>
                <w:sz w:val="24"/>
              </w:rPr>
              <w:t xml:space="preserve"> и сооружениями</w:t>
            </w: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максимальный коэффициент застройки зоны</w:t>
            </w:r>
          </w:p>
        </w:tc>
        <w:tc>
          <w:tcPr>
            <w:tcW w:w="1153" w:type="pct"/>
            <w:shd w:val="clear" w:color="auto" w:fill="auto"/>
            <w:vAlign w:val="center"/>
            <w:hideMark/>
          </w:tcPr>
          <w:p w:rsidR="006C2DA7" w:rsidRPr="000023DD" w:rsidRDefault="006C2DA7" w:rsidP="00990838">
            <w:pPr>
              <w:ind w:firstLine="0"/>
              <w:jc w:val="center"/>
              <w:rPr>
                <w:sz w:val="24"/>
              </w:rPr>
            </w:pPr>
            <w:r w:rsidRPr="000023DD">
              <w:rPr>
                <w:sz w:val="24"/>
              </w:rPr>
              <w:t>1,0</w:t>
            </w:r>
          </w:p>
        </w:tc>
      </w:tr>
      <w:tr w:rsidR="000023DD" w:rsidRPr="000023DD" w:rsidTr="00974030">
        <w:trPr>
          <w:cantSplit/>
          <w:trHeight w:val="20"/>
        </w:trPr>
        <w:tc>
          <w:tcPr>
            <w:tcW w:w="213" w:type="pct"/>
            <w:vMerge/>
            <w:vAlign w:val="center"/>
            <w:hideMark/>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коэффициент застройки земельного участка</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1) не более 0,8 – для объектов делового и общественного управления;</w:t>
            </w:r>
            <w:r w:rsidRPr="000023DD">
              <w:rPr>
                <w:sz w:val="24"/>
              </w:rPr>
              <w:br/>
              <w:t>2) не более 0,5 – для объектов спортивного назначения, культурного, социального, медицинского обслуживания, коммерческого назначения;</w:t>
            </w:r>
            <w:r w:rsidRPr="000023DD">
              <w:rPr>
                <w:sz w:val="24"/>
              </w:rPr>
              <w:br/>
              <w:t>3) не более 0,2 – для объектов дошкольного образования;</w:t>
            </w:r>
            <w:r w:rsidRPr="000023DD">
              <w:rPr>
                <w:sz w:val="24"/>
              </w:rPr>
              <w:br/>
              <w:t>4) не более 0,4 – для объектов общеобразовательного назначения.</w:t>
            </w:r>
          </w:p>
        </w:tc>
      </w:tr>
      <w:tr w:rsidR="000023DD" w:rsidRPr="000023DD" w:rsidTr="00974030">
        <w:trPr>
          <w:cantSplit/>
          <w:trHeight w:val="20"/>
        </w:trPr>
        <w:tc>
          <w:tcPr>
            <w:tcW w:w="213" w:type="pct"/>
            <w:vMerge/>
            <w:vAlign w:val="center"/>
            <w:hideMark/>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 xml:space="preserve">максимальная этажность застройки зоны </w:t>
            </w:r>
          </w:p>
        </w:tc>
        <w:tc>
          <w:tcPr>
            <w:tcW w:w="1153" w:type="pct"/>
            <w:shd w:val="clear" w:color="auto" w:fill="auto"/>
            <w:vAlign w:val="center"/>
            <w:hideMark/>
          </w:tcPr>
          <w:p w:rsidR="006C2DA7" w:rsidRPr="000023DD" w:rsidRDefault="006C2DA7" w:rsidP="00990838">
            <w:pPr>
              <w:ind w:firstLine="0"/>
              <w:jc w:val="center"/>
              <w:rPr>
                <w:sz w:val="24"/>
              </w:rPr>
            </w:pPr>
            <w:r w:rsidRPr="000023DD">
              <w:rPr>
                <w:sz w:val="24"/>
              </w:rPr>
              <w:t>4</w:t>
            </w:r>
          </w:p>
        </w:tc>
      </w:tr>
      <w:tr w:rsidR="000023DD" w:rsidRPr="000023DD" w:rsidTr="00974030">
        <w:trPr>
          <w:cantSplit/>
          <w:trHeight w:val="20"/>
        </w:trPr>
        <w:tc>
          <w:tcPr>
            <w:tcW w:w="213" w:type="pct"/>
            <w:vMerge w:val="restart"/>
            <w:shd w:val="clear" w:color="auto" w:fill="auto"/>
            <w:vAlign w:val="center"/>
          </w:tcPr>
          <w:p w:rsidR="006C2DA7" w:rsidRPr="000023DD" w:rsidRDefault="006C2DA7" w:rsidP="00990838">
            <w:pPr>
              <w:ind w:firstLine="0"/>
              <w:jc w:val="center"/>
              <w:rPr>
                <w:sz w:val="24"/>
              </w:rPr>
            </w:pPr>
            <w:r w:rsidRPr="000023DD">
              <w:rPr>
                <w:sz w:val="24"/>
              </w:rPr>
              <w:t>3</w:t>
            </w:r>
          </w:p>
        </w:tc>
        <w:tc>
          <w:tcPr>
            <w:tcW w:w="922" w:type="pct"/>
            <w:vMerge w:val="restart"/>
            <w:shd w:val="clear" w:color="auto" w:fill="auto"/>
            <w:vAlign w:val="center"/>
            <w:hideMark/>
          </w:tcPr>
          <w:p w:rsidR="006C2DA7" w:rsidRPr="000023DD" w:rsidRDefault="006C2DA7" w:rsidP="00990838">
            <w:pPr>
              <w:ind w:firstLine="0"/>
              <w:jc w:val="left"/>
              <w:rPr>
                <w:sz w:val="24"/>
              </w:rPr>
            </w:pPr>
            <w:r w:rsidRPr="000023DD">
              <w:rPr>
                <w:sz w:val="24"/>
              </w:rPr>
              <w:t>Производственные зоны, зоны инженерной и транспортной инфраструктур</w:t>
            </w:r>
          </w:p>
        </w:tc>
        <w:tc>
          <w:tcPr>
            <w:tcW w:w="1499" w:type="pct"/>
            <w:vMerge w:val="restart"/>
            <w:shd w:val="clear" w:color="auto" w:fill="auto"/>
            <w:vAlign w:val="center"/>
            <w:hideMark/>
          </w:tcPr>
          <w:p w:rsidR="006C2DA7" w:rsidRPr="000023DD" w:rsidRDefault="006C2DA7" w:rsidP="00990838">
            <w:pPr>
              <w:ind w:firstLine="0"/>
              <w:jc w:val="left"/>
              <w:rPr>
                <w:sz w:val="24"/>
              </w:rPr>
            </w:pPr>
            <w:r w:rsidRPr="000023DD">
              <w:rPr>
                <w:sz w:val="24"/>
              </w:rPr>
              <w:t>Для размещения объектов производственных предприятий, объектов инженерной инфраструктуры, транспортной инфраструктуры, недропользования</w:t>
            </w: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максимальный коэффициент застройки зоны</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Не подлежит установлению</w:t>
            </w:r>
          </w:p>
        </w:tc>
      </w:tr>
      <w:tr w:rsidR="000023DD" w:rsidRPr="000023DD" w:rsidTr="00974030">
        <w:trPr>
          <w:cantSplit/>
          <w:trHeight w:val="20"/>
        </w:trPr>
        <w:tc>
          <w:tcPr>
            <w:tcW w:w="213" w:type="pct"/>
            <w:vMerge/>
            <w:vAlign w:val="center"/>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 xml:space="preserve">максимальная этажность застройки зоны </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0023DD" w:rsidRPr="000023DD" w:rsidTr="00974030">
        <w:trPr>
          <w:cantSplit/>
          <w:trHeight w:val="20"/>
        </w:trPr>
        <w:tc>
          <w:tcPr>
            <w:tcW w:w="213" w:type="pct"/>
            <w:vMerge/>
            <w:vAlign w:val="center"/>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Ограничения использования земельных участков и объектов капитального строительства</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В соответствии с требованиями СанПиН 2.2.1/2.1.1.1200-03</w:t>
            </w:r>
          </w:p>
        </w:tc>
      </w:tr>
      <w:tr w:rsidR="000023DD" w:rsidRPr="000023DD" w:rsidTr="00974030">
        <w:trPr>
          <w:cantSplit/>
          <w:trHeight w:val="20"/>
        </w:trPr>
        <w:tc>
          <w:tcPr>
            <w:tcW w:w="213" w:type="pct"/>
            <w:shd w:val="clear" w:color="auto" w:fill="auto"/>
            <w:vAlign w:val="center"/>
          </w:tcPr>
          <w:p w:rsidR="006C2DA7" w:rsidRPr="000023DD" w:rsidRDefault="006C2DA7" w:rsidP="00990838">
            <w:pPr>
              <w:ind w:firstLine="0"/>
              <w:jc w:val="center"/>
              <w:rPr>
                <w:sz w:val="24"/>
              </w:rPr>
            </w:pPr>
            <w:r w:rsidRPr="000023DD">
              <w:rPr>
                <w:sz w:val="24"/>
              </w:rPr>
              <w:t>4</w:t>
            </w:r>
          </w:p>
        </w:tc>
        <w:tc>
          <w:tcPr>
            <w:tcW w:w="922" w:type="pct"/>
            <w:shd w:val="clear" w:color="auto" w:fill="auto"/>
            <w:vAlign w:val="center"/>
            <w:hideMark/>
          </w:tcPr>
          <w:p w:rsidR="006C2DA7" w:rsidRPr="000023DD" w:rsidRDefault="006C2DA7" w:rsidP="00990838">
            <w:pPr>
              <w:ind w:firstLine="0"/>
              <w:jc w:val="left"/>
              <w:rPr>
                <w:sz w:val="24"/>
              </w:rPr>
            </w:pPr>
            <w:r w:rsidRPr="000023DD">
              <w:rPr>
                <w:sz w:val="24"/>
              </w:rPr>
              <w:t>Зона озелененных территорий общего пользования (лесопарки, парки, сады, скверы, бульвары, городские леса)</w:t>
            </w:r>
          </w:p>
        </w:tc>
        <w:tc>
          <w:tcPr>
            <w:tcW w:w="1499" w:type="pct"/>
            <w:shd w:val="clear" w:color="auto" w:fill="auto"/>
            <w:vAlign w:val="center"/>
            <w:hideMark/>
          </w:tcPr>
          <w:p w:rsidR="006C2DA7" w:rsidRPr="000023DD" w:rsidRDefault="006C2DA7" w:rsidP="00990838">
            <w:pPr>
              <w:ind w:firstLine="0"/>
              <w:jc w:val="left"/>
              <w:rPr>
                <w:sz w:val="24"/>
              </w:rPr>
            </w:pPr>
            <w:r w:rsidRPr="000023DD">
              <w:rPr>
                <w:sz w:val="24"/>
              </w:rPr>
              <w:t>Территории, занятые природными и искусственно созданными садово-парковыми комплексами и объектами. Зона предназначена для сохранения природного ландшафта, экологически чистой окружающей среды, а также для организации отдыха и досуга населения</w:t>
            </w: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максимальный коэффициент застройки зоны</w:t>
            </w:r>
          </w:p>
        </w:tc>
        <w:tc>
          <w:tcPr>
            <w:tcW w:w="1153" w:type="pct"/>
            <w:shd w:val="clear" w:color="auto" w:fill="auto"/>
            <w:noWrap/>
            <w:vAlign w:val="center"/>
            <w:hideMark/>
          </w:tcPr>
          <w:p w:rsidR="006C2DA7" w:rsidRPr="000023DD" w:rsidRDefault="006C2DA7" w:rsidP="00990838">
            <w:pPr>
              <w:ind w:firstLine="0"/>
              <w:jc w:val="left"/>
              <w:rPr>
                <w:sz w:val="24"/>
              </w:rPr>
            </w:pPr>
            <w:r w:rsidRPr="000023DD">
              <w:rPr>
                <w:sz w:val="24"/>
              </w:rPr>
              <w:t>не подлежит установлению</w:t>
            </w:r>
          </w:p>
        </w:tc>
      </w:tr>
      <w:tr w:rsidR="000023DD" w:rsidRPr="000023DD" w:rsidTr="00974030">
        <w:trPr>
          <w:cantSplit/>
          <w:trHeight w:val="20"/>
        </w:trPr>
        <w:tc>
          <w:tcPr>
            <w:tcW w:w="213" w:type="pct"/>
            <w:vMerge w:val="restart"/>
            <w:shd w:val="clear" w:color="auto" w:fill="auto"/>
            <w:vAlign w:val="center"/>
          </w:tcPr>
          <w:p w:rsidR="006C2DA7" w:rsidRPr="000023DD" w:rsidRDefault="006C2DA7" w:rsidP="00990838">
            <w:pPr>
              <w:ind w:firstLine="0"/>
              <w:jc w:val="left"/>
              <w:rPr>
                <w:sz w:val="24"/>
              </w:rPr>
            </w:pPr>
            <w:r w:rsidRPr="000023DD">
              <w:rPr>
                <w:sz w:val="24"/>
              </w:rPr>
              <w:t>5</w:t>
            </w:r>
          </w:p>
        </w:tc>
        <w:tc>
          <w:tcPr>
            <w:tcW w:w="922" w:type="pct"/>
            <w:vMerge w:val="restart"/>
            <w:shd w:val="clear" w:color="auto" w:fill="auto"/>
            <w:vAlign w:val="center"/>
            <w:hideMark/>
          </w:tcPr>
          <w:p w:rsidR="006C2DA7" w:rsidRPr="000023DD" w:rsidRDefault="006C2DA7" w:rsidP="00990838">
            <w:pPr>
              <w:ind w:firstLine="0"/>
              <w:jc w:val="left"/>
              <w:rPr>
                <w:sz w:val="24"/>
              </w:rPr>
            </w:pPr>
            <w:r w:rsidRPr="000023DD">
              <w:rPr>
                <w:sz w:val="24"/>
              </w:rPr>
              <w:t>Зона кладбищ</w:t>
            </w:r>
          </w:p>
        </w:tc>
        <w:tc>
          <w:tcPr>
            <w:tcW w:w="1499" w:type="pct"/>
            <w:vMerge w:val="restart"/>
            <w:shd w:val="clear" w:color="auto" w:fill="auto"/>
            <w:vAlign w:val="center"/>
            <w:hideMark/>
          </w:tcPr>
          <w:p w:rsidR="006C2DA7" w:rsidRPr="000023DD" w:rsidRDefault="006C2DA7" w:rsidP="00990838">
            <w:pPr>
              <w:ind w:firstLine="0"/>
              <w:jc w:val="left"/>
              <w:rPr>
                <w:sz w:val="24"/>
              </w:rPr>
            </w:pPr>
            <w:r w:rsidRPr="000023DD">
              <w:rPr>
                <w:sz w:val="24"/>
              </w:rPr>
              <w:t>Территории специального назначения, связанные с захоронениями</w:t>
            </w: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максимальный коэффициент застройки зоны</w:t>
            </w:r>
          </w:p>
        </w:tc>
        <w:tc>
          <w:tcPr>
            <w:tcW w:w="1153" w:type="pct"/>
            <w:shd w:val="clear" w:color="auto" w:fill="auto"/>
            <w:noWrap/>
            <w:vAlign w:val="center"/>
            <w:hideMark/>
          </w:tcPr>
          <w:p w:rsidR="006C2DA7" w:rsidRPr="000023DD" w:rsidRDefault="006C2DA7" w:rsidP="00990838">
            <w:pPr>
              <w:ind w:firstLine="0"/>
              <w:jc w:val="left"/>
              <w:rPr>
                <w:sz w:val="24"/>
              </w:rPr>
            </w:pPr>
            <w:r w:rsidRPr="000023DD">
              <w:rPr>
                <w:sz w:val="24"/>
              </w:rPr>
              <w:t>не подлежит установлению</w:t>
            </w:r>
          </w:p>
        </w:tc>
      </w:tr>
      <w:tr w:rsidR="000023DD" w:rsidRPr="000023DD" w:rsidTr="00974030">
        <w:trPr>
          <w:cantSplit/>
          <w:trHeight w:val="20"/>
        </w:trPr>
        <w:tc>
          <w:tcPr>
            <w:tcW w:w="213" w:type="pct"/>
            <w:vMerge/>
            <w:vAlign w:val="center"/>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Ограничения использования земельных участков и объектов капитального строительства</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В соответствии с требованиями СанПиН 2.2.1/2.1.1.1200-03</w:t>
            </w:r>
          </w:p>
        </w:tc>
      </w:tr>
      <w:tr w:rsidR="000023DD" w:rsidRPr="000023DD" w:rsidTr="00974030">
        <w:trPr>
          <w:cantSplit/>
          <w:trHeight w:val="20"/>
        </w:trPr>
        <w:tc>
          <w:tcPr>
            <w:tcW w:w="213" w:type="pct"/>
            <w:vMerge w:val="restart"/>
            <w:shd w:val="clear" w:color="auto" w:fill="auto"/>
            <w:vAlign w:val="center"/>
          </w:tcPr>
          <w:p w:rsidR="006C2DA7" w:rsidRPr="000023DD" w:rsidRDefault="006C2DA7" w:rsidP="00990838">
            <w:pPr>
              <w:ind w:firstLine="0"/>
              <w:jc w:val="center"/>
              <w:rPr>
                <w:sz w:val="24"/>
              </w:rPr>
            </w:pPr>
            <w:r w:rsidRPr="000023DD">
              <w:rPr>
                <w:sz w:val="24"/>
              </w:rPr>
              <w:lastRenderedPageBreak/>
              <w:t>6</w:t>
            </w:r>
          </w:p>
        </w:tc>
        <w:tc>
          <w:tcPr>
            <w:tcW w:w="922" w:type="pct"/>
            <w:vMerge w:val="restart"/>
            <w:shd w:val="clear" w:color="auto" w:fill="auto"/>
            <w:vAlign w:val="center"/>
            <w:hideMark/>
          </w:tcPr>
          <w:p w:rsidR="006C2DA7" w:rsidRPr="000023DD" w:rsidRDefault="006C2DA7" w:rsidP="00990838">
            <w:pPr>
              <w:ind w:firstLine="0"/>
              <w:jc w:val="left"/>
              <w:rPr>
                <w:sz w:val="24"/>
              </w:rPr>
            </w:pPr>
            <w:r w:rsidRPr="000023DD">
              <w:rPr>
                <w:sz w:val="24"/>
              </w:rPr>
              <w:t>Зона складирования и захоронения отходов</w:t>
            </w:r>
          </w:p>
        </w:tc>
        <w:tc>
          <w:tcPr>
            <w:tcW w:w="1499" w:type="pct"/>
            <w:vMerge w:val="restart"/>
            <w:shd w:val="clear" w:color="auto" w:fill="auto"/>
            <w:vAlign w:val="center"/>
            <w:hideMark/>
          </w:tcPr>
          <w:p w:rsidR="006C2DA7" w:rsidRPr="000023DD" w:rsidRDefault="006C2DA7" w:rsidP="00990838">
            <w:pPr>
              <w:ind w:firstLine="0"/>
              <w:jc w:val="left"/>
              <w:rPr>
                <w:sz w:val="24"/>
              </w:rPr>
            </w:pPr>
            <w:r w:rsidRPr="000023DD">
              <w:rPr>
                <w:sz w:val="24"/>
              </w:rPr>
              <w:t>Территории, занятые объектами складирования и захоронения отходов</w:t>
            </w: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максимальный коэффициент застройки зоны</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0023DD" w:rsidRPr="000023DD" w:rsidTr="00974030">
        <w:trPr>
          <w:cantSplit/>
          <w:trHeight w:val="20"/>
        </w:trPr>
        <w:tc>
          <w:tcPr>
            <w:tcW w:w="213" w:type="pct"/>
            <w:vMerge/>
            <w:vAlign w:val="center"/>
          </w:tcPr>
          <w:p w:rsidR="006C2DA7" w:rsidRPr="000023DD" w:rsidRDefault="006C2DA7" w:rsidP="00990838">
            <w:pPr>
              <w:ind w:firstLine="0"/>
              <w:jc w:val="left"/>
              <w:rPr>
                <w:sz w:val="24"/>
              </w:rPr>
            </w:pPr>
          </w:p>
        </w:tc>
        <w:tc>
          <w:tcPr>
            <w:tcW w:w="922" w:type="pct"/>
            <w:vMerge/>
            <w:vAlign w:val="center"/>
            <w:hideMark/>
          </w:tcPr>
          <w:p w:rsidR="006C2DA7" w:rsidRPr="000023DD" w:rsidRDefault="006C2DA7" w:rsidP="00990838">
            <w:pPr>
              <w:ind w:firstLine="0"/>
              <w:jc w:val="left"/>
              <w:rPr>
                <w:sz w:val="24"/>
              </w:rPr>
            </w:pPr>
          </w:p>
        </w:tc>
        <w:tc>
          <w:tcPr>
            <w:tcW w:w="1499" w:type="pct"/>
            <w:vMerge/>
            <w:vAlign w:val="center"/>
            <w:hideMark/>
          </w:tcPr>
          <w:p w:rsidR="006C2DA7" w:rsidRPr="000023DD" w:rsidRDefault="006C2DA7" w:rsidP="00990838">
            <w:pPr>
              <w:ind w:firstLine="0"/>
              <w:jc w:val="left"/>
              <w:rPr>
                <w:sz w:val="24"/>
              </w:rPr>
            </w:pP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Ограничения использования земельных участков и объектов капитального строительства</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В соответствии с требованиями СанПиН 2.2.1/2.1.1.1200-03</w:t>
            </w:r>
          </w:p>
        </w:tc>
      </w:tr>
      <w:tr w:rsidR="000023DD" w:rsidRPr="000023DD" w:rsidTr="00974030">
        <w:trPr>
          <w:cantSplit/>
          <w:trHeight w:val="20"/>
        </w:trPr>
        <w:tc>
          <w:tcPr>
            <w:tcW w:w="213" w:type="pct"/>
            <w:shd w:val="clear" w:color="auto" w:fill="auto"/>
            <w:vAlign w:val="center"/>
          </w:tcPr>
          <w:p w:rsidR="006C2DA7" w:rsidRPr="000023DD" w:rsidRDefault="006C2DA7" w:rsidP="00990838">
            <w:pPr>
              <w:ind w:firstLine="0"/>
              <w:jc w:val="center"/>
              <w:rPr>
                <w:sz w:val="24"/>
              </w:rPr>
            </w:pPr>
            <w:r w:rsidRPr="000023DD">
              <w:rPr>
                <w:sz w:val="24"/>
              </w:rPr>
              <w:t>7</w:t>
            </w:r>
          </w:p>
        </w:tc>
        <w:tc>
          <w:tcPr>
            <w:tcW w:w="922" w:type="pct"/>
            <w:shd w:val="clear" w:color="auto" w:fill="auto"/>
            <w:vAlign w:val="center"/>
            <w:hideMark/>
          </w:tcPr>
          <w:p w:rsidR="006C2DA7" w:rsidRPr="000023DD" w:rsidRDefault="006C2DA7" w:rsidP="00990838">
            <w:pPr>
              <w:ind w:firstLine="0"/>
              <w:jc w:val="left"/>
              <w:rPr>
                <w:sz w:val="24"/>
              </w:rPr>
            </w:pPr>
            <w:r w:rsidRPr="000023DD">
              <w:rPr>
                <w:sz w:val="24"/>
              </w:rPr>
              <w:t>Зона сельскохозяйственных угодий</w:t>
            </w:r>
          </w:p>
        </w:tc>
        <w:tc>
          <w:tcPr>
            <w:tcW w:w="1499" w:type="pct"/>
            <w:shd w:val="clear" w:color="auto" w:fill="auto"/>
            <w:vAlign w:val="center"/>
            <w:hideMark/>
          </w:tcPr>
          <w:p w:rsidR="006C2DA7" w:rsidRPr="000023DD" w:rsidRDefault="006C2DA7" w:rsidP="00990838">
            <w:pPr>
              <w:ind w:firstLine="0"/>
              <w:jc w:val="left"/>
              <w:rPr>
                <w:sz w:val="24"/>
              </w:rPr>
            </w:pPr>
            <w:r w:rsidRPr="000023DD">
              <w:rPr>
                <w:sz w:val="24"/>
              </w:rPr>
              <w:t>Территории, занятые сельскохозяйственными угодьями (пашня, многолетние насаждения, сенокосы, пастбища, залежи)</w:t>
            </w: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Ограничения использования зоны</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В соответствии с Земельным кодексом Российской Федерации</w:t>
            </w:r>
          </w:p>
        </w:tc>
      </w:tr>
      <w:tr w:rsidR="000023DD" w:rsidRPr="000023DD" w:rsidTr="00974030">
        <w:trPr>
          <w:cantSplit/>
          <w:trHeight w:val="20"/>
        </w:trPr>
        <w:tc>
          <w:tcPr>
            <w:tcW w:w="213" w:type="pct"/>
            <w:shd w:val="clear" w:color="auto" w:fill="auto"/>
            <w:vAlign w:val="center"/>
          </w:tcPr>
          <w:p w:rsidR="006C2DA7" w:rsidRPr="000023DD" w:rsidRDefault="006C2DA7" w:rsidP="00990838">
            <w:pPr>
              <w:ind w:firstLine="0"/>
              <w:jc w:val="center"/>
              <w:rPr>
                <w:sz w:val="24"/>
              </w:rPr>
            </w:pPr>
            <w:r w:rsidRPr="000023DD">
              <w:rPr>
                <w:sz w:val="24"/>
              </w:rPr>
              <w:t>8</w:t>
            </w:r>
          </w:p>
        </w:tc>
        <w:tc>
          <w:tcPr>
            <w:tcW w:w="922" w:type="pct"/>
            <w:shd w:val="clear" w:color="auto" w:fill="auto"/>
            <w:vAlign w:val="center"/>
          </w:tcPr>
          <w:p w:rsidR="006C2DA7" w:rsidRPr="000023DD" w:rsidRDefault="006C2DA7" w:rsidP="00990838">
            <w:pPr>
              <w:ind w:firstLine="0"/>
              <w:jc w:val="left"/>
              <w:rPr>
                <w:sz w:val="24"/>
              </w:rPr>
            </w:pPr>
            <w:r w:rsidRPr="000023DD">
              <w:rPr>
                <w:sz w:val="24"/>
              </w:rPr>
              <w:t>Производственная зона сельскохозяйственных предприятий</w:t>
            </w:r>
          </w:p>
        </w:tc>
        <w:tc>
          <w:tcPr>
            <w:tcW w:w="1499" w:type="pct"/>
            <w:shd w:val="clear" w:color="auto" w:fill="auto"/>
            <w:vAlign w:val="center"/>
          </w:tcPr>
          <w:p w:rsidR="006C2DA7" w:rsidRPr="000023DD" w:rsidRDefault="006C2DA7" w:rsidP="00990838">
            <w:pPr>
              <w:ind w:firstLine="0"/>
              <w:jc w:val="left"/>
              <w:rPr>
                <w:sz w:val="24"/>
              </w:rPr>
            </w:pPr>
            <w:r w:rsidRPr="000023DD">
              <w:rPr>
                <w:sz w:val="24"/>
              </w:rPr>
              <w:t>Территории, предназначенные для производственной деятельности сельскохозяйственных предприятий. Предназначена в том числе для размещения производственных зданий, строений, сооружений, связанных с сельскохозяйственным производством и требующих организации санитарно-защитных зон</w:t>
            </w:r>
          </w:p>
        </w:tc>
        <w:tc>
          <w:tcPr>
            <w:tcW w:w="1213" w:type="pct"/>
            <w:shd w:val="clear" w:color="auto" w:fill="auto"/>
            <w:vAlign w:val="center"/>
          </w:tcPr>
          <w:p w:rsidR="006C2DA7" w:rsidRPr="000023DD" w:rsidRDefault="006C2DA7" w:rsidP="00990838">
            <w:pPr>
              <w:ind w:firstLine="0"/>
              <w:jc w:val="left"/>
              <w:rPr>
                <w:sz w:val="24"/>
              </w:rPr>
            </w:pPr>
            <w:r w:rsidRPr="000023DD">
              <w:rPr>
                <w:sz w:val="24"/>
              </w:rPr>
              <w:t>Ограничения использования зоны</w:t>
            </w:r>
          </w:p>
        </w:tc>
        <w:tc>
          <w:tcPr>
            <w:tcW w:w="1153" w:type="pct"/>
            <w:shd w:val="clear" w:color="auto" w:fill="auto"/>
            <w:vAlign w:val="center"/>
          </w:tcPr>
          <w:p w:rsidR="006C2DA7" w:rsidRPr="000023DD" w:rsidRDefault="006C2DA7" w:rsidP="00990838">
            <w:pPr>
              <w:ind w:firstLine="0"/>
              <w:jc w:val="left"/>
              <w:rPr>
                <w:sz w:val="24"/>
              </w:rPr>
            </w:pPr>
            <w:r w:rsidRPr="000023DD">
              <w:rPr>
                <w:sz w:val="24"/>
              </w:rPr>
              <w:t>В соответствии с требованиями СанПиН 2.2.1/2.1.1.1200-03</w:t>
            </w:r>
          </w:p>
        </w:tc>
      </w:tr>
      <w:tr w:rsidR="000023DD" w:rsidRPr="000023DD" w:rsidTr="00974030">
        <w:trPr>
          <w:cantSplit/>
          <w:trHeight w:val="20"/>
        </w:trPr>
        <w:tc>
          <w:tcPr>
            <w:tcW w:w="213" w:type="pct"/>
            <w:shd w:val="clear" w:color="auto" w:fill="auto"/>
            <w:vAlign w:val="center"/>
            <w:hideMark/>
          </w:tcPr>
          <w:p w:rsidR="006C2DA7" w:rsidRPr="000023DD" w:rsidRDefault="006C2DA7" w:rsidP="00990838">
            <w:pPr>
              <w:ind w:firstLine="0"/>
              <w:jc w:val="center"/>
              <w:rPr>
                <w:sz w:val="24"/>
              </w:rPr>
            </w:pPr>
            <w:r w:rsidRPr="000023DD">
              <w:rPr>
                <w:sz w:val="24"/>
              </w:rPr>
              <w:t>9</w:t>
            </w:r>
          </w:p>
        </w:tc>
        <w:tc>
          <w:tcPr>
            <w:tcW w:w="922" w:type="pct"/>
            <w:shd w:val="clear" w:color="auto" w:fill="auto"/>
            <w:vAlign w:val="center"/>
            <w:hideMark/>
          </w:tcPr>
          <w:p w:rsidR="006C2DA7" w:rsidRPr="000023DD" w:rsidRDefault="006C2DA7" w:rsidP="00990838">
            <w:pPr>
              <w:ind w:firstLine="0"/>
              <w:jc w:val="left"/>
              <w:rPr>
                <w:sz w:val="24"/>
              </w:rPr>
            </w:pPr>
            <w:r w:rsidRPr="000023DD">
              <w:rPr>
                <w:sz w:val="24"/>
              </w:rPr>
              <w:t>Зона лесов</w:t>
            </w:r>
          </w:p>
        </w:tc>
        <w:tc>
          <w:tcPr>
            <w:tcW w:w="1499" w:type="pct"/>
            <w:shd w:val="clear" w:color="auto" w:fill="auto"/>
            <w:vAlign w:val="center"/>
            <w:hideMark/>
          </w:tcPr>
          <w:p w:rsidR="006C2DA7" w:rsidRPr="000023DD" w:rsidRDefault="006C2DA7" w:rsidP="00990838">
            <w:pPr>
              <w:ind w:firstLine="0"/>
              <w:jc w:val="left"/>
              <w:rPr>
                <w:sz w:val="24"/>
              </w:rPr>
            </w:pPr>
            <w:r w:rsidRPr="000023DD">
              <w:rPr>
                <w:sz w:val="24"/>
              </w:rPr>
              <w:t>Территории, занятые лесной растительностью, в том числе земли лесного фонда</w:t>
            </w:r>
          </w:p>
        </w:tc>
        <w:tc>
          <w:tcPr>
            <w:tcW w:w="1213" w:type="pct"/>
            <w:shd w:val="clear" w:color="auto" w:fill="auto"/>
            <w:vAlign w:val="center"/>
            <w:hideMark/>
          </w:tcPr>
          <w:p w:rsidR="006C2DA7" w:rsidRPr="000023DD" w:rsidRDefault="006C2DA7" w:rsidP="00990838">
            <w:pPr>
              <w:ind w:firstLine="0"/>
              <w:jc w:val="left"/>
              <w:rPr>
                <w:sz w:val="24"/>
              </w:rPr>
            </w:pPr>
            <w:r w:rsidRPr="000023DD">
              <w:rPr>
                <w:sz w:val="24"/>
              </w:rPr>
              <w:t>Ограничения использования зоны</w:t>
            </w:r>
          </w:p>
        </w:tc>
        <w:tc>
          <w:tcPr>
            <w:tcW w:w="1153" w:type="pct"/>
            <w:shd w:val="clear" w:color="auto" w:fill="auto"/>
            <w:vAlign w:val="center"/>
            <w:hideMark/>
          </w:tcPr>
          <w:p w:rsidR="006C2DA7" w:rsidRPr="000023DD" w:rsidRDefault="006C2DA7" w:rsidP="00990838">
            <w:pPr>
              <w:ind w:firstLine="0"/>
              <w:jc w:val="left"/>
              <w:rPr>
                <w:sz w:val="24"/>
              </w:rPr>
            </w:pPr>
            <w:r w:rsidRPr="000023DD">
              <w:rPr>
                <w:sz w:val="24"/>
              </w:rPr>
              <w:t>В соответствии с Лесным кодексом Российской Федерации</w:t>
            </w:r>
          </w:p>
        </w:tc>
      </w:tr>
    </w:tbl>
    <w:p w:rsidR="00990838" w:rsidRPr="000023DD" w:rsidRDefault="00990838" w:rsidP="00990838">
      <w:pPr>
        <w:pStyle w:val="ad"/>
        <w:sectPr w:rsidR="00990838" w:rsidRPr="000023DD" w:rsidSect="0063308A">
          <w:footerReference w:type="even" r:id="rId8"/>
          <w:footerReference w:type="default" r:id="rId9"/>
          <w:headerReference w:type="first" r:id="rId10"/>
          <w:footerReference w:type="first" r:id="rId11"/>
          <w:pgSz w:w="16838" w:h="11906" w:orient="landscape" w:code="9"/>
          <w:pgMar w:top="1701" w:right="1134" w:bottom="851" w:left="1134" w:header="510" w:footer="510" w:gutter="0"/>
          <w:cols w:space="708"/>
          <w:docGrid w:linePitch="381"/>
        </w:sectPr>
      </w:pPr>
    </w:p>
    <w:p w:rsidR="00584AEE" w:rsidRPr="000023DD" w:rsidRDefault="00584AEE" w:rsidP="00990838">
      <w:pPr>
        <w:pStyle w:val="ad"/>
      </w:pPr>
      <w:r w:rsidRPr="000023DD">
        <w:lastRenderedPageBreak/>
        <w:t xml:space="preserve">Таблица 2.2. Площади функциональных зон, выделенных на территории </w:t>
      </w:r>
      <w:proofErr w:type="spellStart"/>
      <w:r w:rsidR="00D31AAA" w:rsidRPr="000023DD">
        <w:t>Кокошинского</w:t>
      </w:r>
      <w:proofErr w:type="spellEnd"/>
      <w:r w:rsidR="00D31AAA" w:rsidRPr="000023DD">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910"/>
        <w:gridCol w:w="2607"/>
        <w:gridCol w:w="1376"/>
        <w:gridCol w:w="2174"/>
        <w:gridCol w:w="1073"/>
        <w:gridCol w:w="3604"/>
      </w:tblGrid>
      <w:tr w:rsidR="000023DD" w:rsidRPr="000023DD" w:rsidTr="00D31AAA">
        <w:trPr>
          <w:trHeight w:val="638"/>
          <w:tblHeader/>
        </w:trPr>
        <w:tc>
          <w:tcPr>
            <w:tcW w:w="203" w:type="pct"/>
            <w:vMerge w:val="restart"/>
            <w:shd w:val="clear" w:color="auto" w:fill="auto"/>
            <w:vAlign w:val="center"/>
            <w:hideMark/>
          </w:tcPr>
          <w:p w:rsidR="00D31AAA" w:rsidRPr="000023DD" w:rsidRDefault="00D31AAA" w:rsidP="00990838">
            <w:pPr>
              <w:ind w:firstLine="0"/>
              <w:jc w:val="center"/>
              <w:rPr>
                <w:b/>
                <w:bCs/>
                <w:sz w:val="24"/>
              </w:rPr>
            </w:pPr>
            <w:r w:rsidRPr="000023DD">
              <w:rPr>
                <w:b/>
                <w:bCs/>
                <w:sz w:val="24"/>
              </w:rPr>
              <w:t>№</w:t>
            </w:r>
          </w:p>
        </w:tc>
        <w:tc>
          <w:tcPr>
            <w:tcW w:w="1053" w:type="pct"/>
            <w:vMerge w:val="restart"/>
            <w:shd w:val="clear" w:color="auto" w:fill="auto"/>
            <w:vAlign w:val="center"/>
            <w:hideMark/>
          </w:tcPr>
          <w:p w:rsidR="00D31AAA" w:rsidRPr="000023DD" w:rsidRDefault="00D31AAA" w:rsidP="00990838">
            <w:pPr>
              <w:ind w:firstLine="0"/>
              <w:jc w:val="center"/>
              <w:rPr>
                <w:b/>
                <w:bCs/>
                <w:sz w:val="24"/>
              </w:rPr>
            </w:pPr>
            <w:r w:rsidRPr="000023DD">
              <w:rPr>
                <w:b/>
                <w:bCs/>
                <w:sz w:val="24"/>
              </w:rPr>
              <w:t>Наименование функциональной зоны</w:t>
            </w:r>
          </w:p>
        </w:tc>
        <w:tc>
          <w:tcPr>
            <w:tcW w:w="1475" w:type="pct"/>
            <w:gridSpan w:val="2"/>
            <w:shd w:val="clear" w:color="auto" w:fill="auto"/>
            <w:vAlign w:val="center"/>
            <w:hideMark/>
          </w:tcPr>
          <w:p w:rsidR="00D31AAA" w:rsidRPr="000023DD" w:rsidRDefault="00D31AAA" w:rsidP="00990838">
            <w:pPr>
              <w:ind w:firstLine="0"/>
              <w:jc w:val="center"/>
              <w:rPr>
                <w:b/>
                <w:bCs/>
                <w:sz w:val="24"/>
              </w:rPr>
            </w:pPr>
            <w:r w:rsidRPr="000023DD">
              <w:rPr>
                <w:b/>
                <w:bCs/>
                <w:sz w:val="24"/>
              </w:rPr>
              <w:t>Исходный год</w:t>
            </w:r>
          </w:p>
        </w:tc>
        <w:tc>
          <w:tcPr>
            <w:tcW w:w="1222" w:type="pct"/>
            <w:gridSpan w:val="2"/>
            <w:shd w:val="clear" w:color="auto" w:fill="auto"/>
            <w:vAlign w:val="center"/>
            <w:hideMark/>
          </w:tcPr>
          <w:p w:rsidR="00D31AAA" w:rsidRPr="000023DD" w:rsidRDefault="00D31AAA" w:rsidP="00990838">
            <w:pPr>
              <w:ind w:firstLine="0"/>
              <w:jc w:val="center"/>
              <w:rPr>
                <w:b/>
                <w:bCs/>
                <w:sz w:val="24"/>
              </w:rPr>
            </w:pPr>
            <w:r w:rsidRPr="000023DD">
              <w:rPr>
                <w:b/>
                <w:bCs/>
                <w:sz w:val="24"/>
              </w:rPr>
              <w:t>Расчетный срок</w:t>
            </w:r>
          </w:p>
        </w:tc>
        <w:tc>
          <w:tcPr>
            <w:tcW w:w="1048" w:type="pct"/>
            <w:vMerge w:val="restart"/>
            <w:shd w:val="clear" w:color="auto" w:fill="auto"/>
            <w:vAlign w:val="center"/>
            <w:hideMark/>
          </w:tcPr>
          <w:p w:rsidR="00D31AAA" w:rsidRPr="000023DD" w:rsidRDefault="00D31AAA" w:rsidP="00990838">
            <w:pPr>
              <w:ind w:firstLine="0"/>
              <w:jc w:val="center"/>
              <w:rPr>
                <w:b/>
                <w:bCs/>
                <w:sz w:val="24"/>
              </w:rPr>
            </w:pPr>
            <w:r w:rsidRPr="000023DD">
              <w:rPr>
                <w:b/>
                <w:bCs/>
                <w:sz w:val="24"/>
              </w:rPr>
              <w:t>Планируемые для размещения объекты федерального, регионального, местного значения</w:t>
            </w:r>
          </w:p>
        </w:tc>
      </w:tr>
      <w:tr w:rsidR="000023DD" w:rsidRPr="000023DD" w:rsidTr="00D31AAA">
        <w:trPr>
          <w:trHeight w:val="405"/>
          <w:tblHeader/>
        </w:trPr>
        <w:tc>
          <w:tcPr>
            <w:tcW w:w="203" w:type="pct"/>
            <w:vMerge/>
            <w:shd w:val="clear" w:color="auto" w:fill="auto"/>
            <w:vAlign w:val="center"/>
            <w:hideMark/>
          </w:tcPr>
          <w:p w:rsidR="00D31AAA" w:rsidRPr="000023DD" w:rsidRDefault="00D31AAA" w:rsidP="00990838">
            <w:pPr>
              <w:ind w:firstLine="0"/>
              <w:jc w:val="left"/>
              <w:rPr>
                <w:b/>
                <w:bCs/>
                <w:sz w:val="24"/>
              </w:rPr>
            </w:pPr>
          </w:p>
        </w:tc>
        <w:tc>
          <w:tcPr>
            <w:tcW w:w="1053" w:type="pct"/>
            <w:vMerge/>
            <w:shd w:val="clear" w:color="auto" w:fill="auto"/>
            <w:vAlign w:val="center"/>
            <w:hideMark/>
          </w:tcPr>
          <w:p w:rsidR="00D31AAA" w:rsidRPr="000023DD" w:rsidRDefault="00D31AAA" w:rsidP="00990838">
            <w:pPr>
              <w:ind w:firstLine="0"/>
              <w:jc w:val="left"/>
              <w:rPr>
                <w:b/>
                <w:bCs/>
                <w:sz w:val="24"/>
              </w:rPr>
            </w:pPr>
          </w:p>
        </w:tc>
        <w:tc>
          <w:tcPr>
            <w:tcW w:w="949" w:type="pct"/>
            <w:shd w:val="clear" w:color="auto" w:fill="auto"/>
            <w:vAlign w:val="center"/>
            <w:hideMark/>
          </w:tcPr>
          <w:p w:rsidR="00D31AAA" w:rsidRPr="000023DD" w:rsidRDefault="00D31AAA" w:rsidP="00990838">
            <w:pPr>
              <w:ind w:firstLine="0"/>
              <w:jc w:val="center"/>
              <w:rPr>
                <w:b/>
                <w:bCs/>
                <w:sz w:val="24"/>
              </w:rPr>
            </w:pPr>
            <w:r w:rsidRPr="000023DD">
              <w:rPr>
                <w:b/>
                <w:bCs/>
                <w:sz w:val="24"/>
              </w:rPr>
              <w:t>Площадь, га*</w:t>
            </w:r>
          </w:p>
        </w:tc>
        <w:tc>
          <w:tcPr>
            <w:tcW w:w="526" w:type="pct"/>
            <w:shd w:val="clear" w:color="auto" w:fill="auto"/>
            <w:vAlign w:val="center"/>
            <w:hideMark/>
          </w:tcPr>
          <w:p w:rsidR="00D31AAA" w:rsidRPr="000023DD" w:rsidRDefault="00D31AAA" w:rsidP="00990838">
            <w:pPr>
              <w:ind w:firstLine="0"/>
              <w:jc w:val="center"/>
              <w:rPr>
                <w:b/>
                <w:bCs/>
                <w:sz w:val="24"/>
              </w:rPr>
            </w:pPr>
            <w:r w:rsidRPr="000023DD">
              <w:rPr>
                <w:b/>
                <w:bCs/>
                <w:sz w:val="24"/>
              </w:rPr>
              <w:t>%</w:t>
            </w:r>
          </w:p>
        </w:tc>
        <w:tc>
          <w:tcPr>
            <w:tcW w:w="800" w:type="pct"/>
            <w:shd w:val="clear" w:color="auto" w:fill="auto"/>
            <w:vAlign w:val="center"/>
            <w:hideMark/>
          </w:tcPr>
          <w:p w:rsidR="00D31AAA" w:rsidRPr="000023DD" w:rsidRDefault="00D31AAA" w:rsidP="00990838">
            <w:pPr>
              <w:ind w:firstLine="0"/>
              <w:jc w:val="center"/>
              <w:rPr>
                <w:b/>
                <w:bCs/>
                <w:sz w:val="24"/>
              </w:rPr>
            </w:pPr>
            <w:r w:rsidRPr="000023DD">
              <w:rPr>
                <w:b/>
                <w:bCs/>
                <w:sz w:val="24"/>
              </w:rPr>
              <w:t>Площадь, га*</w:t>
            </w:r>
          </w:p>
        </w:tc>
        <w:tc>
          <w:tcPr>
            <w:tcW w:w="422" w:type="pct"/>
            <w:shd w:val="clear" w:color="auto" w:fill="auto"/>
            <w:vAlign w:val="center"/>
            <w:hideMark/>
          </w:tcPr>
          <w:p w:rsidR="00D31AAA" w:rsidRPr="000023DD" w:rsidRDefault="00D31AAA" w:rsidP="00990838">
            <w:pPr>
              <w:ind w:firstLine="0"/>
              <w:jc w:val="center"/>
              <w:rPr>
                <w:b/>
                <w:bCs/>
                <w:sz w:val="24"/>
              </w:rPr>
            </w:pPr>
            <w:r w:rsidRPr="000023DD">
              <w:rPr>
                <w:b/>
                <w:bCs/>
                <w:sz w:val="24"/>
              </w:rPr>
              <w:t>%</w:t>
            </w:r>
          </w:p>
        </w:tc>
        <w:tc>
          <w:tcPr>
            <w:tcW w:w="1048" w:type="pct"/>
            <w:vMerge/>
            <w:shd w:val="clear" w:color="auto" w:fill="auto"/>
            <w:vAlign w:val="center"/>
            <w:hideMark/>
          </w:tcPr>
          <w:p w:rsidR="00D31AAA" w:rsidRPr="000023DD" w:rsidRDefault="00D31AAA" w:rsidP="00990838">
            <w:pPr>
              <w:ind w:firstLine="0"/>
              <w:jc w:val="left"/>
              <w:rPr>
                <w:b/>
                <w:bCs/>
                <w:sz w:val="24"/>
              </w:rPr>
            </w:pPr>
          </w:p>
        </w:tc>
      </w:tr>
      <w:tr w:rsidR="000023DD" w:rsidRPr="000023DD" w:rsidTr="00D31AAA">
        <w:trPr>
          <w:trHeight w:val="630"/>
        </w:trPr>
        <w:tc>
          <w:tcPr>
            <w:tcW w:w="203" w:type="pct"/>
            <w:shd w:val="clear" w:color="auto" w:fill="auto"/>
            <w:noWrap/>
            <w:vAlign w:val="center"/>
            <w:hideMark/>
          </w:tcPr>
          <w:p w:rsidR="00D31AAA" w:rsidRPr="000023DD" w:rsidRDefault="00D31AAA" w:rsidP="00990838">
            <w:pPr>
              <w:ind w:firstLine="0"/>
              <w:jc w:val="left"/>
              <w:rPr>
                <w:sz w:val="24"/>
              </w:rPr>
            </w:pPr>
            <w:r w:rsidRPr="000023DD">
              <w:rPr>
                <w:sz w:val="24"/>
              </w:rPr>
              <w:t> </w:t>
            </w:r>
          </w:p>
        </w:tc>
        <w:tc>
          <w:tcPr>
            <w:tcW w:w="1053" w:type="pct"/>
            <w:shd w:val="clear" w:color="auto" w:fill="auto"/>
            <w:vAlign w:val="center"/>
            <w:hideMark/>
          </w:tcPr>
          <w:p w:rsidR="00D31AAA" w:rsidRPr="000023DD" w:rsidRDefault="00D31AAA" w:rsidP="00990838">
            <w:pPr>
              <w:ind w:firstLine="0"/>
              <w:jc w:val="left"/>
              <w:rPr>
                <w:b/>
                <w:bCs/>
                <w:sz w:val="24"/>
              </w:rPr>
            </w:pPr>
            <w:r w:rsidRPr="000023DD">
              <w:rPr>
                <w:b/>
                <w:bCs/>
                <w:sz w:val="24"/>
              </w:rPr>
              <w:t>Общая площадь земель в границах муниципального образования</w:t>
            </w:r>
          </w:p>
        </w:tc>
        <w:tc>
          <w:tcPr>
            <w:tcW w:w="949"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37329,12</w:t>
            </w:r>
          </w:p>
        </w:tc>
        <w:tc>
          <w:tcPr>
            <w:tcW w:w="526"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800"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37329,12</w:t>
            </w:r>
          </w:p>
        </w:tc>
        <w:tc>
          <w:tcPr>
            <w:tcW w:w="422"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1048" w:type="pct"/>
            <w:shd w:val="clear" w:color="auto" w:fill="auto"/>
            <w:noWrap/>
            <w:vAlign w:val="center"/>
            <w:hideMark/>
          </w:tcPr>
          <w:p w:rsidR="00D31AAA" w:rsidRPr="000023DD" w:rsidRDefault="00D31AAA" w:rsidP="00990838">
            <w:pPr>
              <w:ind w:firstLine="0"/>
              <w:jc w:val="left"/>
              <w:rPr>
                <w:sz w:val="24"/>
              </w:rPr>
            </w:pPr>
            <w:r w:rsidRPr="000023DD">
              <w:rPr>
                <w:sz w:val="24"/>
              </w:rPr>
              <w:t> </w:t>
            </w:r>
          </w:p>
        </w:tc>
      </w:tr>
      <w:tr w:rsidR="000023DD" w:rsidRPr="000023DD" w:rsidTr="00D31AAA">
        <w:trPr>
          <w:trHeight w:val="630"/>
        </w:trPr>
        <w:tc>
          <w:tcPr>
            <w:tcW w:w="203" w:type="pct"/>
            <w:shd w:val="clear" w:color="auto" w:fill="auto"/>
            <w:vAlign w:val="center"/>
            <w:hideMark/>
          </w:tcPr>
          <w:p w:rsidR="00D31AAA" w:rsidRPr="000023DD" w:rsidRDefault="00D31AAA" w:rsidP="00990838">
            <w:pPr>
              <w:ind w:firstLine="0"/>
              <w:jc w:val="center"/>
              <w:rPr>
                <w:b/>
                <w:bCs/>
                <w:sz w:val="24"/>
              </w:rPr>
            </w:pPr>
            <w:r w:rsidRPr="000023DD">
              <w:rPr>
                <w:b/>
                <w:bCs/>
                <w:sz w:val="24"/>
              </w:rPr>
              <w:t>1</w:t>
            </w:r>
          </w:p>
        </w:tc>
        <w:tc>
          <w:tcPr>
            <w:tcW w:w="1053" w:type="pct"/>
            <w:shd w:val="clear" w:color="auto" w:fill="auto"/>
            <w:vAlign w:val="center"/>
            <w:hideMark/>
          </w:tcPr>
          <w:p w:rsidR="00D31AAA" w:rsidRPr="000023DD" w:rsidRDefault="00D31AAA" w:rsidP="00990838">
            <w:pPr>
              <w:ind w:firstLine="0"/>
              <w:jc w:val="left"/>
              <w:rPr>
                <w:b/>
                <w:bCs/>
                <w:sz w:val="24"/>
              </w:rPr>
            </w:pPr>
            <w:r w:rsidRPr="000023DD">
              <w:rPr>
                <w:b/>
                <w:bCs/>
                <w:sz w:val="24"/>
              </w:rPr>
              <w:t>Территории вне границ населенных пунктов, в том числе:</w:t>
            </w:r>
          </w:p>
        </w:tc>
        <w:tc>
          <w:tcPr>
            <w:tcW w:w="949"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36802,83</w:t>
            </w:r>
          </w:p>
        </w:tc>
        <w:tc>
          <w:tcPr>
            <w:tcW w:w="526" w:type="pct"/>
            <w:shd w:val="clear" w:color="auto" w:fill="auto"/>
            <w:vAlign w:val="center"/>
            <w:hideMark/>
          </w:tcPr>
          <w:p w:rsidR="00D31AAA" w:rsidRPr="000023DD" w:rsidRDefault="00D31AAA" w:rsidP="00990838">
            <w:pPr>
              <w:ind w:firstLine="0"/>
              <w:jc w:val="center"/>
              <w:rPr>
                <w:b/>
                <w:bCs/>
                <w:sz w:val="24"/>
              </w:rPr>
            </w:pPr>
            <w:r w:rsidRPr="000023DD">
              <w:rPr>
                <w:b/>
                <w:bCs/>
                <w:sz w:val="24"/>
              </w:rPr>
              <w:t>98,59</w:t>
            </w:r>
          </w:p>
        </w:tc>
        <w:tc>
          <w:tcPr>
            <w:tcW w:w="800"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36817,42</w:t>
            </w:r>
          </w:p>
        </w:tc>
        <w:tc>
          <w:tcPr>
            <w:tcW w:w="422" w:type="pct"/>
            <w:shd w:val="clear" w:color="auto" w:fill="auto"/>
            <w:vAlign w:val="center"/>
            <w:hideMark/>
          </w:tcPr>
          <w:p w:rsidR="00D31AAA" w:rsidRPr="000023DD" w:rsidRDefault="00D31AAA" w:rsidP="00990838">
            <w:pPr>
              <w:ind w:firstLine="0"/>
              <w:jc w:val="center"/>
              <w:rPr>
                <w:b/>
                <w:bCs/>
                <w:sz w:val="24"/>
              </w:rPr>
            </w:pPr>
            <w:r w:rsidRPr="000023DD">
              <w:rPr>
                <w:b/>
                <w:bCs/>
                <w:sz w:val="24"/>
              </w:rPr>
              <w:t>98,63</w:t>
            </w:r>
          </w:p>
        </w:tc>
        <w:tc>
          <w:tcPr>
            <w:tcW w:w="1048" w:type="pct"/>
            <w:shd w:val="clear" w:color="auto" w:fill="auto"/>
            <w:vAlign w:val="center"/>
            <w:hideMark/>
          </w:tcPr>
          <w:p w:rsidR="00D31AAA" w:rsidRPr="000023DD" w:rsidRDefault="00D31AAA" w:rsidP="00990838">
            <w:pPr>
              <w:ind w:firstLine="0"/>
              <w:jc w:val="center"/>
              <w:rPr>
                <w:b/>
                <w:bCs/>
                <w:sz w:val="24"/>
              </w:rPr>
            </w:pPr>
            <w:r w:rsidRPr="000023DD">
              <w:rPr>
                <w:b/>
                <w:bCs/>
                <w:sz w:val="24"/>
              </w:rPr>
              <w:t> </w:t>
            </w:r>
          </w:p>
        </w:tc>
      </w:tr>
      <w:tr w:rsidR="000023DD" w:rsidRPr="000023DD" w:rsidTr="00D31AAA">
        <w:trPr>
          <w:trHeight w:val="315"/>
        </w:trPr>
        <w:tc>
          <w:tcPr>
            <w:tcW w:w="203" w:type="pct"/>
            <w:shd w:val="clear" w:color="auto" w:fill="auto"/>
            <w:vAlign w:val="center"/>
            <w:hideMark/>
          </w:tcPr>
          <w:p w:rsidR="00D31AAA" w:rsidRPr="000023DD" w:rsidRDefault="00D31AAA" w:rsidP="00990838">
            <w:pPr>
              <w:ind w:firstLine="0"/>
              <w:jc w:val="center"/>
              <w:rPr>
                <w:sz w:val="24"/>
              </w:rPr>
            </w:pPr>
            <w:r w:rsidRPr="000023DD">
              <w:rPr>
                <w:sz w:val="24"/>
              </w:rPr>
              <w:t>1.1</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кладбищ</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1,28</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0,00</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1,28</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0,00</w:t>
            </w:r>
          </w:p>
        </w:tc>
        <w:tc>
          <w:tcPr>
            <w:tcW w:w="1048" w:type="pct"/>
            <w:shd w:val="clear" w:color="auto" w:fill="auto"/>
            <w:noWrap/>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vAlign w:val="center"/>
            <w:hideMark/>
          </w:tcPr>
          <w:p w:rsidR="00D31AAA" w:rsidRPr="000023DD" w:rsidRDefault="00D31AAA" w:rsidP="00990838">
            <w:pPr>
              <w:ind w:firstLine="0"/>
              <w:jc w:val="center"/>
              <w:rPr>
                <w:sz w:val="24"/>
              </w:rPr>
            </w:pPr>
            <w:r w:rsidRPr="000023DD">
              <w:rPr>
                <w:sz w:val="24"/>
              </w:rPr>
              <w:t>1.2</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транспортной инфраструктуры</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464,64</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1,24</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464,64</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1,24</w:t>
            </w:r>
          </w:p>
        </w:tc>
        <w:tc>
          <w:tcPr>
            <w:tcW w:w="1048" w:type="pct"/>
            <w:shd w:val="clear" w:color="auto" w:fill="auto"/>
            <w:noWrap/>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vAlign w:val="center"/>
            <w:hideMark/>
          </w:tcPr>
          <w:p w:rsidR="00D31AAA" w:rsidRPr="000023DD" w:rsidRDefault="00D31AAA" w:rsidP="00990838">
            <w:pPr>
              <w:ind w:firstLine="0"/>
              <w:jc w:val="center"/>
              <w:rPr>
                <w:sz w:val="24"/>
              </w:rPr>
            </w:pPr>
            <w:r w:rsidRPr="000023DD">
              <w:rPr>
                <w:sz w:val="24"/>
              </w:rPr>
              <w:t>1.3</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сельскохозяйственных угодий</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24832,14</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66,52</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24832,14</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66,52</w:t>
            </w:r>
          </w:p>
        </w:tc>
        <w:tc>
          <w:tcPr>
            <w:tcW w:w="1048" w:type="pct"/>
            <w:shd w:val="clear" w:color="auto" w:fill="auto"/>
            <w:noWrap/>
            <w:vAlign w:val="center"/>
            <w:hideMark/>
          </w:tcPr>
          <w:p w:rsidR="00D31AAA" w:rsidRPr="000023DD" w:rsidRDefault="00D31AAA" w:rsidP="00990838">
            <w:pPr>
              <w:ind w:firstLine="0"/>
              <w:jc w:val="left"/>
              <w:rPr>
                <w:sz w:val="24"/>
              </w:rPr>
            </w:pPr>
            <w:r w:rsidRPr="000023DD">
              <w:rPr>
                <w:sz w:val="24"/>
              </w:rPr>
              <w:t>Пункт редуцирования газа (ПРГ)</w:t>
            </w:r>
          </w:p>
        </w:tc>
      </w:tr>
      <w:tr w:rsidR="000023DD" w:rsidRPr="000023DD" w:rsidTr="00D31AAA">
        <w:trPr>
          <w:trHeight w:val="630"/>
        </w:trPr>
        <w:tc>
          <w:tcPr>
            <w:tcW w:w="203" w:type="pct"/>
            <w:shd w:val="clear" w:color="auto" w:fill="auto"/>
            <w:vAlign w:val="center"/>
            <w:hideMark/>
          </w:tcPr>
          <w:p w:rsidR="00D31AAA" w:rsidRPr="000023DD" w:rsidRDefault="00D31AAA" w:rsidP="00990838">
            <w:pPr>
              <w:ind w:firstLine="0"/>
              <w:jc w:val="center"/>
              <w:rPr>
                <w:sz w:val="24"/>
              </w:rPr>
            </w:pPr>
            <w:r w:rsidRPr="000023DD">
              <w:rPr>
                <w:sz w:val="24"/>
              </w:rPr>
              <w:t>1.4</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Производственная зона сельскохозяйственных предприятий</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1,36</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0,00</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1,36</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0,00</w:t>
            </w:r>
          </w:p>
        </w:tc>
        <w:tc>
          <w:tcPr>
            <w:tcW w:w="1048" w:type="pct"/>
            <w:shd w:val="clear" w:color="auto" w:fill="auto"/>
            <w:noWrap/>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cantSplit/>
          <w:trHeight w:val="315"/>
        </w:trPr>
        <w:tc>
          <w:tcPr>
            <w:tcW w:w="203" w:type="pct"/>
            <w:shd w:val="clear" w:color="auto" w:fill="auto"/>
            <w:vAlign w:val="center"/>
            <w:hideMark/>
          </w:tcPr>
          <w:p w:rsidR="00D31AAA" w:rsidRPr="000023DD" w:rsidRDefault="00D31AAA" w:rsidP="00990838">
            <w:pPr>
              <w:ind w:firstLine="0"/>
              <w:jc w:val="center"/>
              <w:rPr>
                <w:sz w:val="24"/>
              </w:rPr>
            </w:pPr>
            <w:r w:rsidRPr="000023DD">
              <w:rPr>
                <w:sz w:val="24"/>
              </w:rPr>
              <w:t>1.5</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лесов</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11428,03</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30,61</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11442,62</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30,65</w:t>
            </w:r>
          </w:p>
        </w:tc>
        <w:tc>
          <w:tcPr>
            <w:tcW w:w="1048" w:type="pct"/>
            <w:shd w:val="clear" w:color="auto" w:fill="auto"/>
            <w:noWrap/>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cantSplit/>
          <w:trHeight w:val="630"/>
        </w:trPr>
        <w:tc>
          <w:tcPr>
            <w:tcW w:w="203" w:type="pct"/>
            <w:shd w:val="clear" w:color="auto" w:fill="auto"/>
            <w:vAlign w:val="center"/>
            <w:hideMark/>
          </w:tcPr>
          <w:p w:rsidR="00D31AAA" w:rsidRPr="000023DD" w:rsidRDefault="00D31AAA" w:rsidP="00990838">
            <w:pPr>
              <w:ind w:firstLine="0"/>
              <w:jc w:val="center"/>
              <w:rPr>
                <w:sz w:val="24"/>
              </w:rPr>
            </w:pPr>
            <w:r w:rsidRPr="000023DD">
              <w:rPr>
                <w:sz w:val="24"/>
              </w:rPr>
              <w:t>1.6</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складирования и захоронения отходов</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0,26</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0,00</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0,26</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0,00</w:t>
            </w:r>
          </w:p>
        </w:tc>
        <w:tc>
          <w:tcPr>
            <w:tcW w:w="1048" w:type="pct"/>
            <w:shd w:val="clear" w:color="auto" w:fill="auto"/>
            <w:noWrap/>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cantSplit/>
          <w:trHeight w:val="315"/>
        </w:trPr>
        <w:tc>
          <w:tcPr>
            <w:tcW w:w="203" w:type="pct"/>
            <w:shd w:val="clear" w:color="auto" w:fill="auto"/>
            <w:vAlign w:val="center"/>
            <w:hideMark/>
          </w:tcPr>
          <w:p w:rsidR="00D31AAA" w:rsidRPr="000023DD" w:rsidRDefault="00D31AAA" w:rsidP="00990838">
            <w:pPr>
              <w:ind w:firstLine="0"/>
              <w:jc w:val="center"/>
              <w:rPr>
                <w:sz w:val="24"/>
              </w:rPr>
            </w:pPr>
            <w:r w:rsidRPr="000023DD">
              <w:rPr>
                <w:sz w:val="24"/>
              </w:rPr>
              <w:t>1.7</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Производственная зона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75,12</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0,20</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75,12</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0,20</w:t>
            </w:r>
          </w:p>
        </w:tc>
        <w:tc>
          <w:tcPr>
            <w:tcW w:w="1048" w:type="pct"/>
            <w:shd w:val="clear" w:color="auto" w:fill="auto"/>
            <w:noWrap/>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585"/>
        </w:trPr>
        <w:tc>
          <w:tcPr>
            <w:tcW w:w="203" w:type="pct"/>
            <w:shd w:val="clear" w:color="auto" w:fill="auto"/>
            <w:vAlign w:val="center"/>
            <w:hideMark/>
          </w:tcPr>
          <w:p w:rsidR="00D31AAA" w:rsidRPr="000023DD" w:rsidRDefault="00D31AAA" w:rsidP="00990838">
            <w:pPr>
              <w:ind w:firstLine="0"/>
              <w:jc w:val="center"/>
              <w:rPr>
                <w:b/>
                <w:bCs/>
                <w:sz w:val="24"/>
              </w:rPr>
            </w:pPr>
            <w:r w:rsidRPr="000023DD">
              <w:rPr>
                <w:b/>
                <w:bCs/>
                <w:sz w:val="24"/>
              </w:rPr>
              <w:t>2</w:t>
            </w:r>
          </w:p>
        </w:tc>
        <w:tc>
          <w:tcPr>
            <w:tcW w:w="1053" w:type="pct"/>
            <w:shd w:val="clear" w:color="auto" w:fill="auto"/>
            <w:vAlign w:val="center"/>
            <w:hideMark/>
          </w:tcPr>
          <w:p w:rsidR="00D31AAA" w:rsidRPr="000023DD" w:rsidRDefault="00D31AAA" w:rsidP="00990838">
            <w:pPr>
              <w:ind w:firstLine="0"/>
              <w:jc w:val="left"/>
              <w:rPr>
                <w:b/>
                <w:bCs/>
                <w:sz w:val="24"/>
              </w:rPr>
            </w:pPr>
            <w:r w:rsidRPr="000023DD">
              <w:rPr>
                <w:b/>
                <w:bCs/>
                <w:sz w:val="24"/>
              </w:rPr>
              <w:t>Территории в границах населенных пунктов, в том числе:</w:t>
            </w:r>
          </w:p>
        </w:tc>
        <w:tc>
          <w:tcPr>
            <w:tcW w:w="949"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526,29</w:t>
            </w:r>
          </w:p>
        </w:tc>
        <w:tc>
          <w:tcPr>
            <w:tcW w:w="526"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1,41</w:t>
            </w:r>
          </w:p>
        </w:tc>
        <w:tc>
          <w:tcPr>
            <w:tcW w:w="800"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511,70</w:t>
            </w:r>
          </w:p>
        </w:tc>
        <w:tc>
          <w:tcPr>
            <w:tcW w:w="422"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1,37</w:t>
            </w:r>
          </w:p>
        </w:tc>
        <w:tc>
          <w:tcPr>
            <w:tcW w:w="1048" w:type="pct"/>
            <w:shd w:val="clear" w:color="auto" w:fill="auto"/>
            <w:vAlign w:val="center"/>
            <w:hideMark/>
          </w:tcPr>
          <w:p w:rsidR="00D31AAA" w:rsidRPr="000023DD" w:rsidRDefault="00D31AAA" w:rsidP="00990838">
            <w:pPr>
              <w:ind w:firstLine="0"/>
              <w:jc w:val="center"/>
              <w:rPr>
                <w:b/>
                <w:bCs/>
                <w:sz w:val="24"/>
              </w:rPr>
            </w:pPr>
            <w:r w:rsidRPr="000023DD">
              <w:rPr>
                <w:b/>
                <w:bCs/>
                <w:sz w:val="24"/>
              </w:rPr>
              <w:t> </w:t>
            </w:r>
          </w:p>
        </w:tc>
      </w:tr>
      <w:tr w:rsidR="000023DD" w:rsidRPr="000023DD" w:rsidTr="00D31AAA">
        <w:trPr>
          <w:trHeight w:val="315"/>
        </w:trPr>
        <w:tc>
          <w:tcPr>
            <w:tcW w:w="203" w:type="pct"/>
            <w:shd w:val="clear" w:color="auto" w:fill="auto"/>
            <w:vAlign w:val="center"/>
            <w:hideMark/>
          </w:tcPr>
          <w:p w:rsidR="00D31AAA" w:rsidRPr="000023DD" w:rsidRDefault="00D31AAA" w:rsidP="00990838">
            <w:pPr>
              <w:ind w:firstLine="0"/>
              <w:jc w:val="center"/>
              <w:rPr>
                <w:b/>
                <w:bCs/>
                <w:i/>
                <w:iCs/>
                <w:sz w:val="24"/>
              </w:rPr>
            </w:pPr>
            <w:r w:rsidRPr="000023DD">
              <w:rPr>
                <w:b/>
                <w:bCs/>
                <w:i/>
                <w:iCs/>
                <w:sz w:val="24"/>
              </w:rPr>
              <w:t>2.1.</w:t>
            </w:r>
          </w:p>
        </w:tc>
        <w:tc>
          <w:tcPr>
            <w:tcW w:w="1053" w:type="pct"/>
            <w:shd w:val="clear" w:color="auto" w:fill="auto"/>
            <w:noWrap/>
            <w:vAlign w:val="center"/>
            <w:hideMark/>
          </w:tcPr>
          <w:p w:rsidR="00D31AAA" w:rsidRPr="000023DD" w:rsidRDefault="00D31AAA" w:rsidP="00990838">
            <w:pPr>
              <w:ind w:firstLine="0"/>
              <w:jc w:val="left"/>
              <w:rPr>
                <w:b/>
                <w:bCs/>
                <w:i/>
                <w:iCs/>
                <w:sz w:val="24"/>
              </w:rPr>
            </w:pPr>
            <w:r w:rsidRPr="000023DD">
              <w:rPr>
                <w:b/>
                <w:bCs/>
                <w:i/>
                <w:iCs/>
                <w:sz w:val="24"/>
              </w:rPr>
              <w:t xml:space="preserve">с. </w:t>
            </w:r>
            <w:proofErr w:type="spellStart"/>
            <w:r w:rsidRPr="000023DD">
              <w:rPr>
                <w:b/>
                <w:bCs/>
                <w:i/>
                <w:iCs/>
                <w:sz w:val="24"/>
              </w:rPr>
              <w:t>Кокошино</w:t>
            </w:r>
            <w:proofErr w:type="spellEnd"/>
          </w:p>
        </w:tc>
        <w:tc>
          <w:tcPr>
            <w:tcW w:w="949"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358,94</w:t>
            </w:r>
          </w:p>
        </w:tc>
        <w:tc>
          <w:tcPr>
            <w:tcW w:w="526"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800"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351,16</w:t>
            </w:r>
          </w:p>
        </w:tc>
        <w:tc>
          <w:tcPr>
            <w:tcW w:w="422"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1048"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 </w:t>
            </w:r>
          </w:p>
        </w:tc>
      </w:tr>
      <w:tr w:rsidR="000023DD" w:rsidRPr="000023DD" w:rsidTr="00D31AAA">
        <w:trPr>
          <w:trHeight w:val="1260"/>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lastRenderedPageBreak/>
              <w:t>2.1.1</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застройки индивидуальными жилыми домами</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233,33</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65,01</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233,33</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66,45</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Реконструкция дошкольной образовательной организации. Предприятия бытового обслуживания. Объект торговли</w:t>
            </w:r>
          </w:p>
        </w:tc>
      </w:tr>
      <w:tr w:rsidR="000023DD" w:rsidRPr="000023DD" w:rsidTr="00D31AAA">
        <w:trPr>
          <w:trHeight w:val="630"/>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2.1.2</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Многофункциональная общественно-деловая зона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1,03</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0,29</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1,03</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0,29</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94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2.1.3</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специализированной общественной застройки</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7,53</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2,10</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7,53</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2,14</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Плоскостное спортивное сооружение. Реконструкция общеобразовательной организации (размещение </w:t>
            </w:r>
            <w:proofErr w:type="spellStart"/>
            <w:r w:rsidRPr="000023DD">
              <w:rPr>
                <w:sz w:val="24"/>
              </w:rPr>
              <w:t>спорт.зала</w:t>
            </w:r>
            <w:proofErr w:type="spellEnd"/>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2.1.4</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инженерной инфраструктуры</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0,40</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0,11</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0,40</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0,11</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2.1.5</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транспортной инфраструктуры</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51,63</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14,38</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51,63</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14,70</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157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2.1.6</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Производственная зона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38,28</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10,66</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38,28</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10,90</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Производство деревянных отделочных материалов и мебельное производство (предприятие по обработке древесины, производству изделий из дерева)</w:t>
            </w:r>
          </w:p>
        </w:tc>
      </w:tr>
      <w:tr w:rsidR="000023DD" w:rsidRPr="000023DD" w:rsidTr="00D31AAA">
        <w:trPr>
          <w:trHeight w:val="94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2.1.7</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озелененных территорий общего пользования (лесопарки, парки, сады, скверы, бульвары, городские леса)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18,96</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5,28</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18,96</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5,40</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lastRenderedPageBreak/>
              <w:t>2.1.8</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лесов</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7,78</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2,17</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b/>
                <w:bCs/>
                <w:i/>
                <w:iCs/>
                <w:sz w:val="24"/>
              </w:rPr>
            </w:pPr>
            <w:r w:rsidRPr="000023DD">
              <w:rPr>
                <w:b/>
                <w:bCs/>
                <w:i/>
                <w:iCs/>
                <w:sz w:val="24"/>
              </w:rPr>
              <w:t>2.2.</w:t>
            </w:r>
          </w:p>
        </w:tc>
        <w:tc>
          <w:tcPr>
            <w:tcW w:w="1053" w:type="pct"/>
            <w:shd w:val="clear" w:color="auto" w:fill="auto"/>
            <w:noWrap/>
            <w:vAlign w:val="center"/>
            <w:hideMark/>
          </w:tcPr>
          <w:p w:rsidR="00D31AAA" w:rsidRPr="000023DD" w:rsidRDefault="00D31AAA" w:rsidP="00990838">
            <w:pPr>
              <w:ind w:firstLine="0"/>
              <w:jc w:val="left"/>
              <w:rPr>
                <w:b/>
                <w:bCs/>
                <w:i/>
                <w:iCs/>
                <w:sz w:val="24"/>
              </w:rPr>
            </w:pPr>
            <w:r w:rsidRPr="000023DD">
              <w:rPr>
                <w:b/>
                <w:bCs/>
                <w:i/>
                <w:iCs/>
                <w:sz w:val="24"/>
              </w:rPr>
              <w:t xml:space="preserve">п. </w:t>
            </w:r>
            <w:proofErr w:type="spellStart"/>
            <w:r w:rsidRPr="000023DD">
              <w:rPr>
                <w:b/>
                <w:bCs/>
                <w:i/>
                <w:iCs/>
                <w:sz w:val="24"/>
              </w:rPr>
              <w:t>Суворинский</w:t>
            </w:r>
            <w:proofErr w:type="spellEnd"/>
          </w:p>
        </w:tc>
        <w:tc>
          <w:tcPr>
            <w:tcW w:w="949"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43,56</w:t>
            </w:r>
          </w:p>
        </w:tc>
        <w:tc>
          <w:tcPr>
            <w:tcW w:w="526"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800"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43,15</w:t>
            </w:r>
          </w:p>
        </w:tc>
        <w:tc>
          <w:tcPr>
            <w:tcW w:w="422"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1048"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 </w:t>
            </w:r>
          </w:p>
        </w:tc>
      </w:tr>
      <w:tr w:rsidR="000023DD" w:rsidRPr="000023DD" w:rsidTr="00D31AAA">
        <w:trPr>
          <w:trHeight w:val="94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2.2.1</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застройки индивидуальными жилыми домами</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41,17</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94,51</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41,17</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95,41</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Объект культурно-досугового (клубного) типа (строительство нового КДЦ)</w:t>
            </w:r>
          </w:p>
        </w:tc>
      </w:tr>
      <w:tr w:rsidR="000023DD" w:rsidRPr="000023DD" w:rsidTr="00D31AAA">
        <w:trPr>
          <w:trHeight w:val="600"/>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2.2.2</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инженерной инфраструктуры</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0,21</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0,48</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0,21</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0,49</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2.2.3</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кладбищ</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1,77</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4,06</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1,77</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4,10</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67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2.2.4</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лесов</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0,41</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0,94</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b/>
                <w:bCs/>
                <w:i/>
                <w:iCs/>
                <w:sz w:val="24"/>
              </w:rPr>
            </w:pPr>
            <w:r w:rsidRPr="000023DD">
              <w:rPr>
                <w:b/>
                <w:bCs/>
                <w:i/>
                <w:iCs/>
                <w:sz w:val="24"/>
              </w:rPr>
              <w:t>2.3.</w:t>
            </w:r>
          </w:p>
        </w:tc>
        <w:tc>
          <w:tcPr>
            <w:tcW w:w="1053" w:type="pct"/>
            <w:shd w:val="clear" w:color="auto" w:fill="auto"/>
            <w:noWrap/>
            <w:vAlign w:val="center"/>
            <w:hideMark/>
          </w:tcPr>
          <w:p w:rsidR="00D31AAA" w:rsidRPr="000023DD" w:rsidRDefault="00D31AAA" w:rsidP="00990838">
            <w:pPr>
              <w:ind w:firstLine="0"/>
              <w:jc w:val="left"/>
              <w:rPr>
                <w:b/>
                <w:bCs/>
                <w:i/>
                <w:iCs/>
                <w:sz w:val="24"/>
              </w:rPr>
            </w:pPr>
            <w:r w:rsidRPr="000023DD">
              <w:rPr>
                <w:b/>
                <w:bCs/>
                <w:i/>
                <w:iCs/>
                <w:sz w:val="24"/>
              </w:rPr>
              <w:t xml:space="preserve">п. </w:t>
            </w:r>
            <w:proofErr w:type="spellStart"/>
            <w:r w:rsidRPr="000023DD">
              <w:rPr>
                <w:b/>
                <w:bCs/>
                <w:i/>
                <w:iCs/>
                <w:sz w:val="24"/>
              </w:rPr>
              <w:t>Красновка</w:t>
            </w:r>
            <w:proofErr w:type="spellEnd"/>
          </w:p>
        </w:tc>
        <w:tc>
          <w:tcPr>
            <w:tcW w:w="949"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84,37</w:t>
            </w:r>
          </w:p>
        </w:tc>
        <w:tc>
          <w:tcPr>
            <w:tcW w:w="526"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800"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79,32</w:t>
            </w:r>
          </w:p>
        </w:tc>
        <w:tc>
          <w:tcPr>
            <w:tcW w:w="422"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1048"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 </w:t>
            </w:r>
          </w:p>
        </w:tc>
      </w:tr>
      <w:tr w:rsidR="000023DD" w:rsidRPr="000023DD" w:rsidTr="00D31AAA">
        <w:trPr>
          <w:trHeight w:val="630"/>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2.3.1</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застройки индивидуальными жилыми домами</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72,75</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86,23</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72,75</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91,72</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630"/>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2.3.2</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Многофункциональная общественно-деловая зона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0,56</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0,66</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0,56</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0,71</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630"/>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2.3.3</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Производственная зона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2,21</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2,62</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2,21</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2,79</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Водозаборная скважина. Водонапорная башня</w:t>
            </w:r>
          </w:p>
        </w:tc>
      </w:tr>
      <w:tr w:rsidR="000023DD" w:rsidRPr="000023DD" w:rsidTr="00D31AAA">
        <w:trPr>
          <w:trHeight w:val="94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2.3.4</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озелененных территорий общего пользования (лесопарки, парки, сады, скверы, бульвары, городские леса)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3,80</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4,50</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3,80</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4,79</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2.3.5</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лесов</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5,05</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5,99</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b/>
                <w:bCs/>
                <w:i/>
                <w:iCs/>
                <w:sz w:val="24"/>
              </w:rPr>
            </w:pPr>
            <w:r w:rsidRPr="000023DD">
              <w:rPr>
                <w:b/>
                <w:bCs/>
                <w:i/>
                <w:iCs/>
                <w:sz w:val="24"/>
              </w:rPr>
              <w:t>2.4</w:t>
            </w:r>
          </w:p>
        </w:tc>
        <w:tc>
          <w:tcPr>
            <w:tcW w:w="1053" w:type="pct"/>
            <w:shd w:val="clear" w:color="auto" w:fill="auto"/>
            <w:noWrap/>
            <w:vAlign w:val="center"/>
            <w:hideMark/>
          </w:tcPr>
          <w:p w:rsidR="00D31AAA" w:rsidRPr="000023DD" w:rsidRDefault="00D31AAA" w:rsidP="00990838">
            <w:pPr>
              <w:ind w:firstLine="0"/>
              <w:jc w:val="left"/>
              <w:rPr>
                <w:b/>
                <w:bCs/>
                <w:i/>
                <w:iCs/>
                <w:sz w:val="24"/>
              </w:rPr>
            </w:pPr>
            <w:r w:rsidRPr="000023DD">
              <w:rPr>
                <w:b/>
                <w:bCs/>
                <w:i/>
                <w:iCs/>
                <w:sz w:val="24"/>
              </w:rPr>
              <w:t xml:space="preserve">п. </w:t>
            </w:r>
            <w:proofErr w:type="spellStart"/>
            <w:r w:rsidRPr="000023DD">
              <w:rPr>
                <w:b/>
                <w:bCs/>
                <w:i/>
                <w:iCs/>
                <w:sz w:val="24"/>
              </w:rPr>
              <w:t>Чувашкино</w:t>
            </w:r>
            <w:proofErr w:type="spellEnd"/>
          </w:p>
        </w:tc>
        <w:tc>
          <w:tcPr>
            <w:tcW w:w="949"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24,87</w:t>
            </w:r>
          </w:p>
        </w:tc>
        <w:tc>
          <w:tcPr>
            <w:tcW w:w="526"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800"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23,55</w:t>
            </w:r>
          </w:p>
        </w:tc>
        <w:tc>
          <w:tcPr>
            <w:tcW w:w="422"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1048"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 xml:space="preserve"> -</w:t>
            </w:r>
          </w:p>
        </w:tc>
      </w:tr>
      <w:tr w:rsidR="000023DD" w:rsidRPr="000023DD" w:rsidTr="00D31AAA">
        <w:trPr>
          <w:trHeight w:val="630"/>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lastRenderedPageBreak/>
              <w:t>2.4.1</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застройки индивидуальными жилыми домами</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15,23</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61,24</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15,23</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64,67</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2.4.2</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Производственная зона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4,15</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16,69</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4,15</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17,62</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94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2.4.3</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озелененных территорий общего пользования (лесопарки, парки, сады, скверы, бульвары, городские леса)</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4,17</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16,77</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4,17</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17,71</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2.3.10</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лесов</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1,32</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5,31</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b/>
                <w:bCs/>
                <w:i/>
                <w:iCs/>
                <w:sz w:val="24"/>
              </w:rPr>
            </w:pPr>
            <w:r w:rsidRPr="000023DD">
              <w:rPr>
                <w:b/>
                <w:bCs/>
                <w:i/>
                <w:iCs/>
                <w:sz w:val="24"/>
              </w:rPr>
              <w:t>2.4</w:t>
            </w:r>
          </w:p>
        </w:tc>
        <w:tc>
          <w:tcPr>
            <w:tcW w:w="1053" w:type="pct"/>
            <w:shd w:val="clear" w:color="auto" w:fill="auto"/>
            <w:noWrap/>
            <w:vAlign w:val="center"/>
            <w:hideMark/>
          </w:tcPr>
          <w:p w:rsidR="00D31AAA" w:rsidRPr="000023DD" w:rsidRDefault="00D31AAA" w:rsidP="00990838">
            <w:pPr>
              <w:ind w:firstLine="0"/>
              <w:jc w:val="left"/>
              <w:rPr>
                <w:b/>
                <w:bCs/>
                <w:i/>
                <w:iCs/>
                <w:sz w:val="24"/>
              </w:rPr>
            </w:pPr>
            <w:proofErr w:type="spellStart"/>
            <w:r w:rsidRPr="000023DD">
              <w:rPr>
                <w:b/>
                <w:bCs/>
                <w:i/>
                <w:iCs/>
                <w:sz w:val="24"/>
              </w:rPr>
              <w:t>нп</w:t>
            </w:r>
            <w:proofErr w:type="spellEnd"/>
            <w:r w:rsidRPr="000023DD">
              <w:rPr>
                <w:b/>
                <w:bCs/>
                <w:i/>
                <w:iCs/>
                <w:sz w:val="24"/>
              </w:rPr>
              <w:t>. 3192 км</w:t>
            </w:r>
          </w:p>
        </w:tc>
        <w:tc>
          <w:tcPr>
            <w:tcW w:w="949"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14,55</w:t>
            </w:r>
          </w:p>
        </w:tc>
        <w:tc>
          <w:tcPr>
            <w:tcW w:w="526"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800"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14,52</w:t>
            </w:r>
          </w:p>
        </w:tc>
        <w:tc>
          <w:tcPr>
            <w:tcW w:w="422"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100</w:t>
            </w:r>
          </w:p>
        </w:tc>
        <w:tc>
          <w:tcPr>
            <w:tcW w:w="1048" w:type="pct"/>
            <w:shd w:val="clear" w:color="auto" w:fill="auto"/>
            <w:noWrap/>
            <w:vAlign w:val="center"/>
            <w:hideMark/>
          </w:tcPr>
          <w:p w:rsidR="00D31AAA" w:rsidRPr="000023DD" w:rsidRDefault="00D31AAA" w:rsidP="00990838">
            <w:pPr>
              <w:ind w:firstLine="0"/>
              <w:jc w:val="center"/>
              <w:rPr>
                <w:b/>
                <w:bCs/>
                <w:sz w:val="24"/>
              </w:rPr>
            </w:pPr>
            <w:r w:rsidRPr="000023DD">
              <w:rPr>
                <w:b/>
                <w:bCs/>
                <w:sz w:val="24"/>
              </w:rPr>
              <w:t xml:space="preserve"> -</w:t>
            </w:r>
          </w:p>
        </w:tc>
      </w:tr>
      <w:tr w:rsidR="000023DD" w:rsidRPr="000023DD" w:rsidTr="00D31AAA">
        <w:trPr>
          <w:trHeight w:val="630"/>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2.4.1</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застройки индивидуальными жилыми домами</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11,56</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79,45</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11,56</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79,61</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2.4.2</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транспортной инфраструктуры</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2,96</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20,34</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2,96</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20,39</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r w:rsidR="000023DD" w:rsidRPr="000023DD" w:rsidTr="00D31AAA">
        <w:trPr>
          <w:trHeight w:val="315"/>
        </w:trPr>
        <w:tc>
          <w:tcPr>
            <w:tcW w:w="203" w:type="pct"/>
            <w:shd w:val="clear" w:color="auto" w:fill="auto"/>
            <w:noWrap/>
            <w:vAlign w:val="center"/>
            <w:hideMark/>
          </w:tcPr>
          <w:p w:rsidR="00D31AAA" w:rsidRPr="000023DD" w:rsidRDefault="00D31AAA" w:rsidP="00990838">
            <w:pPr>
              <w:ind w:firstLine="0"/>
              <w:jc w:val="center"/>
              <w:rPr>
                <w:sz w:val="24"/>
              </w:rPr>
            </w:pPr>
            <w:r w:rsidRPr="000023DD">
              <w:rPr>
                <w:sz w:val="24"/>
              </w:rPr>
              <w:t>2.4.3</w:t>
            </w:r>
          </w:p>
        </w:tc>
        <w:tc>
          <w:tcPr>
            <w:tcW w:w="1053" w:type="pct"/>
            <w:shd w:val="clear" w:color="auto" w:fill="auto"/>
            <w:vAlign w:val="center"/>
            <w:hideMark/>
          </w:tcPr>
          <w:p w:rsidR="00D31AAA" w:rsidRPr="000023DD" w:rsidRDefault="00D31AAA" w:rsidP="00990838">
            <w:pPr>
              <w:ind w:firstLine="0"/>
              <w:jc w:val="left"/>
              <w:rPr>
                <w:sz w:val="24"/>
              </w:rPr>
            </w:pPr>
            <w:r w:rsidRPr="000023DD">
              <w:rPr>
                <w:sz w:val="24"/>
              </w:rPr>
              <w:t>Зона лесов</w:t>
            </w:r>
          </w:p>
        </w:tc>
        <w:tc>
          <w:tcPr>
            <w:tcW w:w="949" w:type="pct"/>
            <w:shd w:val="clear" w:color="auto" w:fill="auto"/>
            <w:noWrap/>
            <w:vAlign w:val="center"/>
            <w:hideMark/>
          </w:tcPr>
          <w:p w:rsidR="00D31AAA" w:rsidRPr="000023DD" w:rsidRDefault="00D31AAA" w:rsidP="00990838">
            <w:pPr>
              <w:ind w:firstLine="0"/>
              <w:jc w:val="center"/>
              <w:rPr>
                <w:sz w:val="24"/>
              </w:rPr>
            </w:pPr>
            <w:r w:rsidRPr="000023DD">
              <w:rPr>
                <w:sz w:val="24"/>
              </w:rPr>
              <w:t>0,03</w:t>
            </w:r>
          </w:p>
        </w:tc>
        <w:tc>
          <w:tcPr>
            <w:tcW w:w="526" w:type="pct"/>
            <w:shd w:val="clear" w:color="auto" w:fill="auto"/>
            <w:noWrap/>
            <w:vAlign w:val="center"/>
            <w:hideMark/>
          </w:tcPr>
          <w:p w:rsidR="00D31AAA" w:rsidRPr="000023DD" w:rsidRDefault="00D31AAA" w:rsidP="00990838">
            <w:pPr>
              <w:ind w:firstLine="0"/>
              <w:jc w:val="center"/>
              <w:rPr>
                <w:sz w:val="24"/>
              </w:rPr>
            </w:pPr>
            <w:r w:rsidRPr="000023DD">
              <w:rPr>
                <w:sz w:val="24"/>
              </w:rPr>
              <w:t>0,21</w:t>
            </w:r>
          </w:p>
        </w:tc>
        <w:tc>
          <w:tcPr>
            <w:tcW w:w="800"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422" w:type="pct"/>
            <w:shd w:val="clear" w:color="auto" w:fill="auto"/>
            <w:noWrap/>
            <w:vAlign w:val="center"/>
            <w:hideMark/>
          </w:tcPr>
          <w:p w:rsidR="00D31AAA" w:rsidRPr="000023DD" w:rsidRDefault="00D31AAA" w:rsidP="00990838">
            <w:pPr>
              <w:ind w:firstLine="0"/>
              <w:jc w:val="center"/>
              <w:rPr>
                <w:sz w:val="24"/>
              </w:rPr>
            </w:pPr>
            <w:r w:rsidRPr="000023DD">
              <w:rPr>
                <w:sz w:val="24"/>
              </w:rPr>
              <w:t>-</w:t>
            </w:r>
          </w:p>
        </w:tc>
        <w:tc>
          <w:tcPr>
            <w:tcW w:w="1048" w:type="pct"/>
            <w:shd w:val="clear" w:color="auto" w:fill="auto"/>
            <w:vAlign w:val="center"/>
            <w:hideMark/>
          </w:tcPr>
          <w:p w:rsidR="00D31AAA" w:rsidRPr="000023DD" w:rsidRDefault="00D31AAA" w:rsidP="00990838">
            <w:pPr>
              <w:ind w:firstLine="0"/>
              <w:jc w:val="left"/>
              <w:rPr>
                <w:sz w:val="24"/>
              </w:rPr>
            </w:pPr>
            <w:r w:rsidRPr="000023DD">
              <w:rPr>
                <w:sz w:val="24"/>
              </w:rPr>
              <w:t xml:space="preserve"> -</w:t>
            </w:r>
          </w:p>
        </w:tc>
      </w:tr>
    </w:tbl>
    <w:p w:rsidR="00584AEE" w:rsidRPr="000023DD" w:rsidRDefault="00584AEE" w:rsidP="00990838">
      <w:pPr>
        <w:ind w:firstLine="0"/>
        <w:rPr>
          <w:sz w:val="24"/>
        </w:rPr>
      </w:pPr>
      <w:r w:rsidRPr="000023DD">
        <w:t>* –</w:t>
      </w:r>
      <w:r w:rsidRPr="000023DD">
        <w:rPr>
          <w:sz w:val="24"/>
        </w:rPr>
        <w:t xml:space="preserve"> Расчет площади функциональных зон выполнен картометрическим методом.</w:t>
      </w:r>
      <w:r w:rsidRPr="000023DD">
        <w:br w:type="page"/>
      </w:r>
    </w:p>
    <w:p w:rsidR="00584AEE" w:rsidRPr="000023DD" w:rsidRDefault="00584AEE" w:rsidP="00990838">
      <w:pPr>
        <w:pStyle w:val="21"/>
        <w:keepLines w:val="0"/>
        <w:sectPr w:rsidR="00584AEE" w:rsidRPr="000023DD" w:rsidSect="0063308A">
          <w:pgSz w:w="16838" w:h="11906" w:orient="landscape" w:code="9"/>
          <w:pgMar w:top="1701" w:right="1134" w:bottom="851" w:left="1134" w:header="510" w:footer="510" w:gutter="0"/>
          <w:cols w:space="708"/>
          <w:docGrid w:linePitch="381"/>
        </w:sectPr>
      </w:pPr>
      <w:bookmarkStart w:id="12" w:name="_Toc31032843"/>
    </w:p>
    <w:p w:rsidR="00584AEE" w:rsidRPr="000023DD" w:rsidRDefault="00584AEE" w:rsidP="00990838">
      <w:pPr>
        <w:pStyle w:val="10"/>
        <w:keepLines w:val="0"/>
        <w:numPr>
          <w:ilvl w:val="0"/>
          <w:numId w:val="1"/>
        </w:numPr>
        <w:rPr>
          <w:rFonts w:eastAsia="Times New Roman" w:cs="Arial"/>
          <w:bCs/>
          <w:kern w:val="40"/>
        </w:rPr>
      </w:pPr>
      <w:bookmarkStart w:id="13" w:name="_Toc11070298"/>
      <w:bookmarkStart w:id="14" w:name="_Toc61962134"/>
      <w:bookmarkStart w:id="15" w:name="_Toc138080008"/>
      <w:bookmarkEnd w:id="12"/>
      <w:r w:rsidRPr="000023DD">
        <w:rPr>
          <w:rFonts w:eastAsia="Times New Roman" w:cs="Arial"/>
          <w:bCs/>
          <w:kern w:val="40"/>
        </w:rPr>
        <w:lastRenderedPageBreak/>
        <w:t>Сведения о планируемых для размещения объектов местного значения</w:t>
      </w:r>
      <w:bookmarkEnd w:id="13"/>
      <w:bookmarkEnd w:id="14"/>
      <w:r w:rsidRPr="000023DD">
        <w:rPr>
          <w:rFonts w:eastAsia="Times New Roman" w:cs="Arial"/>
          <w:bCs/>
          <w:kern w:val="40"/>
        </w:rPr>
        <w:t xml:space="preserve"> сельского поселения</w:t>
      </w:r>
      <w:bookmarkEnd w:id="15"/>
    </w:p>
    <w:tbl>
      <w:tblPr>
        <w:tblStyle w:val="1ff1"/>
        <w:tblW w:w="5000" w:type="pct"/>
        <w:tblLook w:val="04A0" w:firstRow="1" w:lastRow="0" w:firstColumn="1" w:lastColumn="0" w:noHBand="0" w:noVBand="1"/>
      </w:tblPr>
      <w:tblGrid>
        <w:gridCol w:w="595"/>
        <w:gridCol w:w="2222"/>
        <w:gridCol w:w="1688"/>
        <w:gridCol w:w="2304"/>
        <w:gridCol w:w="2000"/>
        <w:gridCol w:w="2257"/>
        <w:gridCol w:w="1889"/>
        <w:gridCol w:w="1605"/>
      </w:tblGrid>
      <w:tr w:rsidR="00720D21" w:rsidRPr="000023DD" w:rsidTr="00720D21">
        <w:trPr>
          <w:cantSplit/>
          <w:trHeight w:val="20"/>
          <w:tblHeader/>
        </w:trPr>
        <w:tc>
          <w:tcPr>
            <w:tcW w:w="203" w:type="pct"/>
            <w:vMerge w:val="restart"/>
            <w:vAlign w:val="center"/>
          </w:tcPr>
          <w:p w:rsidR="00584AEE" w:rsidRPr="000023DD" w:rsidRDefault="00584AEE" w:rsidP="00990838">
            <w:pPr>
              <w:pStyle w:val="af7"/>
              <w:jc w:val="center"/>
              <w:rPr>
                <w:b/>
              </w:rPr>
            </w:pPr>
            <w:r w:rsidRPr="000023DD">
              <w:rPr>
                <w:b/>
              </w:rPr>
              <w:t xml:space="preserve">№ </w:t>
            </w:r>
            <w:proofErr w:type="spellStart"/>
            <w:r w:rsidRPr="000023DD">
              <w:rPr>
                <w:b/>
              </w:rPr>
              <w:t>п.п</w:t>
            </w:r>
            <w:proofErr w:type="spellEnd"/>
            <w:r w:rsidRPr="000023DD">
              <w:rPr>
                <w:b/>
              </w:rPr>
              <w:t>.</w:t>
            </w:r>
          </w:p>
          <w:p w:rsidR="00584AEE" w:rsidRPr="000023DD" w:rsidRDefault="00584AEE" w:rsidP="00990838">
            <w:pPr>
              <w:pStyle w:val="af7"/>
              <w:jc w:val="center"/>
              <w:rPr>
                <w:b/>
              </w:rPr>
            </w:pPr>
          </w:p>
        </w:tc>
        <w:tc>
          <w:tcPr>
            <w:tcW w:w="785" w:type="pct"/>
            <w:vMerge w:val="restart"/>
            <w:vAlign w:val="center"/>
          </w:tcPr>
          <w:p w:rsidR="00584AEE" w:rsidRPr="000023DD" w:rsidRDefault="00584AEE" w:rsidP="00990838">
            <w:pPr>
              <w:pStyle w:val="af7"/>
              <w:jc w:val="center"/>
              <w:rPr>
                <w:b/>
              </w:rPr>
            </w:pPr>
            <w:r w:rsidRPr="000023DD">
              <w:rPr>
                <w:b/>
              </w:rPr>
              <w:t>Наименование и назначение объекта</w:t>
            </w:r>
          </w:p>
        </w:tc>
        <w:tc>
          <w:tcPr>
            <w:tcW w:w="577" w:type="pct"/>
            <w:vMerge w:val="restart"/>
            <w:vAlign w:val="center"/>
          </w:tcPr>
          <w:p w:rsidR="00584AEE" w:rsidRPr="000023DD" w:rsidRDefault="00584AEE" w:rsidP="00990838">
            <w:pPr>
              <w:pStyle w:val="af7"/>
              <w:jc w:val="center"/>
              <w:rPr>
                <w:b/>
              </w:rPr>
            </w:pPr>
            <w:r w:rsidRPr="000023DD">
              <w:rPr>
                <w:b/>
              </w:rPr>
              <w:t>Статус объекта</w:t>
            </w:r>
          </w:p>
          <w:p w:rsidR="00584AEE" w:rsidRPr="000023DD" w:rsidRDefault="00584AEE" w:rsidP="00990838">
            <w:pPr>
              <w:pStyle w:val="af7"/>
              <w:jc w:val="center"/>
              <w:rPr>
                <w:b/>
              </w:rPr>
            </w:pPr>
          </w:p>
        </w:tc>
        <w:tc>
          <w:tcPr>
            <w:tcW w:w="1470" w:type="pct"/>
            <w:gridSpan w:val="2"/>
            <w:vAlign w:val="center"/>
          </w:tcPr>
          <w:p w:rsidR="00584AEE" w:rsidRPr="000023DD" w:rsidRDefault="00584AEE" w:rsidP="00990838">
            <w:pPr>
              <w:pStyle w:val="af7"/>
              <w:jc w:val="center"/>
              <w:rPr>
                <w:b/>
              </w:rPr>
            </w:pPr>
            <w:r w:rsidRPr="000023DD">
              <w:rPr>
                <w:b/>
              </w:rPr>
              <w:t>Характеристика объекта</w:t>
            </w:r>
          </w:p>
        </w:tc>
        <w:tc>
          <w:tcPr>
            <w:tcW w:w="771" w:type="pct"/>
            <w:vMerge w:val="restart"/>
            <w:vAlign w:val="center"/>
          </w:tcPr>
          <w:p w:rsidR="00584AEE" w:rsidRPr="000023DD" w:rsidRDefault="00584AEE" w:rsidP="00990838">
            <w:pPr>
              <w:pStyle w:val="af7"/>
              <w:jc w:val="center"/>
              <w:rPr>
                <w:b/>
              </w:rPr>
            </w:pPr>
            <w:r w:rsidRPr="000023DD">
              <w:rPr>
                <w:b/>
              </w:rPr>
              <w:t>Местоположение объекта, функциональная зона</w:t>
            </w:r>
          </w:p>
        </w:tc>
        <w:tc>
          <w:tcPr>
            <w:tcW w:w="645" w:type="pct"/>
            <w:vMerge w:val="restart"/>
            <w:vAlign w:val="center"/>
          </w:tcPr>
          <w:p w:rsidR="00584AEE" w:rsidRPr="000023DD" w:rsidRDefault="00584AEE" w:rsidP="00990838">
            <w:pPr>
              <w:pStyle w:val="af7"/>
              <w:jc w:val="center"/>
              <w:rPr>
                <w:b/>
              </w:rPr>
            </w:pPr>
            <w:r w:rsidRPr="000023DD">
              <w:rPr>
                <w:b/>
              </w:rPr>
              <w:t>Зоны с особыми условиями использования территорий</w:t>
            </w:r>
          </w:p>
        </w:tc>
        <w:tc>
          <w:tcPr>
            <w:tcW w:w="548" w:type="pct"/>
            <w:vMerge w:val="restart"/>
            <w:vAlign w:val="center"/>
          </w:tcPr>
          <w:p w:rsidR="00584AEE" w:rsidRPr="000023DD" w:rsidRDefault="00584AEE" w:rsidP="00990838">
            <w:pPr>
              <w:pStyle w:val="af7"/>
              <w:jc w:val="center"/>
              <w:rPr>
                <w:b/>
              </w:rPr>
            </w:pPr>
            <w:r w:rsidRPr="000023DD">
              <w:rPr>
                <w:b/>
              </w:rPr>
              <w:t>Срок выполнения мероприятий</w:t>
            </w:r>
          </w:p>
        </w:tc>
      </w:tr>
      <w:tr w:rsidR="00720D21" w:rsidRPr="000023DD" w:rsidTr="00720D21">
        <w:trPr>
          <w:cantSplit/>
          <w:trHeight w:val="20"/>
          <w:tblHeader/>
        </w:trPr>
        <w:tc>
          <w:tcPr>
            <w:tcW w:w="203" w:type="pct"/>
            <w:vMerge/>
            <w:vAlign w:val="center"/>
          </w:tcPr>
          <w:p w:rsidR="00584AEE" w:rsidRPr="000023DD" w:rsidRDefault="00584AEE" w:rsidP="00990838">
            <w:pPr>
              <w:pStyle w:val="af7"/>
              <w:jc w:val="center"/>
              <w:rPr>
                <w:b/>
              </w:rPr>
            </w:pPr>
          </w:p>
        </w:tc>
        <w:tc>
          <w:tcPr>
            <w:tcW w:w="785" w:type="pct"/>
            <w:vMerge/>
            <w:vAlign w:val="center"/>
          </w:tcPr>
          <w:p w:rsidR="00584AEE" w:rsidRPr="000023DD" w:rsidRDefault="00584AEE" w:rsidP="00990838">
            <w:pPr>
              <w:pStyle w:val="af7"/>
              <w:jc w:val="center"/>
              <w:rPr>
                <w:b/>
              </w:rPr>
            </w:pPr>
          </w:p>
        </w:tc>
        <w:tc>
          <w:tcPr>
            <w:tcW w:w="577" w:type="pct"/>
            <w:vMerge/>
            <w:vAlign w:val="center"/>
          </w:tcPr>
          <w:p w:rsidR="00584AEE" w:rsidRPr="000023DD" w:rsidRDefault="00584AEE" w:rsidP="00990838">
            <w:pPr>
              <w:pStyle w:val="af7"/>
              <w:jc w:val="center"/>
              <w:rPr>
                <w:b/>
              </w:rPr>
            </w:pPr>
          </w:p>
        </w:tc>
        <w:tc>
          <w:tcPr>
            <w:tcW w:w="787" w:type="pct"/>
            <w:vAlign w:val="center"/>
          </w:tcPr>
          <w:p w:rsidR="00584AEE" w:rsidRPr="000023DD" w:rsidRDefault="00584AEE" w:rsidP="00990838">
            <w:pPr>
              <w:pStyle w:val="af7"/>
              <w:jc w:val="center"/>
              <w:rPr>
                <w:b/>
              </w:rPr>
            </w:pPr>
            <w:r w:rsidRPr="000023DD">
              <w:rPr>
                <w:b/>
              </w:rPr>
              <w:t>Наименование характеристики</w:t>
            </w:r>
          </w:p>
        </w:tc>
        <w:tc>
          <w:tcPr>
            <w:tcW w:w="683" w:type="pct"/>
            <w:vAlign w:val="center"/>
          </w:tcPr>
          <w:p w:rsidR="00584AEE" w:rsidRPr="000023DD" w:rsidRDefault="00584AEE" w:rsidP="00990838">
            <w:pPr>
              <w:pStyle w:val="af7"/>
              <w:jc w:val="center"/>
              <w:rPr>
                <w:b/>
              </w:rPr>
            </w:pPr>
            <w:r w:rsidRPr="000023DD">
              <w:rPr>
                <w:b/>
              </w:rPr>
              <w:t>Количественный показатель</w:t>
            </w:r>
          </w:p>
        </w:tc>
        <w:tc>
          <w:tcPr>
            <w:tcW w:w="771" w:type="pct"/>
            <w:vMerge/>
            <w:vAlign w:val="center"/>
          </w:tcPr>
          <w:p w:rsidR="00584AEE" w:rsidRPr="000023DD" w:rsidRDefault="00584AEE" w:rsidP="00990838">
            <w:pPr>
              <w:pStyle w:val="af7"/>
              <w:jc w:val="center"/>
              <w:rPr>
                <w:b/>
              </w:rPr>
            </w:pPr>
          </w:p>
        </w:tc>
        <w:tc>
          <w:tcPr>
            <w:tcW w:w="645" w:type="pct"/>
            <w:vMerge/>
            <w:vAlign w:val="center"/>
          </w:tcPr>
          <w:p w:rsidR="00584AEE" w:rsidRPr="000023DD" w:rsidRDefault="00584AEE" w:rsidP="00990838">
            <w:pPr>
              <w:pStyle w:val="af7"/>
              <w:jc w:val="center"/>
              <w:rPr>
                <w:b/>
              </w:rPr>
            </w:pPr>
          </w:p>
        </w:tc>
        <w:tc>
          <w:tcPr>
            <w:tcW w:w="548" w:type="pct"/>
            <w:vMerge/>
            <w:vAlign w:val="center"/>
          </w:tcPr>
          <w:p w:rsidR="00584AEE" w:rsidRPr="000023DD" w:rsidRDefault="00584AEE" w:rsidP="00990838">
            <w:pPr>
              <w:pStyle w:val="af7"/>
              <w:jc w:val="center"/>
              <w:rPr>
                <w:b/>
              </w:rPr>
            </w:pPr>
          </w:p>
        </w:tc>
      </w:tr>
      <w:tr w:rsidR="000023DD" w:rsidRPr="000023DD" w:rsidTr="00335DE8">
        <w:trPr>
          <w:cantSplit/>
          <w:trHeight w:val="781"/>
        </w:trPr>
        <w:tc>
          <w:tcPr>
            <w:tcW w:w="5000" w:type="pct"/>
            <w:gridSpan w:val="8"/>
            <w:shd w:val="clear" w:color="auto" w:fill="auto"/>
            <w:vAlign w:val="center"/>
          </w:tcPr>
          <w:p w:rsidR="00584AEE" w:rsidRPr="000023DD" w:rsidRDefault="00584AEE" w:rsidP="00990838">
            <w:pPr>
              <w:pStyle w:val="21"/>
              <w:keepLines w:val="0"/>
              <w:outlineLvl w:val="1"/>
              <w:rPr>
                <w:rFonts w:cs="Times New Roman"/>
                <w:szCs w:val="28"/>
              </w:rPr>
            </w:pPr>
            <w:bookmarkStart w:id="16" w:name="_Toc138080009"/>
            <w:r w:rsidRPr="000023DD">
              <w:rPr>
                <w:rFonts w:cs="Times New Roman"/>
                <w:szCs w:val="28"/>
              </w:rPr>
              <w:t xml:space="preserve">Объекты в области </w:t>
            </w:r>
            <w:r w:rsidR="00D60E5B" w:rsidRPr="0076394C">
              <w:rPr>
                <w:rFonts w:cs="Times New Roman"/>
                <w:szCs w:val="28"/>
              </w:rPr>
              <w:t>физической культуры и массового спорта</w:t>
            </w:r>
            <w:bookmarkEnd w:id="16"/>
          </w:p>
        </w:tc>
      </w:tr>
      <w:tr w:rsidR="00720D21" w:rsidRPr="000023DD" w:rsidTr="00720D21">
        <w:trPr>
          <w:cantSplit/>
          <w:trHeight w:val="20"/>
        </w:trPr>
        <w:tc>
          <w:tcPr>
            <w:tcW w:w="203" w:type="pct"/>
            <w:vAlign w:val="center"/>
          </w:tcPr>
          <w:p w:rsidR="00D60E5B" w:rsidRPr="000023DD" w:rsidRDefault="00D60E5B" w:rsidP="00D60E5B">
            <w:pPr>
              <w:pStyle w:val="af7"/>
              <w:numPr>
                <w:ilvl w:val="0"/>
                <w:numId w:val="8"/>
              </w:numPr>
              <w:ind w:left="360"/>
            </w:pPr>
          </w:p>
        </w:tc>
        <w:tc>
          <w:tcPr>
            <w:tcW w:w="785" w:type="pct"/>
            <w:vAlign w:val="center"/>
          </w:tcPr>
          <w:p w:rsidR="00D60E5B" w:rsidRPr="0076394C" w:rsidRDefault="00D60E5B" w:rsidP="00D60E5B">
            <w:pPr>
              <w:pStyle w:val="af7"/>
              <w:rPr>
                <w:szCs w:val="28"/>
              </w:rPr>
            </w:pPr>
            <w:r w:rsidRPr="0076394C">
              <w:rPr>
                <w:szCs w:val="28"/>
              </w:rPr>
              <w:t>Плоскостные спортивные сооружения</w:t>
            </w:r>
          </w:p>
        </w:tc>
        <w:tc>
          <w:tcPr>
            <w:tcW w:w="577" w:type="pct"/>
            <w:vAlign w:val="center"/>
          </w:tcPr>
          <w:p w:rsidR="00D60E5B" w:rsidRPr="0076394C" w:rsidRDefault="00D60E5B" w:rsidP="00D60E5B">
            <w:pPr>
              <w:pStyle w:val="af7"/>
            </w:pPr>
            <w:r w:rsidRPr="0076394C">
              <w:t>Планируемый к размещению</w:t>
            </w:r>
          </w:p>
        </w:tc>
        <w:tc>
          <w:tcPr>
            <w:tcW w:w="787" w:type="pct"/>
            <w:vAlign w:val="center"/>
          </w:tcPr>
          <w:p w:rsidR="00D60E5B" w:rsidRPr="000023DD" w:rsidRDefault="00D60E5B" w:rsidP="00D60E5B">
            <w:pPr>
              <w:pStyle w:val="af7"/>
            </w:pPr>
            <w:r w:rsidRPr="0076394C">
              <w:t xml:space="preserve">Площадь, </w:t>
            </w:r>
            <w:proofErr w:type="spellStart"/>
            <w:r w:rsidRPr="0076394C">
              <w:t>кв.м</w:t>
            </w:r>
            <w:proofErr w:type="spellEnd"/>
          </w:p>
        </w:tc>
        <w:tc>
          <w:tcPr>
            <w:tcW w:w="683" w:type="pct"/>
            <w:vAlign w:val="center"/>
          </w:tcPr>
          <w:p w:rsidR="00D60E5B" w:rsidRPr="000023DD" w:rsidRDefault="00D60E5B" w:rsidP="00D60E5B">
            <w:pPr>
              <w:pStyle w:val="af7"/>
              <w:jc w:val="center"/>
            </w:pPr>
            <w:r w:rsidRPr="00476B11">
              <w:t>1267,5</w:t>
            </w:r>
          </w:p>
        </w:tc>
        <w:tc>
          <w:tcPr>
            <w:tcW w:w="771" w:type="pct"/>
            <w:vAlign w:val="center"/>
          </w:tcPr>
          <w:p w:rsidR="00D60E5B" w:rsidRDefault="00D60E5B" w:rsidP="00D60E5B">
            <w:pPr>
              <w:pStyle w:val="af7"/>
              <w:jc w:val="center"/>
            </w:pPr>
            <w:r>
              <w:t xml:space="preserve">с. </w:t>
            </w:r>
            <w:proofErr w:type="spellStart"/>
            <w:r>
              <w:t>Кокошино</w:t>
            </w:r>
            <w:proofErr w:type="spellEnd"/>
          </w:p>
          <w:p w:rsidR="008D6BC0" w:rsidRPr="000023DD" w:rsidRDefault="008D6BC0" w:rsidP="00D60E5B">
            <w:pPr>
              <w:pStyle w:val="af7"/>
              <w:jc w:val="center"/>
            </w:pPr>
            <w:r w:rsidRPr="000023DD">
              <w:t>Зона специализированной общественной застройки</w:t>
            </w:r>
          </w:p>
        </w:tc>
        <w:tc>
          <w:tcPr>
            <w:tcW w:w="645" w:type="pct"/>
            <w:vAlign w:val="center"/>
          </w:tcPr>
          <w:p w:rsidR="00D60E5B" w:rsidRPr="0076394C" w:rsidRDefault="00D60E5B" w:rsidP="00D60E5B">
            <w:pPr>
              <w:pStyle w:val="af7"/>
            </w:pPr>
            <w:r w:rsidRPr="0076394C">
              <w:t>Не устанавливаются</w:t>
            </w:r>
          </w:p>
        </w:tc>
        <w:tc>
          <w:tcPr>
            <w:tcW w:w="548" w:type="pct"/>
            <w:vAlign w:val="center"/>
          </w:tcPr>
          <w:p w:rsidR="00D60E5B" w:rsidRPr="000023DD" w:rsidRDefault="0003370A" w:rsidP="00D60E5B">
            <w:pPr>
              <w:pStyle w:val="af7"/>
            </w:pPr>
            <w:r w:rsidRPr="00645F79">
              <w:t>I очередь</w:t>
            </w:r>
          </w:p>
        </w:tc>
      </w:tr>
      <w:tr w:rsidR="00D60E5B" w:rsidRPr="000023DD" w:rsidTr="00D60E5B">
        <w:trPr>
          <w:cantSplit/>
          <w:trHeight w:val="20"/>
        </w:trPr>
        <w:tc>
          <w:tcPr>
            <w:tcW w:w="5000" w:type="pct"/>
            <w:gridSpan w:val="8"/>
            <w:vAlign w:val="center"/>
          </w:tcPr>
          <w:p w:rsidR="00D60E5B" w:rsidRPr="000023DD" w:rsidRDefault="00D60E5B" w:rsidP="00D60E5B">
            <w:pPr>
              <w:pStyle w:val="21"/>
              <w:keepLines w:val="0"/>
              <w:outlineLvl w:val="1"/>
              <w:rPr>
                <w:rFonts w:cs="Times New Roman"/>
                <w:szCs w:val="28"/>
              </w:rPr>
            </w:pPr>
            <w:bookmarkStart w:id="17" w:name="_Toc136525840"/>
            <w:bookmarkStart w:id="18" w:name="_Toc138080010"/>
            <w:r w:rsidRPr="0076394C">
              <w:rPr>
                <w:rFonts w:cs="Times New Roman"/>
                <w:szCs w:val="28"/>
              </w:rPr>
              <w:t>Прочие объекты обслуживания</w:t>
            </w:r>
            <w:bookmarkEnd w:id="17"/>
            <w:bookmarkEnd w:id="18"/>
          </w:p>
        </w:tc>
      </w:tr>
      <w:tr w:rsidR="00720D21" w:rsidRPr="000023DD" w:rsidTr="00720D21">
        <w:trPr>
          <w:cantSplit/>
          <w:trHeight w:val="20"/>
        </w:trPr>
        <w:tc>
          <w:tcPr>
            <w:tcW w:w="203" w:type="pct"/>
            <w:vAlign w:val="center"/>
          </w:tcPr>
          <w:p w:rsidR="009329A5" w:rsidRPr="000023DD" w:rsidRDefault="009329A5" w:rsidP="009329A5">
            <w:pPr>
              <w:pStyle w:val="af7"/>
              <w:numPr>
                <w:ilvl w:val="0"/>
                <w:numId w:val="32"/>
              </w:numPr>
            </w:pPr>
          </w:p>
        </w:tc>
        <w:tc>
          <w:tcPr>
            <w:tcW w:w="785" w:type="pct"/>
            <w:vAlign w:val="center"/>
          </w:tcPr>
          <w:p w:rsidR="009329A5" w:rsidRPr="000023DD" w:rsidRDefault="009329A5" w:rsidP="009329A5">
            <w:pPr>
              <w:pStyle w:val="af7"/>
            </w:pPr>
            <w:r>
              <w:t>Объект торговли</w:t>
            </w:r>
          </w:p>
        </w:tc>
        <w:tc>
          <w:tcPr>
            <w:tcW w:w="577" w:type="pct"/>
            <w:vAlign w:val="center"/>
          </w:tcPr>
          <w:p w:rsidR="009329A5" w:rsidRPr="0076394C" w:rsidRDefault="009329A5" w:rsidP="009329A5">
            <w:pPr>
              <w:pStyle w:val="af7"/>
            </w:pPr>
            <w:r w:rsidRPr="0076394C">
              <w:t>Планируемый к размещению</w:t>
            </w:r>
          </w:p>
        </w:tc>
        <w:tc>
          <w:tcPr>
            <w:tcW w:w="787" w:type="pct"/>
            <w:vAlign w:val="center"/>
          </w:tcPr>
          <w:p w:rsidR="009329A5" w:rsidRPr="000023DD" w:rsidRDefault="0003370A" w:rsidP="0003370A">
            <w:pPr>
              <w:pStyle w:val="af7"/>
            </w:pPr>
            <w:r>
              <w:t>Торговая п</w:t>
            </w:r>
            <w:r w:rsidRPr="0076394C">
              <w:t xml:space="preserve">лощадь, </w:t>
            </w:r>
            <w:proofErr w:type="spellStart"/>
            <w:r w:rsidRPr="0076394C">
              <w:t>кв.м</w:t>
            </w:r>
            <w:proofErr w:type="spellEnd"/>
          </w:p>
        </w:tc>
        <w:tc>
          <w:tcPr>
            <w:tcW w:w="683" w:type="pct"/>
            <w:vAlign w:val="center"/>
          </w:tcPr>
          <w:p w:rsidR="009329A5" w:rsidRPr="000023DD" w:rsidRDefault="009329A5" w:rsidP="009329A5">
            <w:pPr>
              <w:pStyle w:val="af7"/>
              <w:jc w:val="center"/>
            </w:pPr>
            <w:r>
              <w:t>121,4</w:t>
            </w:r>
          </w:p>
        </w:tc>
        <w:tc>
          <w:tcPr>
            <w:tcW w:w="771" w:type="pct"/>
            <w:vAlign w:val="center"/>
          </w:tcPr>
          <w:p w:rsidR="009329A5" w:rsidRDefault="009329A5" w:rsidP="009329A5">
            <w:pPr>
              <w:pStyle w:val="af7"/>
              <w:jc w:val="center"/>
            </w:pPr>
            <w:r>
              <w:t xml:space="preserve">с. </w:t>
            </w:r>
            <w:proofErr w:type="spellStart"/>
            <w:r>
              <w:t>Кокошино</w:t>
            </w:r>
            <w:proofErr w:type="spellEnd"/>
          </w:p>
          <w:p w:rsidR="008D6BC0" w:rsidRPr="000023DD" w:rsidRDefault="008D6BC0" w:rsidP="009329A5">
            <w:pPr>
              <w:pStyle w:val="af7"/>
              <w:jc w:val="center"/>
            </w:pPr>
            <w:r w:rsidRPr="000023DD">
              <w:t>Зона застройки индивидуальными жилыми домами</w:t>
            </w:r>
          </w:p>
        </w:tc>
        <w:tc>
          <w:tcPr>
            <w:tcW w:w="645" w:type="pct"/>
            <w:vAlign w:val="center"/>
          </w:tcPr>
          <w:p w:rsidR="009329A5" w:rsidRPr="0076394C" w:rsidRDefault="009329A5" w:rsidP="009329A5">
            <w:pPr>
              <w:pStyle w:val="af7"/>
            </w:pPr>
            <w:r w:rsidRPr="0076394C">
              <w:t>Не устанавливаются</w:t>
            </w:r>
          </w:p>
        </w:tc>
        <w:tc>
          <w:tcPr>
            <w:tcW w:w="548" w:type="pct"/>
            <w:vAlign w:val="center"/>
          </w:tcPr>
          <w:p w:rsidR="009329A5" w:rsidRDefault="009329A5" w:rsidP="009329A5">
            <w:pPr>
              <w:pStyle w:val="af7"/>
            </w:pPr>
            <w:r w:rsidRPr="00645F79">
              <w:t>I очередь</w:t>
            </w:r>
          </w:p>
        </w:tc>
      </w:tr>
      <w:tr w:rsidR="009329A5" w:rsidRPr="000023DD" w:rsidTr="00720D21">
        <w:trPr>
          <w:cantSplit/>
          <w:trHeight w:val="20"/>
        </w:trPr>
        <w:tc>
          <w:tcPr>
            <w:tcW w:w="203" w:type="pct"/>
            <w:vAlign w:val="center"/>
          </w:tcPr>
          <w:p w:rsidR="009329A5" w:rsidRPr="000023DD" w:rsidRDefault="009329A5" w:rsidP="009329A5">
            <w:pPr>
              <w:pStyle w:val="af7"/>
              <w:numPr>
                <w:ilvl w:val="0"/>
                <w:numId w:val="32"/>
              </w:numPr>
            </w:pPr>
          </w:p>
        </w:tc>
        <w:tc>
          <w:tcPr>
            <w:tcW w:w="785" w:type="pct"/>
            <w:vAlign w:val="center"/>
          </w:tcPr>
          <w:p w:rsidR="009329A5" w:rsidRPr="000023DD" w:rsidRDefault="009329A5" w:rsidP="009329A5">
            <w:pPr>
              <w:pStyle w:val="af7"/>
            </w:pPr>
            <w:r>
              <w:t>Предприятие бытового обслуживания</w:t>
            </w:r>
          </w:p>
        </w:tc>
        <w:tc>
          <w:tcPr>
            <w:tcW w:w="577" w:type="pct"/>
            <w:vAlign w:val="center"/>
          </w:tcPr>
          <w:p w:rsidR="009329A5" w:rsidRPr="0076394C" w:rsidRDefault="009329A5" w:rsidP="009329A5">
            <w:pPr>
              <w:pStyle w:val="af7"/>
            </w:pPr>
            <w:r w:rsidRPr="0076394C">
              <w:t>Планируемый к размещению</w:t>
            </w:r>
          </w:p>
        </w:tc>
        <w:tc>
          <w:tcPr>
            <w:tcW w:w="787" w:type="pct"/>
            <w:vAlign w:val="center"/>
          </w:tcPr>
          <w:p w:rsidR="009329A5" w:rsidRPr="000023DD" w:rsidRDefault="009329A5" w:rsidP="009329A5">
            <w:pPr>
              <w:pStyle w:val="af7"/>
            </w:pPr>
            <w:r>
              <w:t>Рабочее место</w:t>
            </w:r>
          </w:p>
        </w:tc>
        <w:tc>
          <w:tcPr>
            <w:tcW w:w="683" w:type="pct"/>
            <w:vAlign w:val="center"/>
          </w:tcPr>
          <w:p w:rsidR="009329A5" w:rsidRPr="000023DD" w:rsidRDefault="009329A5" w:rsidP="009329A5">
            <w:pPr>
              <w:pStyle w:val="af7"/>
              <w:jc w:val="center"/>
            </w:pPr>
            <w:r>
              <w:t>5</w:t>
            </w:r>
          </w:p>
        </w:tc>
        <w:tc>
          <w:tcPr>
            <w:tcW w:w="771" w:type="pct"/>
            <w:vAlign w:val="center"/>
          </w:tcPr>
          <w:p w:rsidR="009329A5" w:rsidRDefault="009329A5" w:rsidP="009329A5">
            <w:pPr>
              <w:pStyle w:val="af7"/>
              <w:jc w:val="center"/>
            </w:pPr>
            <w:r>
              <w:t xml:space="preserve">с. </w:t>
            </w:r>
            <w:proofErr w:type="spellStart"/>
            <w:r>
              <w:t>Кокошино</w:t>
            </w:r>
            <w:proofErr w:type="spellEnd"/>
          </w:p>
          <w:p w:rsidR="008D6BC0" w:rsidRPr="000023DD" w:rsidRDefault="008D6BC0" w:rsidP="009329A5">
            <w:pPr>
              <w:pStyle w:val="af7"/>
              <w:jc w:val="center"/>
            </w:pPr>
            <w:r w:rsidRPr="000023DD">
              <w:t>Зона застройки индивидуальными жилыми домами</w:t>
            </w:r>
          </w:p>
        </w:tc>
        <w:tc>
          <w:tcPr>
            <w:tcW w:w="645" w:type="pct"/>
            <w:vAlign w:val="center"/>
          </w:tcPr>
          <w:p w:rsidR="009329A5" w:rsidRPr="0076394C" w:rsidRDefault="009329A5" w:rsidP="009329A5">
            <w:pPr>
              <w:pStyle w:val="af7"/>
            </w:pPr>
            <w:r w:rsidRPr="0076394C">
              <w:t>Не устанавливаются</w:t>
            </w:r>
          </w:p>
        </w:tc>
        <w:tc>
          <w:tcPr>
            <w:tcW w:w="548" w:type="pct"/>
            <w:vAlign w:val="center"/>
          </w:tcPr>
          <w:p w:rsidR="009329A5" w:rsidRDefault="009329A5" w:rsidP="009329A5">
            <w:pPr>
              <w:pStyle w:val="af7"/>
            </w:pPr>
            <w:r w:rsidRPr="00645F79">
              <w:t>I очередь</w:t>
            </w:r>
          </w:p>
        </w:tc>
      </w:tr>
      <w:tr w:rsidR="00D60E5B" w:rsidRPr="000023DD" w:rsidTr="00D60E5B">
        <w:trPr>
          <w:cantSplit/>
          <w:trHeight w:val="20"/>
        </w:trPr>
        <w:tc>
          <w:tcPr>
            <w:tcW w:w="5000" w:type="pct"/>
            <w:gridSpan w:val="8"/>
            <w:vAlign w:val="center"/>
          </w:tcPr>
          <w:p w:rsidR="00D60E5B" w:rsidRPr="000023DD" w:rsidRDefault="00D60E5B" w:rsidP="00D60E5B">
            <w:pPr>
              <w:pStyle w:val="21"/>
              <w:keepLines w:val="0"/>
              <w:outlineLvl w:val="1"/>
              <w:rPr>
                <w:rFonts w:cs="Times New Roman"/>
                <w:szCs w:val="28"/>
              </w:rPr>
            </w:pPr>
            <w:bookmarkStart w:id="19" w:name="_Toc138080011"/>
            <w:r w:rsidRPr="000023DD">
              <w:rPr>
                <w:rFonts w:cs="Times New Roman"/>
                <w:szCs w:val="28"/>
              </w:rPr>
              <w:lastRenderedPageBreak/>
              <w:t>Объекты в области водоснабжения</w:t>
            </w:r>
            <w:bookmarkEnd w:id="19"/>
          </w:p>
        </w:tc>
      </w:tr>
      <w:tr w:rsidR="00720D21" w:rsidRPr="000023DD" w:rsidTr="00720D21">
        <w:trPr>
          <w:cantSplit/>
          <w:trHeight w:val="20"/>
        </w:trPr>
        <w:tc>
          <w:tcPr>
            <w:tcW w:w="203" w:type="pct"/>
            <w:vAlign w:val="center"/>
          </w:tcPr>
          <w:p w:rsidR="00D60E5B" w:rsidRPr="000023DD" w:rsidRDefault="00D60E5B" w:rsidP="00720D21">
            <w:pPr>
              <w:pStyle w:val="af7"/>
              <w:numPr>
                <w:ilvl w:val="0"/>
                <w:numId w:val="33"/>
              </w:numPr>
            </w:pPr>
          </w:p>
        </w:tc>
        <w:tc>
          <w:tcPr>
            <w:tcW w:w="785" w:type="pct"/>
            <w:vAlign w:val="center"/>
          </w:tcPr>
          <w:p w:rsidR="00D60E5B" w:rsidRPr="000023DD" w:rsidRDefault="00D60E5B" w:rsidP="00D60E5B">
            <w:pPr>
              <w:pStyle w:val="af7"/>
            </w:pPr>
            <w:r w:rsidRPr="000023DD">
              <w:t>Водозабор (увеличение производительности</w:t>
            </w:r>
            <w:r w:rsidR="00C30894">
              <w:t xml:space="preserve"> при необходмости</w:t>
            </w:r>
            <w:bookmarkStart w:id="20" w:name="_GoBack"/>
            <w:bookmarkEnd w:id="20"/>
            <w:r w:rsidRPr="000023DD">
              <w:t>)</w:t>
            </w:r>
          </w:p>
        </w:tc>
        <w:tc>
          <w:tcPr>
            <w:tcW w:w="577" w:type="pct"/>
            <w:vAlign w:val="center"/>
          </w:tcPr>
          <w:p w:rsidR="00D60E5B" w:rsidRPr="000023DD" w:rsidRDefault="00D60E5B" w:rsidP="00D60E5B">
            <w:pPr>
              <w:pStyle w:val="af7"/>
            </w:pPr>
            <w:r w:rsidRPr="000023DD">
              <w:t>Планируемый к реконструкции</w:t>
            </w:r>
          </w:p>
        </w:tc>
        <w:tc>
          <w:tcPr>
            <w:tcW w:w="787" w:type="pct"/>
            <w:vAlign w:val="center"/>
          </w:tcPr>
          <w:p w:rsidR="00D60E5B" w:rsidRPr="000023DD" w:rsidRDefault="00D60E5B" w:rsidP="00D60E5B">
            <w:pPr>
              <w:pStyle w:val="af7"/>
            </w:pPr>
            <w:r w:rsidRPr="000023DD">
              <w:t>Производительность, м</w:t>
            </w:r>
            <w:r w:rsidRPr="000023DD">
              <w:rPr>
                <w:vertAlign w:val="superscript"/>
              </w:rPr>
              <w:t>3</w:t>
            </w:r>
            <w:r w:rsidRPr="000023DD">
              <w:t>/</w:t>
            </w:r>
            <w:proofErr w:type="spellStart"/>
            <w:r w:rsidRPr="000023DD">
              <w:t>сут</w:t>
            </w:r>
            <w:proofErr w:type="spellEnd"/>
          </w:p>
        </w:tc>
        <w:tc>
          <w:tcPr>
            <w:tcW w:w="683" w:type="pct"/>
            <w:vAlign w:val="center"/>
          </w:tcPr>
          <w:p w:rsidR="00D60E5B" w:rsidRPr="000023DD" w:rsidRDefault="00D60E5B" w:rsidP="00D60E5B">
            <w:pPr>
              <w:pStyle w:val="af7"/>
              <w:jc w:val="center"/>
            </w:pPr>
            <w:r w:rsidRPr="000023DD">
              <w:t>118,7 (уточняется на следующих этапах проектирования)</w:t>
            </w:r>
          </w:p>
        </w:tc>
        <w:tc>
          <w:tcPr>
            <w:tcW w:w="771" w:type="pct"/>
            <w:vAlign w:val="center"/>
          </w:tcPr>
          <w:p w:rsidR="00D60E5B" w:rsidRPr="000023DD" w:rsidRDefault="00D60E5B" w:rsidP="00D60E5B">
            <w:pPr>
              <w:pStyle w:val="af7"/>
              <w:jc w:val="center"/>
            </w:pPr>
            <w:r w:rsidRPr="000023DD">
              <w:t xml:space="preserve">с. </w:t>
            </w:r>
            <w:proofErr w:type="spellStart"/>
            <w:r w:rsidRPr="000023DD">
              <w:t>Кокошино</w:t>
            </w:r>
            <w:proofErr w:type="spellEnd"/>
          </w:p>
        </w:tc>
        <w:tc>
          <w:tcPr>
            <w:tcW w:w="645" w:type="pct"/>
            <w:vAlign w:val="center"/>
          </w:tcPr>
          <w:p w:rsidR="00D60E5B" w:rsidRPr="000023DD" w:rsidRDefault="00D60E5B" w:rsidP="00D60E5B">
            <w:pPr>
              <w:pStyle w:val="af7"/>
            </w:pPr>
            <w:r w:rsidRPr="000023DD">
              <w:t>Зона санитарной охраны в соответствии с СанПиН 2.1.4.1110-02</w:t>
            </w:r>
          </w:p>
        </w:tc>
        <w:tc>
          <w:tcPr>
            <w:tcW w:w="548" w:type="pct"/>
            <w:vAlign w:val="center"/>
          </w:tcPr>
          <w:p w:rsidR="00D60E5B" w:rsidRPr="000023DD" w:rsidRDefault="00D60E5B" w:rsidP="00D60E5B">
            <w:pPr>
              <w:pStyle w:val="af7"/>
            </w:pPr>
            <w:r w:rsidRPr="000023DD">
              <w:t>I очередь</w:t>
            </w:r>
          </w:p>
        </w:tc>
      </w:tr>
      <w:tr w:rsidR="00720D21" w:rsidRPr="000023DD" w:rsidTr="00720D21">
        <w:trPr>
          <w:cantSplit/>
          <w:trHeight w:val="20"/>
        </w:trPr>
        <w:tc>
          <w:tcPr>
            <w:tcW w:w="203" w:type="pct"/>
            <w:vAlign w:val="center"/>
          </w:tcPr>
          <w:p w:rsidR="00D60E5B" w:rsidRPr="000023DD" w:rsidRDefault="00D60E5B" w:rsidP="00D60E5B">
            <w:pPr>
              <w:pStyle w:val="af7"/>
              <w:numPr>
                <w:ilvl w:val="0"/>
                <w:numId w:val="8"/>
              </w:numPr>
              <w:ind w:left="360"/>
            </w:pPr>
          </w:p>
        </w:tc>
        <w:tc>
          <w:tcPr>
            <w:tcW w:w="785" w:type="pct"/>
            <w:vAlign w:val="center"/>
          </w:tcPr>
          <w:p w:rsidR="00D60E5B" w:rsidRPr="000023DD" w:rsidRDefault="00D60E5B" w:rsidP="00D60E5B">
            <w:pPr>
              <w:pStyle w:val="af7"/>
            </w:pPr>
            <w:r w:rsidRPr="000023DD">
              <w:t>Водозабор</w:t>
            </w:r>
          </w:p>
        </w:tc>
        <w:tc>
          <w:tcPr>
            <w:tcW w:w="577" w:type="pct"/>
            <w:vAlign w:val="center"/>
          </w:tcPr>
          <w:p w:rsidR="00D60E5B" w:rsidRPr="000023DD" w:rsidRDefault="00D60E5B" w:rsidP="00D60E5B">
            <w:pPr>
              <w:pStyle w:val="af7"/>
            </w:pPr>
            <w:r w:rsidRPr="000023DD">
              <w:t>Планируемый к размещению</w:t>
            </w:r>
          </w:p>
        </w:tc>
        <w:tc>
          <w:tcPr>
            <w:tcW w:w="787" w:type="pct"/>
            <w:vAlign w:val="center"/>
          </w:tcPr>
          <w:p w:rsidR="00D60E5B" w:rsidRPr="000023DD" w:rsidRDefault="00D60E5B" w:rsidP="00D60E5B">
            <w:pPr>
              <w:pStyle w:val="af7"/>
            </w:pPr>
            <w:r w:rsidRPr="000023DD">
              <w:t>Производительность, м</w:t>
            </w:r>
            <w:r w:rsidRPr="000023DD">
              <w:rPr>
                <w:vertAlign w:val="superscript"/>
              </w:rPr>
              <w:t>3</w:t>
            </w:r>
            <w:r w:rsidRPr="000023DD">
              <w:t>/</w:t>
            </w:r>
            <w:proofErr w:type="spellStart"/>
            <w:r w:rsidRPr="000023DD">
              <w:t>сут</w:t>
            </w:r>
            <w:proofErr w:type="spellEnd"/>
          </w:p>
        </w:tc>
        <w:tc>
          <w:tcPr>
            <w:tcW w:w="683" w:type="pct"/>
            <w:vAlign w:val="center"/>
          </w:tcPr>
          <w:p w:rsidR="00D60E5B" w:rsidRPr="000023DD" w:rsidRDefault="00D60E5B" w:rsidP="00D60E5B">
            <w:pPr>
              <w:pStyle w:val="af7"/>
              <w:jc w:val="center"/>
            </w:pPr>
            <w:r w:rsidRPr="000023DD">
              <w:t>20,6 (уточняется на следующих этапах проектирования)</w:t>
            </w:r>
          </w:p>
        </w:tc>
        <w:tc>
          <w:tcPr>
            <w:tcW w:w="771" w:type="pct"/>
            <w:vAlign w:val="center"/>
          </w:tcPr>
          <w:p w:rsidR="00D60E5B" w:rsidRPr="000023DD" w:rsidRDefault="00D60E5B" w:rsidP="00D60E5B">
            <w:pPr>
              <w:pStyle w:val="af7"/>
              <w:jc w:val="center"/>
            </w:pPr>
            <w:r w:rsidRPr="000023DD">
              <w:t xml:space="preserve">п. </w:t>
            </w:r>
            <w:proofErr w:type="spellStart"/>
            <w:r w:rsidRPr="000023DD">
              <w:t>Красновка</w:t>
            </w:r>
            <w:proofErr w:type="spellEnd"/>
          </w:p>
          <w:p w:rsidR="00D60E5B" w:rsidRPr="000023DD" w:rsidRDefault="00D60E5B" w:rsidP="00D60E5B">
            <w:pPr>
              <w:pStyle w:val="af7"/>
              <w:jc w:val="center"/>
            </w:pPr>
            <w:r w:rsidRPr="000023DD">
              <w:t>Производственная зона</w:t>
            </w:r>
          </w:p>
        </w:tc>
        <w:tc>
          <w:tcPr>
            <w:tcW w:w="645" w:type="pct"/>
            <w:vAlign w:val="center"/>
          </w:tcPr>
          <w:p w:rsidR="00D60E5B" w:rsidRPr="000023DD" w:rsidRDefault="00D60E5B" w:rsidP="00D60E5B">
            <w:pPr>
              <w:pStyle w:val="af7"/>
            </w:pPr>
            <w:r w:rsidRPr="000023DD">
              <w:t>Зона санитарной охраны в соответствии с СанПиН 2.1.4.1110-02</w:t>
            </w:r>
          </w:p>
        </w:tc>
        <w:tc>
          <w:tcPr>
            <w:tcW w:w="548" w:type="pct"/>
            <w:vAlign w:val="center"/>
          </w:tcPr>
          <w:p w:rsidR="00D60E5B" w:rsidRPr="000023DD" w:rsidRDefault="00D60E5B" w:rsidP="00D60E5B">
            <w:pPr>
              <w:pStyle w:val="af7"/>
            </w:pPr>
            <w:r w:rsidRPr="000023DD">
              <w:t>I очередь</w:t>
            </w:r>
          </w:p>
        </w:tc>
      </w:tr>
      <w:tr w:rsidR="00720D21" w:rsidRPr="000023DD" w:rsidTr="00720D21">
        <w:trPr>
          <w:cantSplit/>
          <w:trHeight w:val="20"/>
        </w:trPr>
        <w:tc>
          <w:tcPr>
            <w:tcW w:w="203" w:type="pct"/>
            <w:vAlign w:val="center"/>
          </w:tcPr>
          <w:p w:rsidR="00D60E5B" w:rsidRPr="000023DD" w:rsidRDefault="00D60E5B" w:rsidP="00D60E5B">
            <w:pPr>
              <w:pStyle w:val="af7"/>
              <w:numPr>
                <w:ilvl w:val="0"/>
                <w:numId w:val="8"/>
              </w:numPr>
              <w:ind w:left="360"/>
            </w:pPr>
          </w:p>
        </w:tc>
        <w:tc>
          <w:tcPr>
            <w:tcW w:w="785" w:type="pct"/>
            <w:vAlign w:val="center"/>
          </w:tcPr>
          <w:p w:rsidR="00D60E5B" w:rsidRPr="000023DD" w:rsidRDefault="00D60E5B" w:rsidP="00D60E5B">
            <w:pPr>
              <w:pStyle w:val="af7"/>
            </w:pPr>
            <w:r w:rsidRPr="000023DD">
              <w:t>Водонапорная башня</w:t>
            </w:r>
          </w:p>
        </w:tc>
        <w:tc>
          <w:tcPr>
            <w:tcW w:w="577" w:type="pct"/>
            <w:vAlign w:val="center"/>
          </w:tcPr>
          <w:p w:rsidR="00D60E5B" w:rsidRPr="000023DD" w:rsidRDefault="00D60E5B" w:rsidP="00D60E5B">
            <w:pPr>
              <w:pStyle w:val="af7"/>
            </w:pPr>
            <w:r w:rsidRPr="000023DD">
              <w:t>Планируемый к размещению</w:t>
            </w:r>
          </w:p>
        </w:tc>
        <w:tc>
          <w:tcPr>
            <w:tcW w:w="787" w:type="pct"/>
            <w:vAlign w:val="center"/>
          </w:tcPr>
          <w:p w:rsidR="00D60E5B" w:rsidRPr="000023DD" w:rsidRDefault="00D60E5B" w:rsidP="00D60E5B">
            <w:pPr>
              <w:pStyle w:val="af7"/>
            </w:pPr>
            <w:r w:rsidRPr="000023DD">
              <w:t>Объем бака, м</w:t>
            </w:r>
            <w:r w:rsidRPr="000023DD">
              <w:rPr>
                <w:vertAlign w:val="superscript"/>
              </w:rPr>
              <w:t>3</w:t>
            </w:r>
          </w:p>
        </w:tc>
        <w:tc>
          <w:tcPr>
            <w:tcW w:w="683" w:type="pct"/>
            <w:vAlign w:val="center"/>
          </w:tcPr>
          <w:p w:rsidR="00D60E5B" w:rsidRPr="000023DD" w:rsidRDefault="00D60E5B" w:rsidP="00D60E5B">
            <w:pPr>
              <w:pStyle w:val="af7"/>
              <w:jc w:val="center"/>
            </w:pPr>
            <w:r w:rsidRPr="000023DD">
              <w:t>15(уточняется на следующих этапах проектирования)</w:t>
            </w:r>
          </w:p>
        </w:tc>
        <w:tc>
          <w:tcPr>
            <w:tcW w:w="771" w:type="pct"/>
            <w:vAlign w:val="center"/>
          </w:tcPr>
          <w:p w:rsidR="00D60E5B" w:rsidRPr="000023DD" w:rsidRDefault="00D60E5B" w:rsidP="00D60E5B">
            <w:pPr>
              <w:pStyle w:val="af7"/>
              <w:jc w:val="center"/>
            </w:pPr>
            <w:r w:rsidRPr="000023DD">
              <w:t xml:space="preserve">п. </w:t>
            </w:r>
            <w:proofErr w:type="spellStart"/>
            <w:r w:rsidRPr="000023DD">
              <w:t>Красновка</w:t>
            </w:r>
            <w:proofErr w:type="spellEnd"/>
          </w:p>
          <w:p w:rsidR="00D60E5B" w:rsidRPr="000023DD" w:rsidRDefault="00D60E5B" w:rsidP="00D60E5B">
            <w:pPr>
              <w:pStyle w:val="af7"/>
              <w:jc w:val="center"/>
            </w:pPr>
            <w:r w:rsidRPr="000023DD">
              <w:t>Производственная зона</w:t>
            </w:r>
          </w:p>
        </w:tc>
        <w:tc>
          <w:tcPr>
            <w:tcW w:w="645" w:type="pct"/>
            <w:vAlign w:val="center"/>
          </w:tcPr>
          <w:p w:rsidR="00D60E5B" w:rsidRPr="000023DD" w:rsidRDefault="00D60E5B" w:rsidP="00D60E5B">
            <w:pPr>
              <w:pStyle w:val="af7"/>
            </w:pPr>
            <w:r w:rsidRPr="000023DD">
              <w:t>Зона санитарной охраны в соответствии с СанПиН 2.1.4.1110-02</w:t>
            </w:r>
          </w:p>
        </w:tc>
        <w:tc>
          <w:tcPr>
            <w:tcW w:w="548" w:type="pct"/>
            <w:vAlign w:val="center"/>
          </w:tcPr>
          <w:p w:rsidR="00D60E5B" w:rsidRPr="000023DD" w:rsidRDefault="00D60E5B" w:rsidP="00D60E5B">
            <w:pPr>
              <w:pStyle w:val="af7"/>
            </w:pPr>
            <w:r w:rsidRPr="000023DD">
              <w:t>I очередь</w:t>
            </w:r>
          </w:p>
        </w:tc>
      </w:tr>
      <w:tr w:rsidR="00D60E5B" w:rsidRPr="000023DD" w:rsidTr="00335DE8">
        <w:trPr>
          <w:cantSplit/>
          <w:trHeight w:val="20"/>
        </w:trPr>
        <w:tc>
          <w:tcPr>
            <w:tcW w:w="5000" w:type="pct"/>
            <w:gridSpan w:val="8"/>
            <w:vAlign w:val="center"/>
          </w:tcPr>
          <w:p w:rsidR="00D60E5B" w:rsidRPr="000023DD" w:rsidRDefault="00D60E5B" w:rsidP="00D60E5B">
            <w:pPr>
              <w:pStyle w:val="21"/>
              <w:outlineLvl w:val="1"/>
              <w:rPr>
                <w:szCs w:val="28"/>
              </w:rPr>
            </w:pPr>
            <w:bookmarkStart w:id="21" w:name="_Toc138080012"/>
            <w:r w:rsidRPr="000023DD">
              <w:rPr>
                <w:szCs w:val="28"/>
              </w:rPr>
              <w:t>Объекты в области обеспечения пожарной безопасности</w:t>
            </w:r>
            <w:bookmarkEnd w:id="21"/>
          </w:p>
        </w:tc>
      </w:tr>
      <w:tr w:rsidR="00720D21" w:rsidRPr="000023DD" w:rsidTr="00720D21">
        <w:trPr>
          <w:cantSplit/>
          <w:trHeight w:val="20"/>
        </w:trPr>
        <w:tc>
          <w:tcPr>
            <w:tcW w:w="203" w:type="pct"/>
            <w:vAlign w:val="center"/>
          </w:tcPr>
          <w:p w:rsidR="00D60E5B" w:rsidRPr="000023DD" w:rsidRDefault="00D60E5B" w:rsidP="00D60E5B">
            <w:pPr>
              <w:pStyle w:val="af7"/>
              <w:numPr>
                <w:ilvl w:val="0"/>
                <w:numId w:val="30"/>
              </w:numPr>
            </w:pPr>
          </w:p>
        </w:tc>
        <w:tc>
          <w:tcPr>
            <w:tcW w:w="785" w:type="pct"/>
            <w:vAlign w:val="center"/>
          </w:tcPr>
          <w:p w:rsidR="00D60E5B" w:rsidRPr="000023DD" w:rsidRDefault="00D60E5B" w:rsidP="00D60E5B">
            <w:pPr>
              <w:pStyle w:val="af7"/>
            </w:pPr>
            <w:r w:rsidRPr="000023DD">
              <w:t>Пожарный резервуар</w:t>
            </w:r>
          </w:p>
        </w:tc>
        <w:tc>
          <w:tcPr>
            <w:tcW w:w="577" w:type="pct"/>
            <w:vAlign w:val="center"/>
          </w:tcPr>
          <w:p w:rsidR="00D60E5B" w:rsidRPr="000023DD" w:rsidRDefault="00D60E5B" w:rsidP="00D60E5B">
            <w:pPr>
              <w:pStyle w:val="af7"/>
            </w:pPr>
            <w:r w:rsidRPr="000023DD">
              <w:t xml:space="preserve">Планируемый к размещению </w:t>
            </w:r>
          </w:p>
        </w:tc>
        <w:tc>
          <w:tcPr>
            <w:tcW w:w="787" w:type="pct"/>
            <w:vAlign w:val="center"/>
          </w:tcPr>
          <w:p w:rsidR="00D60E5B" w:rsidRPr="000023DD" w:rsidRDefault="00D60E5B" w:rsidP="00D60E5B">
            <w:pPr>
              <w:pStyle w:val="af7"/>
              <w:jc w:val="left"/>
            </w:pPr>
            <w:r w:rsidRPr="000023DD">
              <w:t>Количество х объем, м</w:t>
            </w:r>
            <w:r w:rsidRPr="000023DD">
              <w:rPr>
                <w:vertAlign w:val="superscript"/>
              </w:rPr>
              <w:t>3</w:t>
            </w:r>
          </w:p>
        </w:tc>
        <w:tc>
          <w:tcPr>
            <w:tcW w:w="683" w:type="pct"/>
            <w:vAlign w:val="center"/>
          </w:tcPr>
          <w:p w:rsidR="00D60E5B" w:rsidRPr="000023DD" w:rsidRDefault="00D60E5B" w:rsidP="00D60E5B">
            <w:pPr>
              <w:pStyle w:val="af7"/>
              <w:jc w:val="center"/>
            </w:pPr>
            <w:r w:rsidRPr="000023DD">
              <w:t>1*27</w:t>
            </w:r>
          </w:p>
        </w:tc>
        <w:tc>
          <w:tcPr>
            <w:tcW w:w="771" w:type="pct"/>
            <w:vAlign w:val="center"/>
          </w:tcPr>
          <w:p w:rsidR="00D60E5B" w:rsidRPr="000023DD" w:rsidRDefault="00D60E5B" w:rsidP="00D60E5B">
            <w:pPr>
              <w:pStyle w:val="af7"/>
              <w:jc w:val="center"/>
            </w:pPr>
            <w:r w:rsidRPr="000023DD">
              <w:t xml:space="preserve">п. </w:t>
            </w:r>
            <w:proofErr w:type="spellStart"/>
            <w:r w:rsidRPr="000023DD">
              <w:t>Красновка</w:t>
            </w:r>
            <w:proofErr w:type="spellEnd"/>
          </w:p>
        </w:tc>
        <w:tc>
          <w:tcPr>
            <w:tcW w:w="645" w:type="pct"/>
            <w:vAlign w:val="center"/>
          </w:tcPr>
          <w:p w:rsidR="00D60E5B" w:rsidRPr="000023DD" w:rsidRDefault="00D60E5B" w:rsidP="00D60E5B">
            <w:pPr>
              <w:pStyle w:val="af7"/>
            </w:pPr>
          </w:p>
        </w:tc>
        <w:tc>
          <w:tcPr>
            <w:tcW w:w="548" w:type="pct"/>
            <w:vAlign w:val="center"/>
          </w:tcPr>
          <w:p w:rsidR="00D60E5B" w:rsidRPr="000023DD" w:rsidRDefault="00D60E5B" w:rsidP="00D60E5B">
            <w:pPr>
              <w:pStyle w:val="af7"/>
            </w:pPr>
            <w:r w:rsidRPr="000023DD">
              <w:t>I очередь</w:t>
            </w:r>
          </w:p>
        </w:tc>
      </w:tr>
    </w:tbl>
    <w:p w:rsidR="0063308A" w:rsidRPr="000023DD" w:rsidRDefault="0063308A" w:rsidP="00990838"/>
    <w:sectPr w:rsidR="0063308A" w:rsidRPr="000023DD" w:rsidSect="002502A4">
      <w:footerReference w:type="even" r:id="rId12"/>
      <w:footerReference w:type="default" r:id="rId13"/>
      <w:headerReference w:type="first" r:id="rId14"/>
      <w:footerReference w:type="first" r:id="rId15"/>
      <w:pgSz w:w="16838" w:h="11906" w:orient="landscape" w:code="9"/>
      <w:pgMar w:top="1701" w:right="1134" w:bottom="851" w:left="1134"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62E" w:rsidRDefault="0071062E">
      <w:r>
        <w:separator/>
      </w:r>
    </w:p>
  </w:endnote>
  <w:endnote w:type="continuationSeparator" w:id="0">
    <w:p w:rsidR="0071062E" w:rsidRDefault="0071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fixed"/>
    <w:sig w:usb0="00000203" w:usb1="00000000" w:usb2="00000000" w:usb3="00000000" w:csb0="00000005"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panose1 w:val="00000000000000000000"/>
    <w:charset w:val="CC"/>
    <w:family w:val="auto"/>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AA" w:rsidRDefault="00D31AAA"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31AAA" w:rsidRDefault="00D31AAA" w:rsidP="00431D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AA" w:rsidRDefault="00D31AAA"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30894">
      <w:rPr>
        <w:rStyle w:val="a5"/>
        <w:noProof/>
      </w:rPr>
      <w:t>14</w:t>
    </w:r>
    <w:r>
      <w:rPr>
        <w:rStyle w:val="a5"/>
      </w:rPr>
      <w:fldChar w:fldCharType="end"/>
    </w:r>
  </w:p>
  <w:p w:rsidR="00D31AAA" w:rsidRDefault="00D31AAA"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AA" w:rsidRDefault="00D31AAA"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AA" w:rsidRDefault="00D31AAA"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31AAA" w:rsidRDefault="00D31AAA" w:rsidP="00431D1F">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AA" w:rsidRDefault="00D31AAA"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30894">
      <w:rPr>
        <w:rStyle w:val="a5"/>
        <w:noProof/>
      </w:rPr>
      <w:t>15</w:t>
    </w:r>
    <w:r>
      <w:rPr>
        <w:rStyle w:val="a5"/>
      </w:rPr>
      <w:fldChar w:fldCharType="end"/>
    </w:r>
  </w:p>
  <w:p w:rsidR="00D31AAA" w:rsidRDefault="00D31AAA" w:rsidP="00431D1F">
    <w:pPr>
      <w:pStyle w:val="a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AA" w:rsidRDefault="00D31AAA"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62E" w:rsidRDefault="0071062E">
      <w:r>
        <w:separator/>
      </w:r>
    </w:p>
  </w:footnote>
  <w:footnote w:type="continuationSeparator" w:id="0">
    <w:p w:rsidR="0071062E" w:rsidRDefault="00710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AA" w:rsidRPr="00F6753F" w:rsidRDefault="00D31AAA" w:rsidP="00431D1F">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AA" w:rsidRPr="00F6753F" w:rsidRDefault="00D31AAA" w:rsidP="00431D1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8A460ABA"/>
    <w:lvl w:ilvl="0">
      <w:start w:val="1"/>
      <w:numFmt w:val="decimal"/>
      <w:pStyle w:val="2"/>
      <w:lvlText w:val="%1."/>
      <w:lvlJc w:val="left"/>
      <w:pPr>
        <w:tabs>
          <w:tab w:val="num" w:pos="643"/>
        </w:tabs>
        <w:ind w:left="643" w:hanging="360"/>
      </w:pPr>
    </w:lvl>
  </w:abstractNum>
  <w:abstractNum w:abstractNumId="1">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nsid w:val="08BC534D"/>
    <w:multiLevelType w:val="hybridMultilevel"/>
    <w:tmpl w:val="4A065D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93148C1"/>
    <w:multiLevelType w:val="hybridMultilevel"/>
    <w:tmpl w:val="A914E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C43959"/>
    <w:multiLevelType w:val="multilevel"/>
    <w:tmpl w:val="04190025"/>
    <w:lvl w:ilvl="0">
      <w:start w:val="1"/>
      <w:numFmt w:val="decimal"/>
      <w:lvlText w:val="%1"/>
      <w:lvlJc w:val="left"/>
      <w:pPr>
        <w:ind w:left="432" w:hanging="432"/>
      </w:pPr>
    </w:lvl>
    <w:lvl w:ilvl="1">
      <w:start w:val="1"/>
      <w:numFmt w:val="decimal"/>
      <w:pStyle w:val="21"/>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S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nsid w:val="0FF97BBC"/>
    <w:multiLevelType w:val="hybridMultilevel"/>
    <w:tmpl w:val="874CF872"/>
    <w:lvl w:ilvl="0" w:tplc="CB680498">
      <w:start w:val="1"/>
      <w:numFmt w:val="decimal"/>
      <w:lvlText w:val="%1."/>
      <w:lvlJc w:val="left"/>
      <w:pPr>
        <w:tabs>
          <w:tab w:val="num" w:pos="720"/>
        </w:tabs>
        <w:ind w:left="720" w:hanging="360"/>
      </w:pPr>
      <w:rPr>
        <w:rFonts w:ascii="Times New Roman" w:hAnsi="Times New Roman" w:cs="Times New Roman" w:hint="default"/>
        <w:i/>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147D2609"/>
    <w:multiLevelType w:val="hybridMultilevel"/>
    <w:tmpl w:val="34DAD9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BB779F9"/>
    <w:multiLevelType w:val="hybridMultilevel"/>
    <w:tmpl w:val="412486D0"/>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11">
    <w:nsid w:val="1DE17648"/>
    <w:multiLevelType w:val="hybridMultilevel"/>
    <w:tmpl w:val="FE083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33E4225"/>
    <w:multiLevelType w:val="hybridMultilevel"/>
    <w:tmpl w:val="A914E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A9129C"/>
    <w:multiLevelType w:val="hybridMultilevel"/>
    <w:tmpl w:val="C3C880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ACE5307"/>
    <w:multiLevelType w:val="hybridMultilevel"/>
    <w:tmpl w:val="18E8E1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A656888"/>
    <w:multiLevelType w:val="hybridMultilevel"/>
    <w:tmpl w:val="1556FB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2E87DE9"/>
    <w:multiLevelType w:val="hybridMultilevel"/>
    <w:tmpl w:val="6DDAA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A072E1"/>
    <w:multiLevelType w:val="hybridMultilevel"/>
    <w:tmpl w:val="EBE40A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7637186"/>
    <w:multiLevelType w:val="hybridMultilevel"/>
    <w:tmpl w:val="2F7859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0CF5056"/>
    <w:multiLevelType w:val="hybridMultilevel"/>
    <w:tmpl w:val="9E6AE7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2CD4CC2"/>
    <w:multiLevelType w:val="hybridMultilevel"/>
    <w:tmpl w:val="A0206C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5AC5CCA"/>
    <w:multiLevelType w:val="hybridMultilevel"/>
    <w:tmpl w:val="10529B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58F43EAA"/>
    <w:multiLevelType w:val="hybridMultilevel"/>
    <w:tmpl w:val="6DDAA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A2E561F"/>
    <w:multiLevelType w:val="hybridMultilevel"/>
    <w:tmpl w:val="738075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C365B59"/>
    <w:multiLevelType w:val="hybridMultilevel"/>
    <w:tmpl w:val="C28876E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1D27E4D"/>
    <w:multiLevelType w:val="hybridMultilevel"/>
    <w:tmpl w:val="6DCC87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0F361BE"/>
    <w:multiLevelType w:val="hybridMultilevel"/>
    <w:tmpl w:val="35E283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75E94E83"/>
    <w:multiLevelType w:val="hybridMultilevel"/>
    <w:tmpl w:val="342002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76F312E6"/>
    <w:multiLevelType w:val="hybridMultilevel"/>
    <w:tmpl w:val="4940AEE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30">
    <w:nsid w:val="7988377D"/>
    <w:multiLevelType w:val="hybridMultilevel"/>
    <w:tmpl w:val="BBB20AC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AEA41CF"/>
    <w:multiLevelType w:val="hybridMultilevel"/>
    <w:tmpl w:val="B0DED4E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7B1A6500"/>
    <w:multiLevelType w:val="hybridMultilevel"/>
    <w:tmpl w:val="CFF6A0B4"/>
    <w:lvl w:ilvl="0" w:tplc="AD80B0D6">
      <w:start w:val="1"/>
      <w:numFmt w:val="decimal"/>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6"/>
  </w:num>
  <w:num w:numId="2">
    <w:abstractNumId w:val="7"/>
  </w:num>
  <w:num w:numId="3">
    <w:abstractNumId w:val="1"/>
  </w:num>
  <w:num w:numId="4">
    <w:abstractNumId w:val="0"/>
  </w:num>
  <w:num w:numId="5">
    <w:abstractNumId w:val="23"/>
  </w:num>
  <w:num w:numId="6">
    <w:abstractNumId w:val="8"/>
  </w:num>
  <w:num w:numId="7">
    <w:abstractNumId w:val="2"/>
  </w:num>
  <w:num w:numId="8">
    <w:abstractNumId w:val="5"/>
  </w:num>
  <w:num w:numId="9">
    <w:abstractNumId w:val="16"/>
  </w:num>
  <w:num w:numId="10">
    <w:abstractNumId w:val="10"/>
  </w:num>
  <w:num w:numId="11">
    <w:abstractNumId w:val="12"/>
  </w:num>
  <w:num w:numId="12">
    <w:abstractNumId w:val="22"/>
  </w:num>
  <w:num w:numId="13">
    <w:abstractNumId w:val="11"/>
  </w:num>
  <w:num w:numId="14">
    <w:abstractNumId w:val="20"/>
  </w:num>
  <w:num w:numId="15">
    <w:abstractNumId w:val="21"/>
  </w:num>
  <w:num w:numId="16">
    <w:abstractNumId w:val="17"/>
  </w:num>
  <w:num w:numId="17">
    <w:abstractNumId w:val="24"/>
  </w:num>
  <w:num w:numId="18">
    <w:abstractNumId w:val="9"/>
  </w:num>
  <w:num w:numId="19">
    <w:abstractNumId w:val="27"/>
  </w:num>
  <w:num w:numId="20">
    <w:abstractNumId w:val="4"/>
  </w:num>
  <w:num w:numId="21">
    <w:abstractNumId w:val="13"/>
  </w:num>
  <w:num w:numId="22">
    <w:abstractNumId w:val="14"/>
  </w:num>
  <w:num w:numId="23">
    <w:abstractNumId w:val="15"/>
  </w:num>
  <w:num w:numId="24">
    <w:abstractNumId w:val="29"/>
  </w:num>
  <w:num w:numId="25">
    <w:abstractNumId w:val="6"/>
  </w:num>
  <w:num w:numId="26">
    <w:abstractNumId w:val="28"/>
  </w:num>
  <w:num w:numId="27">
    <w:abstractNumId w:val="31"/>
  </w:num>
  <w:num w:numId="28">
    <w:abstractNumId w:val="32"/>
  </w:num>
  <w:num w:numId="29">
    <w:abstractNumId w:val="26"/>
  </w:num>
  <w:num w:numId="30">
    <w:abstractNumId w:val="18"/>
  </w:num>
  <w:num w:numId="31">
    <w:abstractNumId w:val="25"/>
  </w:num>
  <w:num w:numId="32">
    <w:abstractNumId w:val="19"/>
  </w:num>
  <w:num w:numId="33">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23DD"/>
    <w:rsid w:val="000045D0"/>
    <w:rsid w:val="00006BC2"/>
    <w:rsid w:val="0003370A"/>
    <w:rsid w:val="000409F0"/>
    <w:rsid w:val="00046DFB"/>
    <w:rsid w:val="0006137A"/>
    <w:rsid w:val="00064316"/>
    <w:rsid w:val="00071170"/>
    <w:rsid w:val="000728C5"/>
    <w:rsid w:val="0007669B"/>
    <w:rsid w:val="00077C0F"/>
    <w:rsid w:val="00080C6E"/>
    <w:rsid w:val="00084C02"/>
    <w:rsid w:val="00091930"/>
    <w:rsid w:val="0009443D"/>
    <w:rsid w:val="000A1222"/>
    <w:rsid w:val="000B1735"/>
    <w:rsid w:val="000B3330"/>
    <w:rsid w:val="000B4A34"/>
    <w:rsid w:val="000B5ACC"/>
    <w:rsid w:val="000B6A90"/>
    <w:rsid w:val="000C1241"/>
    <w:rsid w:val="000C333E"/>
    <w:rsid w:val="000D48B5"/>
    <w:rsid w:val="000D49E0"/>
    <w:rsid w:val="000D6B79"/>
    <w:rsid w:val="000D6C89"/>
    <w:rsid w:val="000E1E8A"/>
    <w:rsid w:val="000E68AE"/>
    <w:rsid w:val="000E6942"/>
    <w:rsid w:val="000F0061"/>
    <w:rsid w:val="000F1F1D"/>
    <w:rsid w:val="000F4108"/>
    <w:rsid w:val="00105B2E"/>
    <w:rsid w:val="001062AB"/>
    <w:rsid w:val="001063CA"/>
    <w:rsid w:val="00111D7A"/>
    <w:rsid w:val="00113A00"/>
    <w:rsid w:val="001229C1"/>
    <w:rsid w:val="001258B8"/>
    <w:rsid w:val="001316B9"/>
    <w:rsid w:val="0013568F"/>
    <w:rsid w:val="00140BE9"/>
    <w:rsid w:val="001444B2"/>
    <w:rsid w:val="001444B6"/>
    <w:rsid w:val="001445AD"/>
    <w:rsid w:val="00153402"/>
    <w:rsid w:val="00154418"/>
    <w:rsid w:val="0016039F"/>
    <w:rsid w:val="00160A5A"/>
    <w:rsid w:val="00162947"/>
    <w:rsid w:val="00164553"/>
    <w:rsid w:val="001766EA"/>
    <w:rsid w:val="00176C0A"/>
    <w:rsid w:val="0018642C"/>
    <w:rsid w:val="0019116A"/>
    <w:rsid w:val="00191DEE"/>
    <w:rsid w:val="001A14FF"/>
    <w:rsid w:val="001A213F"/>
    <w:rsid w:val="001B2154"/>
    <w:rsid w:val="001C3C86"/>
    <w:rsid w:val="001C585F"/>
    <w:rsid w:val="001D5CF8"/>
    <w:rsid w:val="001D7DE6"/>
    <w:rsid w:val="001E095D"/>
    <w:rsid w:val="001E3DEE"/>
    <w:rsid w:val="001F1F71"/>
    <w:rsid w:val="001F5F88"/>
    <w:rsid w:val="00203BB2"/>
    <w:rsid w:val="00207208"/>
    <w:rsid w:val="00210D58"/>
    <w:rsid w:val="00213E7F"/>
    <w:rsid w:val="0021553F"/>
    <w:rsid w:val="00235793"/>
    <w:rsid w:val="0023767B"/>
    <w:rsid w:val="002423EE"/>
    <w:rsid w:val="002472A7"/>
    <w:rsid w:val="00247F69"/>
    <w:rsid w:val="002502A4"/>
    <w:rsid w:val="0026125C"/>
    <w:rsid w:val="00261349"/>
    <w:rsid w:val="00284D1C"/>
    <w:rsid w:val="0029077F"/>
    <w:rsid w:val="00293C51"/>
    <w:rsid w:val="002A5EB1"/>
    <w:rsid w:val="002A5F44"/>
    <w:rsid w:val="002B1AF2"/>
    <w:rsid w:val="002B569E"/>
    <w:rsid w:val="002B7398"/>
    <w:rsid w:val="002C7BF6"/>
    <w:rsid w:val="002E130B"/>
    <w:rsid w:val="002F17FE"/>
    <w:rsid w:val="002F25E9"/>
    <w:rsid w:val="003018B1"/>
    <w:rsid w:val="0030208E"/>
    <w:rsid w:val="0030503B"/>
    <w:rsid w:val="00311C65"/>
    <w:rsid w:val="003147C3"/>
    <w:rsid w:val="003267A6"/>
    <w:rsid w:val="00327605"/>
    <w:rsid w:val="00335290"/>
    <w:rsid w:val="00335DE8"/>
    <w:rsid w:val="00341045"/>
    <w:rsid w:val="00342048"/>
    <w:rsid w:val="003438C9"/>
    <w:rsid w:val="00343CF6"/>
    <w:rsid w:val="00345EC2"/>
    <w:rsid w:val="00357E40"/>
    <w:rsid w:val="0036416E"/>
    <w:rsid w:val="0036771F"/>
    <w:rsid w:val="00367884"/>
    <w:rsid w:val="003721BA"/>
    <w:rsid w:val="003748FE"/>
    <w:rsid w:val="00375211"/>
    <w:rsid w:val="00376AC3"/>
    <w:rsid w:val="00392F9B"/>
    <w:rsid w:val="0039571E"/>
    <w:rsid w:val="00396BBD"/>
    <w:rsid w:val="00397388"/>
    <w:rsid w:val="0039768B"/>
    <w:rsid w:val="00397E2D"/>
    <w:rsid w:val="003A27FD"/>
    <w:rsid w:val="003B0DB2"/>
    <w:rsid w:val="003B4FEC"/>
    <w:rsid w:val="003B7806"/>
    <w:rsid w:val="003C0B5E"/>
    <w:rsid w:val="003D3039"/>
    <w:rsid w:val="003D612A"/>
    <w:rsid w:val="003E016C"/>
    <w:rsid w:val="003E5C49"/>
    <w:rsid w:val="003F294C"/>
    <w:rsid w:val="004024A4"/>
    <w:rsid w:val="00403C80"/>
    <w:rsid w:val="00404233"/>
    <w:rsid w:val="004068C1"/>
    <w:rsid w:val="00413538"/>
    <w:rsid w:val="00413592"/>
    <w:rsid w:val="0042313E"/>
    <w:rsid w:val="00431D1F"/>
    <w:rsid w:val="004334C3"/>
    <w:rsid w:val="0045311F"/>
    <w:rsid w:val="00455087"/>
    <w:rsid w:val="004551DF"/>
    <w:rsid w:val="0046156C"/>
    <w:rsid w:val="00466EFC"/>
    <w:rsid w:val="004709F6"/>
    <w:rsid w:val="00477C23"/>
    <w:rsid w:val="0048327A"/>
    <w:rsid w:val="004B0C47"/>
    <w:rsid w:val="004B43FB"/>
    <w:rsid w:val="004C2C15"/>
    <w:rsid w:val="004E3271"/>
    <w:rsid w:val="004E44EF"/>
    <w:rsid w:val="004E5917"/>
    <w:rsid w:val="004E7474"/>
    <w:rsid w:val="004F20E7"/>
    <w:rsid w:val="00500135"/>
    <w:rsid w:val="00504FD6"/>
    <w:rsid w:val="005074AD"/>
    <w:rsid w:val="00507FD1"/>
    <w:rsid w:val="00517CDB"/>
    <w:rsid w:val="005200BB"/>
    <w:rsid w:val="00530369"/>
    <w:rsid w:val="005340BF"/>
    <w:rsid w:val="00537B3D"/>
    <w:rsid w:val="005433A9"/>
    <w:rsid w:val="00544C3C"/>
    <w:rsid w:val="0054511F"/>
    <w:rsid w:val="00584AEE"/>
    <w:rsid w:val="00585EA7"/>
    <w:rsid w:val="005879DD"/>
    <w:rsid w:val="00597239"/>
    <w:rsid w:val="005A17AD"/>
    <w:rsid w:val="005A1CD9"/>
    <w:rsid w:val="005A6A6C"/>
    <w:rsid w:val="005B48F9"/>
    <w:rsid w:val="005B4D99"/>
    <w:rsid w:val="005C16F7"/>
    <w:rsid w:val="005C1985"/>
    <w:rsid w:val="005C1B91"/>
    <w:rsid w:val="005C3A56"/>
    <w:rsid w:val="005D1934"/>
    <w:rsid w:val="005D29B0"/>
    <w:rsid w:val="005D7B82"/>
    <w:rsid w:val="005E33DA"/>
    <w:rsid w:val="005F1CAB"/>
    <w:rsid w:val="005F4AE6"/>
    <w:rsid w:val="00600C7E"/>
    <w:rsid w:val="00602B0C"/>
    <w:rsid w:val="006148AC"/>
    <w:rsid w:val="00626013"/>
    <w:rsid w:val="0063043A"/>
    <w:rsid w:val="006323F3"/>
    <w:rsid w:val="00632A15"/>
    <w:rsid w:val="0063308A"/>
    <w:rsid w:val="0063308B"/>
    <w:rsid w:val="0063664F"/>
    <w:rsid w:val="00644094"/>
    <w:rsid w:val="006460C0"/>
    <w:rsid w:val="00646B61"/>
    <w:rsid w:val="00652652"/>
    <w:rsid w:val="00654053"/>
    <w:rsid w:val="0066100E"/>
    <w:rsid w:val="00663279"/>
    <w:rsid w:val="00664DC5"/>
    <w:rsid w:val="0066681F"/>
    <w:rsid w:val="0067183C"/>
    <w:rsid w:val="00672156"/>
    <w:rsid w:val="00672A92"/>
    <w:rsid w:val="00680509"/>
    <w:rsid w:val="006809EA"/>
    <w:rsid w:val="006819DB"/>
    <w:rsid w:val="0068431C"/>
    <w:rsid w:val="00686799"/>
    <w:rsid w:val="0068688D"/>
    <w:rsid w:val="006A422D"/>
    <w:rsid w:val="006B22F7"/>
    <w:rsid w:val="006B3556"/>
    <w:rsid w:val="006B75F8"/>
    <w:rsid w:val="006B7CFC"/>
    <w:rsid w:val="006C2DA7"/>
    <w:rsid w:val="006C5833"/>
    <w:rsid w:val="006C619E"/>
    <w:rsid w:val="006D672D"/>
    <w:rsid w:val="006D7D66"/>
    <w:rsid w:val="006F0C85"/>
    <w:rsid w:val="006F1456"/>
    <w:rsid w:val="006F2871"/>
    <w:rsid w:val="006F345F"/>
    <w:rsid w:val="00704508"/>
    <w:rsid w:val="0070479B"/>
    <w:rsid w:val="0071062E"/>
    <w:rsid w:val="00713A86"/>
    <w:rsid w:val="00720D21"/>
    <w:rsid w:val="00724FA7"/>
    <w:rsid w:val="00737E8F"/>
    <w:rsid w:val="00745AE3"/>
    <w:rsid w:val="007538D1"/>
    <w:rsid w:val="00772A34"/>
    <w:rsid w:val="007757BB"/>
    <w:rsid w:val="00780F2E"/>
    <w:rsid w:val="00781519"/>
    <w:rsid w:val="007976BC"/>
    <w:rsid w:val="007A444C"/>
    <w:rsid w:val="007A7B5D"/>
    <w:rsid w:val="007B0326"/>
    <w:rsid w:val="007B46C8"/>
    <w:rsid w:val="007B4768"/>
    <w:rsid w:val="007B5016"/>
    <w:rsid w:val="007D1967"/>
    <w:rsid w:val="007D1BE4"/>
    <w:rsid w:val="007D2D7C"/>
    <w:rsid w:val="007E7224"/>
    <w:rsid w:val="007F3920"/>
    <w:rsid w:val="007F7DB2"/>
    <w:rsid w:val="0081109C"/>
    <w:rsid w:val="00820C51"/>
    <w:rsid w:val="00824FD0"/>
    <w:rsid w:val="00833D6B"/>
    <w:rsid w:val="00837220"/>
    <w:rsid w:val="00843305"/>
    <w:rsid w:val="00850EE9"/>
    <w:rsid w:val="00852CD1"/>
    <w:rsid w:val="008565E4"/>
    <w:rsid w:val="00856A76"/>
    <w:rsid w:val="00857A10"/>
    <w:rsid w:val="00866991"/>
    <w:rsid w:val="00866D68"/>
    <w:rsid w:val="00867217"/>
    <w:rsid w:val="008704AE"/>
    <w:rsid w:val="00872513"/>
    <w:rsid w:val="008726AF"/>
    <w:rsid w:val="008807E1"/>
    <w:rsid w:val="008A59C6"/>
    <w:rsid w:val="008B4740"/>
    <w:rsid w:val="008C025A"/>
    <w:rsid w:val="008C0C22"/>
    <w:rsid w:val="008C1223"/>
    <w:rsid w:val="008C4594"/>
    <w:rsid w:val="008D1FD9"/>
    <w:rsid w:val="008D3640"/>
    <w:rsid w:val="008D5106"/>
    <w:rsid w:val="008D6BC0"/>
    <w:rsid w:val="008E1360"/>
    <w:rsid w:val="008F385B"/>
    <w:rsid w:val="008F59A8"/>
    <w:rsid w:val="008F5D1A"/>
    <w:rsid w:val="008F5F9B"/>
    <w:rsid w:val="009005B8"/>
    <w:rsid w:val="009037D7"/>
    <w:rsid w:val="0090699F"/>
    <w:rsid w:val="00910FCC"/>
    <w:rsid w:val="009110F9"/>
    <w:rsid w:val="009142C1"/>
    <w:rsid w:val="00914ECF"/>
    <w:rsid w:val="00924CC6"/>
    <w:rsid w:val="00931576"/>
    <w:rsid w:val="00932415"/>
    <w:rsid w:val="009329A5"/>
    <w:rsid w:val="00936881"/>
    <w:rsid w:val="00942CA6"/>
    <w:rsid w:val="00942CEC"/>
    <w:rsid w:val="00943183"/>
    <w:rsid w:val="00945C85"/>
    <w:rsid w:val="00952CBB"/>
    <w:rsid w:val="009572F8"/>
    <w:rsid w:val="00960217"/>
    <w:rsid w:val="00962409"/>
    <w:rsid w:val="009744F5"/>
    <w:rsid w:val="00974CDF"/>
    <w:rsid w:val="009756A1"/>
    <w:rsid w:val="00985BC1"/>
    <w:rsid w:val="0099027D"/>
    <w:rsid w:val="00990838"/>
    <w:rsid w:val="00991AD4"/>
    <w:rsid w:val="00991B23"/>
    <w:rsid w:val="00992194"/>
    <w:rsid w:val="00993DE8"/>
    <w:rsid w:val="0099459E"/>
    <w:rsid w:val="0099769F"/>
    <w:rsid w:val="009A0ABE"/>
    <w:rsid w:val="009B2FD7"/>
    <w:rsid w:val="009B4BBF"/>
    <w:rsid w:val="009C683F"/>
    <w:rsid w:val="009D06A8"/>
    <w:rsid w:val="009D208E"/>
    <w:rsid w:val="009E055A"/>
    <w:rsid w:val="009E0C9D"/>
    <w:rsid w:val="009E3536"/>
    <w:rsid w:val="009F0182"/>
    <w:rsid w:val="009F361D"/>
    <w:rsid w:val="009F59DE"/>
    <w:rsid w:val="00A05112"/>
    <w:rsid w:val="00A055C5"/>
    <w:rsid w:val="00A06924"/>
    <w:rsid w:val="00A11FCE"/>
    <w:rsid w:val="00A148D6"/>
    <w:rsid w:val="00A14C80"/>
    <w:rsid w:val="00A15ACF"/>
    <w:rsid w:val="00A25ABA"/>
    <w:rsid w:val="00A25C52"/>
    <w:rsid w:val="00A26F21"/>
    <w:rsid w:val="00A30E67"/>
    <w:rsid w:val="00A40D5C"/>
    <w:rsid w:val="00A40FC0"/>
    <w:rsid w:val="00A502D5"/>
    <w:rsid w:val="00A506F4"/>
    <w:rsid w:val="00A701B4"/>
    <w:rsid w:val="00A83679"/>
    <w:rsid w:val="00A901FF"/>
    <w:rsid w:val="00A95E1B"/>
    <w:rsid w:val="00A97BDE"/>
    <w:rsid w:val="00AA0CF4"/>
    <w:rsid w:val="00AA139D"/>
    <w:rsid w:val="00AA200A"/>
    <w:rsid w:val="00AA2154"/>
    <w:rsid w:val="00AA2CF0"/>
    <w:rsid w:val="00AA5F12"/>
    <w:rsid w:val="00AB070E"/>
    <w:rsid w:val="00AB3135"/>
    <w:rsid w:val="00AC7840"/>
    <w:rsid w:val="00AE3FFE"/>
    <w:rsid w:val="00AF1102"/>
    <w:rsid w:val="00AF28D0"/>
    <w:rsid w:val="00AF292E"/>
    <w:rsid w:val="00AF5FA9"/>
    <w:rsid w:val="00AF678A"/>
    <w:rsid w:val="00B1485E"/>
    <w:rsid w:val="00B255B5"/>
    <w:rsid w:val="00B264C0"/>
    <w:rsid w:val="00B2670F"/>
    <w:rsid w:val="00B26E95"/>
    <w:rsid w:val="00B31D01"/>
    <w:rsid w:val="00B3488F"/>
    <w:rsid w:val="00B4095B"/>
    <w:rsid w:val="00B45E19"/>
    <w:rsid w:val="00B462A2"/>
    <w:rsid w:val="00B47288"/>
    <w:rsid w:val="00B50113"/>
    <w:rsid w:val="00B51A16"/>
    <w:rsid w:val="00B5261F"/>
    <w:rsid w:val="00B526F8"/>
    <w:rsid w:val="00B55769"/>
    <w:rsid w:val="00B63633"/>
    <w:rsid w:val="00B80457"/>
    <w:rsid w:val="00B826E8"/>
    <w:rsid w:val="00B84C8B"/>
    <w:rsid w:val="00B94762"/>
    <w:rsid w:val="00BA37CB"/>
    <w:rsid w:val="00BA4801"/>
    <w:rsid w:val="00BA77B2"/>
    <w:rsid w:val="00BB6510"/>
    <w:rsid w:val="00BC4FB7"/>
    <w:rsid w:val="00BD020B"/>
    <w:rsid w:val="00BD1EFC"/>
    <w:rsid w:val="00BE25F2"/>
    <w:rsid w:val="00BE7298"/>
    <w:rsid w:val="00BF5934"/>
    <w:rsid w:val="00BF6D76"/>
    <w:rsid w:val="00C05374"/>
    <w:rsid w:val="00C074AA"/>
    <w:rsid w:val="00C101D3"/>
    <w:rsid w:val="00C10E9A"/>
    <w:rsid w:val="00C223D8"/>
    <w:rsid w:val="00C236D8"/>
    <w:rsid w:val="00C24121"/>
    <w:rsid w:val="00C27E56"/>
    <w:rsid w:val="00C30894"/>
    <w:rsid w:val="00C4027D"/>
    <w:rsid w:val="00C41DCD"/>
    <w:rsid w:val="00C427C2"/>
    <w:rsid w:val="00C42EA6"/>
    <w:rsid w:val="00C45319"/>
    <w:rsid w:val="00C46CE0"/>
    <w:rsid w:val="00C516C6"/>
    <w:rsid w:val="00C5330D"/>
    <w:rsid w:val="00C56A21"/>
    <w:rsid w:val="00C57082"/>
    <w:rsid w:val="00C71EA0"/>
    <w:rsid w:val="00C868B7"/>
    <w:rsid w:val="00C96ADD"/>
    <w:rsid w:val="00CA0D6B"/>
    <w:rsid w:val="00CA1C1C"/>
    <w:rsid w:val="00CA49E5"/>
    <w:rsid w:val="00CA6E56"/>
    <w:rsid w:val="00CA73E9"/>
    <w:rsid w:val="00CB16F2"/>
    <w:rsid w:val="00CB2C81"/>
    <w:rsid w:val="00CB6085"/>
    <w:rsid w:val="00CC1B75"/>
    <w:rsid w:val="00CC1D25"/>
    <w:rsid w:val="00CC4D88"/>
    <w:rsid w:val="00CC60E5"/>
    <w:rsid w:val="00CD3186"/>
    <w:rsid w:val="00CD4CF7"/>
    <w:rsid w:val="00CD5228"/>
    <w:rsid w:val="00CE0595"/>
    <w:rsid w:val="00CE18A5"/>
    <w:rsid w:val="00CE2D53"/>
    <w:rsid w:val="00CE5112"/>
    <w:rsid w:val="00CE5823"/>
    <w:rsid w:val="00CE778E"/>
    <w:rsid w:val="00CF027B"/>
    <w:rsid w:val="00CF1AC4"/>
    <w:rsid w:val="00CF403E"/>
    <w:rsid w:val="00D003DF"/>
    <w:rsid w:val="00D05D84"/>
    <w:rsid w:val="00D13A8F"/>
    <w:rsid w:val="00D155C0"/>
    <w:rsid w:val="00D15624"/>
    <w:rsid w:val="00D20E16"/>
    <w:rsid w:val="00D30577"/>
    <w:rsid w:val="00D31AAA"/>
    <w:rsid w:val="00D40C3A"/>
    <w:rsid w:val="00D42DD2"/>
    <w:rsid w:val="00D47000"/>
    <w:rsid w:val="00D54C03"/>
    <w:rsid w:val="00D604FB"/>
    <w:rsid w:val="00D60E5B"/>
    <w:rsid w:val="00D61BAC"/>
    <w:rsid w:val="00D61D3E"/>
    <w:rsid w:val="00D630FE"/>
    <w:rsid w:val="00D66AB7"/>
    <w:rsid w:val="00D72192"/>
    <w:rsid w:val="00D8489D"/>
    <w:rsid w:val="00D87493"/>
    <w:rsid w:val="00D93EF6"/>
    <w:rsid w:val="00D95D01"/>
    <w:rsid w:val="00DA0622"/>
    <w:rsid w:val="00DB6C6C"/>
    <w:rsid w:val="00DC4674"/>
    <w:rsid w:val="00DC6722"/>
    <w:rsid w:val="00DE0F16"/>
    <w:rsid w:val="00DE65AC"/>
    <w:rsid w:val="00DF4611"/>
    <w:rsid w:val="00DF4AD9"/>
    <w:rsid w:val="00DF6C7C"/>
    <w:rsid w:val="00E13D79"/>
    <w:rsid w:val="00E16A7A"/>
    <w:rsid w:val="00E24D8F"/>
    <w:rsid w:val="00E2776E"/>
    <w:rsid w:val="00E3050D"/>
    <w:rsid w:val="00E3077D"/>
    <w:rsid w:val="00E3173E"/>
    <w:rsid w:val="00E348A5"/>
    <w:rsid w:val="00E37B91"/>
    <w:rsid w:val="00E40AD4"/>
    <w:rsid w:val="00E4506D"/>
    <w:rsid w:val="00E46282"/>
    <w:rsid w:val="00E46C51"/>
    <w:rsid w:val="00E50C3C"/>
    <w:rsid w:val="00E54A49"/>
    <w:rsid w:val="00E55DA8"/>
    <w:rsid w:val="00E56ED3"/>
    <w:rsid w:val="00E60D2F"/>
    <w:rsid w:val="00E62FA3"/>
    <w:rsid w:val="00E6379D"/>
    <w:rsid w:val="00E83B7B"/>
    <w:rsid w:val="00E84EAA"/>
    <w:rsid w:val="00E85A20"/>
    <w:rsid w:val="00E85C17"/>
    <w:rsid w:val="00E94802"/>
    <w:rsid w:val="00EA2106"/>
    <w:rsid w:val="00EA4A40"/>
    <w:rsid w:val="00EA5608"/>
    <w:rsid w:val="00EB6FF5"/>
    <w:rsid w:val="00EC0609"/>
    <w:rsid w:val="00EC5802"/>
    <w:rsid w:val="00ED0CCA"/>
    <w:rsid w:val="00ED281F"/>
    <w:rsid w:val="00ED4CA5"/>
    <w:rsid w:val="00ED4D8D"/>
    <w:rsid w:val="00EE1A97"/>
    <w:rsid w:val="00EE76C4"/>
    <w:rsid w:val="00EF1BCB"/>
    <w:rsid w:val="00EF3AC5"/>
    <w:rsid w:val="00EF43C0"/>
    <w:rsid w:val="00F128EA"/>
    <w:rsid w:val="00F14D30"/>
    <w:rsid w:val="00F2233B"/>
    <w:rsid w:val="00F4477E"/>
    <w:rsid w:val="00F51D0E"/>
    <w:rsid w:val="00F53848"/>
    <w:rsid w:val="00F61A07"/>
    <w:rsid w:val="00F61B73"/>
    <w:rsid w:val="00F65EF0"/>
    <w:rsid w:val="00F660E6"/>
    <w:rsid w:val="00F67EA3"/>
    <w:rsid w:val="00F701C7"/>
    <w:rsid w:val="00F77321"/>
    <w:rsid w:val="00F80218"/>
    <w:rsid w:val="00F80BF5"/>
    <w:rsid w:val="00F92615"/>
    <w:rsid w:val="00FB1561"/>
    <w:rsid w:val="00FB664A"/>
    <w:rsid w:val="00FC3136"/>
    <w:rsid w:val="00FD3AB4"/>
    <w:rsid w:val="00FD5229"/>
    <w:rsid w:val="00FE1C29"/>
    <w:rsid w:val="00FE7E3F"/>
    <w:rsid w:val="00FF3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0">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1"/>
    <w:qFormat/>
    <w:rsid w:val="003B4FEC"/>
    <w:pPr>
      <w:keepNext/>
      <w:keepLines/>
      <w:spacing w:after="240"/>
      <w:ind w:firstLine="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3B4FEC"/>
    <w:pPr>
      <w:keepNext/>
      <w:keepLines/>
      <w:numPr>
        <w:ilvl w:val="1"/>
        <w:numId w:val="1"/>
      </w:numPr>
      <w:spacing w:before="240" w:after="120"/>
      <w:jc w:val="center"/>
      <w:outlineLvl w:val="1"/>
    </w:pPr>
    <w:rPr>
      <w:rFonts w:eastAsiaTheme="majorEastAsia" w:cstheme="majorBidi"/>
      <w:b/>
      <w:szCs w:val="26"/>
    </w:rPr>
  </w:style>
  <w:style w:type="paragraph" w:styleId="3">
    <w:name w:val="heading 3"/>
    <w:aliases w:val="ПодЗаголовок, Знак3"/>
    <w:basedOn w:val="a"/>
    <w:next w:val="a"/>
    <w:link w:val="31"/>
    <w:unhideWhenUsed/>
    <w:qFormat/>
    <w:rsid w:val="000F4108"/>
    <w:pPr>
      <w:keepNext/>
      <w:keepLines/>
      <w:numPr>
        <w:ilvl w:val="2"/>
        <w:numId w:val="1"/>
      </w:numPr>
      <w:spacing w:before="240" w:after="120"/>
      <w:jc w:val="left"/>
      <w:outlineLvl w:val="2"/>
    </w:pPr>
    <w:rPr>
      <w:rFonts w:eastAsiaTheme="majorEastAsia" w:cstheme="majorBidi"/>
      <w:b/>
    </w:rPr>
  </w:style>
  <w:style w:type="paragraph" w:styleId="4">
    <w:name w:val="heading 4"/>
    <w:basedOn w:val="a"/>
    <w:next w:val="a"/>
    <w:link w:val="40"/>
    <w:unhideWhenUsed/>
    <w:qFormat/>
    <w:rsid w:val="006F28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1"/>
    <w:unhideWhenUsed/>
    <w:qFormat/>
    <w:rsid w:val="00CA73E9"/>
    <w:pPr>
      <w:keepNext/>
      <w:keepLines/>
      <w:outlineLvl w:val="4"/>
    </w:pPr>
    <w:rPr>
      <w:rFonts w:eastAsiaTheme="majorEastAsia" w:cstheme="majorBidi"/>
      <w:b/>
    </w:rPr>
  </w:style>
  <w:style w:type="paragraph" w:styleId="6">
    <w:name w:val="heading 6"/>
    <w:basedOn w:val="a"/>
    <w:next w:val="a"/>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2"/>
    <w:uiPriority w:val="99"/>
    <w:rsid w:val="006F2871"/>
    <w:pPr>
      <w:tabs>
        <w:tab w:val="center" w:pos="4677"/>
        <w:tab w:val="right" w:pos="9355"/>
      </w:tabs>
    </w:pPr>
    <w:rPr>
      <w:color w:val="000000"/>
      <w:sz w:val="24"/>
      <w:szCs w:val="20"/>
    </w:rPr>
  </w:style>
  <w:style w:type="character" w:customStyle="1" w:styleId="a4">
    <w:name w:val="Нижний колонтитул Знак"/>
    <w:basedOn w:val="a0"/>
    <w:uiPriority w:val="99"/>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0"/>
    <w:rsid w:val="003B4FEC"/>
    <w:rPr>
      <w:rFonts w:ascii="Times New Roman" w:eastAsiaTheme="majorEastAsia" w:hAnsi="Times New Roman" w:cstheme="majorBidi"/>
      <w:b/>
      <w:sz w:val="32"/>
      <w:szCs w:val="32"/>
      <w:lang w:eastAsia="ru-RU"/>
    </w:rPr>
  </w:style>
  <w:style w:type="paragraph" w:customStyle="1" w:styleId="a6">
    <w:name w:val="Заголовок"/>
    <w:basedOn w:val="10"/>
    <w:next w:val="a"/>
    <w:link w:val="a7"/>
    <w:qFormat/>
    <w:rsid w:val="009D208E"/>
    <w:p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3B4FEC"/>
    <w:rPr>
      <w:rFonts w:ascii="Times New Roman" w:eastAsiaTheme="majorEastAsia" w:hAnsi="Times New Roman" w:cstheme="majorBidi"/>
      <w:b/>
      <w:sz w:val="28"/>
      <w:szCs w:val="26"/>
      <w:lang w:eastAsia="ru-RU"/>
    </w:rPr>
  </w:style>
  <w:style w:type="character" w:customStyle="1" w:styleId="a7">
    <w:name w:val="Заголовок Знак"/>
    <w:aliases w:val="Название Знак Знак Знак1, Знак Знак Знак3 Знак,Название Знак Знак1, Знак Знак3 Знак,Название Знак1 Знак,Название Знак Знак Знак Знак,Название Знак1 Знак Знак Знак Знак,Название Знак Знак Знак Знак Знак Знак"/>
    <w:basedOn w:val="11"/>
    <w:link w:val="a6"/>
    <w:rsid w:val="009D208E"/>
    <w:rPr>
      <w:rFonts w:ascii="Times New Roman" w:eastAsiaTheme="majorEastAsia" w:hAnsi="Times New Roman" w:cstheme="majorBidi"/>
      <w:b/>
      <w:sz w:val="32"/>
      <w:szCs w:val="32"/>
      <w:lang w:eastAsia="ru-RU"/>
    </w:rPr>
  </w:style>
  <w:style w:type="character" w:customStyle="1" w:styleId="31">
    <w:name w:val="Заголовок 3 Знак"/>
    <w:aliases w:val="ПодЗаголовок Знак, Знак3 Знак"/>
    <w:basedOn w:val="a0"/>
    <w:link w:val="3"/>
    <w:rsid w:val="000F4108"/>
    <w:rPr>
      <w:rFonts w:ascii="Times New Roman" w:eastAsiaTheme="majorEastAsia" w:hAnsi="Times New Roman" w:cstheme="majorBidi"/>
      <w:b/>
      <w:sz w:val="28"/>
      <w:szCs w:val="24"/>
      <w:lang w:eastAsia="ru-RU"/>
    </w:rPr>
  </w:style>
  <w:style w:type="character" w:customStyle="1" w:styleId="40">
    <w:name w:val="Заголовок 4 Знак"/>
    <w:basedOn w:val="a0"/>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0"/>
    <w:link w:val="50"/>
    <w:uiPriority w:val="9"/>
    <w:semiHidden/>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2"/>
    <w:rsid w:val="009D208E"/>
    <w:pPr>
      <w:widowControl w:val="0"/>
      <w:spacing w:after="0" w:line="264" w:lineRule="auto"/>
      <w:ind w:firstLine="720"/>
    </w:pPr>
    <w:rPr>
      <w:snapToGrid w:val="0"/>
      <w:szCs w:val="20"/>
    </w:rPr>
  </w:style>
  <w:style w:type="character" w:customStyle="1" w:styleId="32">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qFormat/>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3"/>
    <w:semiHidden/>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basedOn w:val="a0"/>
    <w:uiPriority w:val="99"/>
    <w:semiHidden/>
    <w:rsid w:val="0068431C"/>
    <w:rPr>
      <w:rFonts w:ascii="Times New Roman" w:eastAsia="Times New Roman" w:hAnsi="Times New Roman" w:cs="Times New Roman"/>
      <w:sz w:val="20"/>
      <w:szCs w:val="20"/>
      <w:lang w:eastAsia="ru-RU"/>
    </w:rPr>
  </w:style>
  <w:style w:type="character" w:styleId="af1">
    <w:name w:val="footnote reference"/>
    <w:semiHidden/>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
    <w:basedOn w:val="a"/>
    <w:link w:val="af4"/>
    <w:unhideWhenUsed/>
    <w:rsid w:val="009E0C9D"/>
    <w:pPr>
      <w:tabs>
        <w:tab w:val="center" w:pos="4677"/>
        <w:tab w:val="right" w:pos="9355"/>
      </w:tabs>
    </w:pPr>
  </w:style>
  <w:style w:type="character" w:customStyle="1" w:styleId="af4">
    <w:name w:val="Верхний колонтитул Знак"/>
    <w:aliases w:val="ВерхКолонтитул Знак"/>
    <w:basedOn w:val="a0"/>
    <w:link w:val="af3"/>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qFormat/>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5">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e">
    <w:name w:val="FollowedHyperlink"/>
    <w:uiPriority w:val="99"/>
    <w:rsid w:val="009F0182"/>
    <w:rPr>
      <w:color w:val="800080"/>
      <w:u w:val="single"/>
    </w:rPr>
  </w:style>
  <w:style w:type="paragraph" w:styleId="aff">
    <w:name w:val="caption"/>
    <w:basedOn w:val="a"/>
    <w:next w:val="a"/>
    <w:qFormat/>
    <w:rsid w:val="009F0182"/>
    <w:pPr>
      <w:jc w:val="center"/>
    </w:pPr>
    <w:rPr>
      <w:b/>
      <w:bCs/>
      <w:color w:val="000000"/>
      <w:sz w:val="24"/>
    </w:rPr>
  </w:style>
  <w:style w:type="paragraph" w:styleId="aff0">
    <w:name w:val="Normal (Web)"/>
    <w:aliases w:val="Обычный (Web)1,Знак Знак4"/>
    <w:basedOn w:val="a"/>
    <w:link w:val="aff1"/>
    <w:unhideWhenUsed/>
    <w:rsid w:val="009F0182"/>
    <w:pPr>
      <w:spacing w:before="100" w:beforeAutospacing="1" w:after="100" w:afterAutospacing="1"/>
    </w:pPr>
    <w:rPr>
      <w:color w:val="000000"/>
      <w:sz w:val="24"/>
    </w:rPr>
  </w:style>
  <w:style w:type="paragraph" w:styleId="33">
    <w:name w:val="Body Text Indent 3"/>
    <w:basedOn w:val="a"/>
    <w:link w:val="34"/>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9F0182"/>
    <w:rPr>
      <w:rFonts w:ascii="Calibri" w:eastAsia="Calibri" w:hAnsi="Calibri" w:cs="Times New Roman"/>
      <w:sz w:val="16"/>
      <w:szCs w:val="16"/>
    </w:rPr>
  </w:style>
  <w:style w:type="character" w:customStyle="1" w:styleId="35">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uiPriority w:val="59"/>
    <w:rsid w:val="009F0182"/>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aliases w:val="ПАРАГРАФ"/>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
    <w:next w:val="a"/>
    <w:autoRedefine/>
    <w:semiHidden/>
    <w:rsid w:val="009F0182"/>
    <w:pPr>
      <w:ind w:left="2240" w:firstLine="0"/>
      <w:jc w:val="left"/>
    </w:pPr>
    <w:rPr>
      <w:rFonts w:ascii="Calibri" w:hAnsi="Calibr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6">
    <w:name w:val="Body Text 3"/>
    <w:basedOn w:val="a"/>
    <w:link w:val="37"/>
    <w:rsid w:val="009F0182"/>
    <w:pPr>
      <w:spacing w:after="120"/>
      <w:ind w:firstLine="0"/>
    </w:pPr>
    <w:rPr>
      <w:sz w:val="16"/>
      <w:szCs w:val="16"/>
    </w:rPr>
  </w:style>
  <w:style w:type="character" w:customStyle="1" w:styleId="37">
    <w:name w:val="Основной текст 3 Знак"/>
    <w:basedOn w:val="a0"/>
    <w:link w:val="36"/>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3"/>
      </w:numPr>
    </w:pPr>
  </w:style>
  <w:style w:type="paragraph" w:styleId="2">
    <w:name w:val="List Number 2"/>
    <w:basedOn w:val="a"/>
    <w:rsid w:val="009F0182"/>
    <w:pPr>
      <w:numPr>
        <w:numId w:val="4"/>
      </w:numPr>
    </w:pPr>
  </w:style>
  <w:style w:type="paragraph" w:styleId="38">
    <w:name w:val="toc 3"/>
    <w:basedOn w:val="a"/>
    <w:next w:val="a"/>
    <w:autoRedefine/>
    <w:uiPriority w:val="39"/>
    <w:rsid w:val="009F0182"/>
    <w:pPr>
      <w:ind w:left="560" w:firstLine="0"/>
      <w:jc w:val="left"/>
    </w:pPr>
    <w:rPr>
      <w:rFonts w:ascii="Calibri" w:hAnsi="Calibri"/>
      <w:i/>
      <w:iCs/>
      <w:sz w:val="20"/>
      <w:szCs w:val="20"/>
    </w:rPr>
  </w:style>
  <w:style w:type="paragraph" w:styleId="52">
    <w:name w:val="toc 5"/>
    <w:basedOn w:val="a"/>
    <w:next w:val="a"/>
    <w:autoRedefine/>
    <w:semiHidden/>
    <w:rsid w:val="009F0182"/>
    <w:pPr>
      <w:ind w:left="1120" w:firstLine="0"/>
      <w:jc w:val="left"/>
    </w:pPr>
    <w:rPr>
      <w:rFonts w:ascii="Calibri" w:hAnsi="Calibri"/>
      <w:sz w:val="18"/>
      <w:szCs w:val="18"/>
    </w:rPr>
  </w:style>
  <w:style w:type="paragraph" w:styleId="41">
    <w:name w:val="toc 4"/>
    <w:basedOn w:val="a"/>
    <w:next w:val="a"/>
    <w:autoRedefine/>
    <w:semiHidden/>
    <w:rsid w:val="009F0182"/>
    <w:pPr>
      <w:ind w:left="840" w:firstLine="0"/>
      <w:jc w:val="left"/>
    </w:pPr>
    <w:rPr>
      <w:rFonts w:ascii="Calibri" w:hAnsi="Calibri"/>
      <w:sz w:val="18"/>
      <w:szCs w:val="18"/>
    </w:rPr>
  </w:style>
  <w:style w:type="paragraph" w:styleId="61">
    <w:name w:val="toc 6"/>
    <w:basedOn w:val="a"/>
    <w:next w:val="a"/>
    <w:autoRedefine/>
    <w:semiHidden/>
    <w:rsid w:val="009F0182"/>
    <w:pPr>
      <w:ind w:left="1400" w:firstLine="0"/>
      <w:jc w:val="left"/>
    </w:pPr>
    <w:rPr>
      <w:rFonts w:ascii="Calibri" w:hAnsi="Calibri"/>
      <w:sz w:val="18"/>
      <w:szCs w:val="18"/>
    </w:rPr>
  </w:style>
  <w:style w:type="paragraph" w:styleId="71">
    <w:name w:val="toc 7"/>
    <w:basedOn w:val="a"/>
    <w:next w:val="a"/>
    <w:autoRedefine/>
    <w:semiHidden/>
    <w:rsid w:val="009F0182"/>
    <w:pPr>
      <w:ind w:left="1680" w:firstLine="0"/>
      <w:jc w:val="left"/>
    </w:pPr>
    <w:rPr>
      <w:rFonts w:ascii="Calibri" w:hAnsi="Calibri"/>
      <w:sz w:val="18"/>
      <w:szCs w:val="18"/>
    </w:rPr>
  </w:style>
  <w:style w:type="paragraph" w:styleId="81">
    <w:name w:val="toc 8"/>
    <w:basedOn w:val="a"/>
    <w:next w:val="a"/>
    <w:autoRedefine/>
    <w:semiHidden/>
    <w:rsid w:val="009F0182"/>
    <w:pPr>
      <w:ind w:left="1960" w:firstLine="0"/>
      <w:jc w:val="left"/>
    </w:pPr>
    <w:rPr>
      <w:rFonts w:ascii="Calibri" w:hAnsi="Calibr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9">
    <w:name w:val="Основной текст.Основной текст1"/>
    <w:basedOn w:val="a"/>
    <w:rsid w:val="009F0182"/>
    <w:pPr>
      <w:ind w:firstLine="0"/>
      <w:jc w:val="left"/>
    </w:pPr>
    <w:rPr>
      <w:sz w:val="32"/>
      <w:szCs w:val="20"/>
    </w:rPr>
  </w:style>
  <w:style w:type="paragraph" w:customStyle="1" w:styleId="xl24">
    <w:name w:val="xl24"/>
    <w:basedOn w:val="a"/>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a">
    <w:name w:val="Заголовок_1 Знак"/>
    <w:basedOn w:val="a"/>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
    <w:qFormat/>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c"/>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
    <w:name w:val="Маркированный_1"/>
    <w:basedOn w:val="a"/>
    <w:semiHidden/>
    <w:rsid w:val="009F0182"/>
    <w:pPr>
      <w:numPr>
        <w:ilvl w:val="1"/>
        <w:numId w:val="5"/>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d"/>
    <w:rsid w:val="009F0182"/>
    <w:pPr>
      <w:ind w:left="1800"/>
    </w:pPr>
  </w:style>
  <w:style w:type="paragraph" w:styleId="39">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a">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b">
    <w:name w:val="List Continue 2"/>
    <w:basedOn w:val="afffe"/>
    <w:rsid w:val="009F0182"/>
    <w:pPr>
      <w:ind w:left="2160"/>
    </w:pPr>
  </w:style>
  <w:style w:type="paragraph" w:styleId="3b">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c">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rsid w:val="009F0182"/>
    <w:pPr>
      <w:spacing w:line="360" w:lineRule="auto"/>
      <w:ind w:left="4252"/>
    </w:pPr>
    <w:rPr>
      <w:rFonts w:ascii="Arial" w:hAnsi="Arial" w:cs="Arial"/>
      <w:spacing w:val="-5"/>
      <w:sz w:val="20"/>
      <w:szCs w:val="20"/>
      <w:lang w:eastAsia="en-US"/>
    </w:rPr>
  </w:style>
  <w:style w:type="character" w:customStyle="1" w:styleId="affff6">
    <w:name w:val="Подпись Знак"/>
    <w:basedOn w:val="a0"/>
    <w:link w:val="affff5"/>
    <w:rsid w:val="009F0182"/>
    <w:rPr>
      <w:rFonts w:ascii="Arial" w:eastAsia="Times New Roman" w:hAnsi="Arial" w:cs="Arial"/>
      <w:spacing w:val="-5"/>
      <w:sz w:val="20"/>
      <w:szCs w:val="20"/>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
    <w:semiHidden/>
    <w:rsid w:val="009F0182"/>
    <w:pPr>
      <w:spacing w:line="360" w:lineRule="auto"/>
      <w:ind w:firstLine="540"/>
      <w:jc w:val="center"/>
    </w:pPr>
    <w:rPr>
      <w:b/>
      <w:sz w:val="24"/>
    </w:rPr>
  </w:style>
  <w:style w:type="paragraph" w:customStyle="1" w:styleId="2d">
    <w:name w:val="Стиль2"/>
    <w:basedOn w:val="a"/>
    <w:next w:val="1d"/>
    <w:semiHidden/>
    <w:rsid w:val="009F0182"/>
    <w:pPr>
      <w:spacing w:line="360" w:lineRule="auto"/>
      <w:ind w:right="-8" w:firstLine="720"/>
      <w:jc w:val="center"/>
    </w:pPr>
    <w:rPr>
      <w:b/>
      <w:caps/>
      <w:sz w:val="24"/>
    </w:rPr>
  </w:style>
  <w:style w:type="paragraph" w:styleId="afffff1">
    <w:name w:val="annotation text"/>
    <w:basedOn w:val="a"/>
    <w:link w:val="afffff2"/>
    <w:semiHidden/>
    <w:rsid w:val="009F0182"/>
    <w:pPr>
      <w:spacing w:line="360" w:lineRule="auto"/>
      <w:ind w:firstLine="680"/>
    </w:pPr>
    <w:rPr>
      <w:sz w:val="20"/>
      <w:szCs w:val="20"/>
    </w:rPr>
  </w:style>
  <w:style w:type="character" w:customStyle="1" w:styleId="afffff2">
    <w:name w:val="Текст примечания Знак"/>
    <w:basedOn w:val="a0"/>
    <w:link w:val="afffff1"/>
    <w:semiHidden/>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semiHidden/>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semiHidden/>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qFormat/>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e">
    <w:name w:val="Body Text First Indent 2"/>
    <w:basedOn w:val="af9"/>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a"/>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
    <w:name w:val="Цитата1"/>
    <w:basedOn w:val="a"/>
    <w:semiHidden/>
    <w:rsid w:val="009F0182"/>
    <w:pPr>
      <w:spacing w:line="360" w:lineRule="auto"/>
      <w:ind w:left="526" w:right="43"/>
    </w:pPr>
    <w:rPr>
      <w:szCs w:val="20"/>
    </w:rPr>
  </w:style>
  <w:style w:type="paragraph" w:customStyle="1" w:styleId="1f0">
    <w:name w:val="Маркированный список1"/>
    <w:basedOn w:val="a"/>
    <w:semiHidden/>
    <w:rsid w:val="009F0182"/>
    <w:pPr>
      <w:spacing w:before="100" w:beforeAutospacing="1" w:after="100" w:afterAutospacing="1" w:line="360" w:lineRule="auto"/>
    </w:pPr>
  </w:style>
  <w:style w:type="paragraph" w:customStyle="1" w:styleId="1f1">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keepLines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
    <w:rsid w:val="009F0182"/>
    <w:pPr>
      <w:keepNext w:val="0"/>
      <w:keepLines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keepLines w:val="0"/>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2"/>
    <w:link w:val="S20"/>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d">
    <w:name w:val="Основной шрифт абзаца3"/>
    <w:rsid w:val="009F0182"/>
  </w:style>
  <w:style w:type="character" w:customStyle="1" w:styleId="1f4">
    <w:name w:val="Номер страницы1"/>
    <w:basedOn w:val="3d"/>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e">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
    <w:next w:val="a"/>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9">
    <w:name w:val="Содержимое таблицы"/>
    <w:basedOn w:val="a"/>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Знак Знак4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e">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0">
    <w:name w:val="Знак1 Знак Знак Знак"/>
    <w:basedOn w:val="a"/>
    <w:rsid w:val="009F0182"/>
    <w:pPr>
      <w:spacing w:after="60"/>
    </w:pPr>
    <w:rPr>
      <w:rFonts w:ascii="Arial" w:hAnsi="Arial" w:cs="Arial"/>
      <w:bCs/>
      <w:sz w:val="24"/>
    </w:rPr>
  </w:style>
  <w:style w:type="paragraph" w:styleId="affffffff4">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2"/>
    <w:rsid w:val="009F0182"/>
    <w:pPr>
      <w:numPr>
        <w:numId w:val="6"/>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
    <w:link w:val="aff0"/>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rsid w:val="009F0182"/>
    <w:rPr>
      <w:sz w:val="16"/>
      <w:szCs w:val="16"/>
    </w:rPr>
  </w:style>
  <w:style w:type="table" w:customStyle="1" w:styleId="1ff1">
    <w:name w:val="Сетка таблицы1"/>
    <w:basedOn w:val="a1"/>
    <w:next w:val="aff2"/>
    <w:uiPriority w:val="59"/>
    <w:rsid w:val="009F01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3">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rsid w:val="0063043A"/>
    <w:pPr>
      <w:numPr>
        <w:numId w:val="7"/>
      </w:numPr>
      <w:spacing w:before="100" w:beforeAutospacing="1" w:after="100" w:afterAutospacing="1"/>
      <w:ind w:left="0" w:firstLine="0"/>
    </w:pPr>
    <w:rPr>
      <w:szCs w:val="28"/>
    </w:rPr>
  </w:style>
  <w:style w:type="paragraph" w:styleId="afffffffff1">
    <w:name w:val="TOC Heading"/>
    <w:basedOn w:val="10"/>
    <w:next w:val="a"/>
    <w:uiPriority w:val="39"/>
    <w:unhideWhenUsed/>
    <w:qFormat/>
    <w:rsid w:val="000E6942"/>
    <w:pPr>
      <w:spacing w:before="240" w:after="0" w:line="259" w:lineRule="auto"/>
      <w:jc w:val="left"/>
      <w:outlineLvl w:val="9"/>
    </w:pPr>
    <w:rPr>
      <w:rFonts w:asciiTheme="majorHAnsi" w:hAnsiTheme="majorHAnsi"/>
      <w:b w:val="0"/>
      <w:color w:val="2E74B5" w:themeColor="accent1" w:themeShade="BF"/>
    </w:rPr>
  </w:style>
  <w:style w:type="character" w:customStyle="1" w:styleId="103">
    <w:name w:val="Знак Знак10"/>
    <w:rsid w:val="0063308A"/>
    <w:rPr>
      <w:rFonts w:eastAsia="Times New Roman" w:cs="Times New Roman"/>
      <w:b/>
      <w:sz w:val="28"/>
      <w:szCs w:val="28"/>
    </w:rPr>
  </w:style>
  <w:style w:type="table" w:customStyle="1" w:styleId="111">
    <w:name w:val="Сетка таблицы11"/>
    <w:basedOn w:val="a1"/>
    <w:next w:val="aff2"/>
    <w:uiPriority w:val="59"/>
    <w:rsid w:val="00A25A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2">
    <w:name w:val="Табличный_таблица_11"/>
    <w:link w:val="113"/>
    <w:qFormat/>
    <w:rsid w:val="008C025A"/>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8C025A"/>
    <w:rPr>
      <w:rFonts w:ascii="Times New Roman" w:eastAsia="Times New Roman" w:hAnsi="Times New Roman" w:cs="Times New Roman"/>
      <w:lang w:eastAsia="ru-RU"/>
    </w:rPr>
  </w:style>
  <w:style w:type="paragraph" w:customStyle="1" w:styleId="afffffffff2">
    <w:name w:val="Название_А"/>
    <w:basedOn w:val="a"/>
    <w:next w:val="a9"/>
    <w:qFormat/>
    <w:rsid w:val="00FE1C29"/>
    <w:pPr>
      <w:spacing w:after="240"/>
      <w:ind w:firstLine="0"/>
      <w:jc w:val="center"/>
      <w:outlineLvl w:val="0"/>
    </w:pPr>
    <w:rPr>
      <w:b/>
      <w:sz w:val="32"/>
    </w:rPr>
  </w:style>
  <w:style w:type="numbering" w:customStyle="1" w:styleId="1ff6">
    <w:name w:val="Нет списка1"/>
    <w:next w:val="a2"/>
    <w:uiPriority w:val="99"/>
    <w:semiHidden/>
    <w:unhideWhenUsed/>
    <w:rsid w:val="0036771F"/>
  </w:style>
  <w:style w:type="table" w:customStyle="1" w:styleId="2fe">
    <w:name w:val="Сетка таблицы2"/>
    <w:basedOn w:val="a1"/>
    <w:next w:val="aff2"/>
    <w:rsid w:val="0036771F"/>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Название объекта11"/>
    <w:basedOn w:val="a"/>
    <w:next w:val="a"/>
    <w:rsid w:val="0036771F"/>
    <w:pPr>
      <w:widowControl w:val="0"/>
      <w:suppressAutoHyphens/>
      <w:ind w:left="283" w:hanging="283"/>
      <w:jc w:val="center"/>
    </w:pPr>
    <w:rPr>
      <w:b/>
      <w:sz w:val="24"/>
      <w:szCs w:val="20"/>
      <w:lang w:eastAsia="ar-SA"/>
    </w:rPr>
  </w:style>
  <w:style w:type="paragraph" w:customStyle="1" w:styleId="2110">
    <w:name w:val="Основной текст 211"/>
    <w:basedOn w:val="a"/>
    <w:rsid w:val="0036771F"/>
    <w:pPr>
      <w:widowControl w:val="0"/>
      <w:spacing w:line="360" w:lineRule="auto"/>
      <w:ind w:firstLine="743"/>
    </w:pPr>
    <w:rPr>
      <w:sz w:val="24"/>
      <w:szCs w:val="20"/>
    </w:rPr>
  </w:style>
  <w:style w:type="paragraph" w:customStyle="1" w:styleId="115">
    <w:name w:val="Обычный11"/>
    <w:rsid w:val="0036771F"/>
    <w:pPr>
      <w:spacing w:after="0" w:line="240" w:lineRule="auto"/>
    </w:pPr>
    <w:rPr>
      <w:rFonts w:ascii="Times New Roman" w:eastAsia="Times New Roman" w:hAnsi="Times New Roman" w:cs="Times New Roman"/>
      <w:snapToGrid w:val="0"/>
      <w:sz w:val="20"/>
      <w:szCs w:val="20"/>
      <w:lang w:eastAsia="ru-RU"/>
    </w:rPr>
  </w:style>
  <w:style w:type="character" w:customStyle="1" w:styleId="314">
    <w:name w:val="Основной шрифт абзаца31"/>
    <w:rsid w:val="0036771F"/>
  </w:style>
  <w:style w:type="paragraph" w:customStyle="1" w:styleId="315">
    <w:name w:val="Название31"/>
    <w:basedOn w:val="a"/>
    <w:rsid w:val="0036771F"/>
    <w:pPr>
      <w:suppressLineNumbers/>
      <w:suppressAutoHyphens/>
      <w:spacing w:before="120" w:after="120"/>
      <w:ind w:firstLine="0"/>
      <w:jc w:val="left"/>
    </w:pPr>
    <w:rPr>
      <w:rFonts w:cs="Tahoma"/>
      <w:i/>
      <w:iCs/>
      <w:sz w:val="24"/>
      <w:lang w:eastAsia="ar-SA"/>
    </w:rPr>
  </w:style>
  <w:style w:type="paragraph" w:customStyle="1" w:styleId="2210">
    <w:name w:val="Основной текст с отступом 221"/>
    <w:basedOn w:val="a"/>
    <w:rsid w:val="0036771F"/>
    <w:pPr>
      <w:suppressAutoHyphens/>
      <w:spacing w:after="120" w:line="480" w:lineRule="auto"/>
      <w:ind w:left="283" w:firstLine="0"/>
      <w:jc w:val="left"/>
    </w:pPr>
    <w:rPr>
      <w:sz w:val="24"/>
      <w:lang w:eastAsia="ar-SA"/>
    </w:rPr>
  </w:style>
  <w:style w:type="paragraph" w:customStyle="1" w:styleId="116">
    <w:name w:val="Нумерованный список11"/>
    <w:basedOn w:val="a"/>
    <w:rsid w:val="0036771F"/>
    <w:pPr>
      <w:suppressAutoHyphens/>
      <w:ind w:firstLine="0"/>
      <w:jc w:val="left"/>
    </w:pPr>
    <w:rPr>
      <w:sz w:val="24"/>
      <w:lang w:eastAsia="ar-SA"/>
    </w:rPr>
  </w:style>
  <w:style w:type="table" w:customStyle="1" w:styleId="125">
    <w:name w:val="Сетка таблицы12"/>
    <w:basedOn w:val="a1"/>
    <w:next w:val="aff2"/>
    <w:rsid w:val="003677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7">
    <w:name w:val="Изысканная таблица1"/>
    <w:basedOn w:val="a1"/>
    <w:next w:val="affffffffa"/>
    <w:rsid w:val="0036771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1010">
    <w:name w:val="Знак Знак101"/>
    <w:rsid w:val="0036771F"/>
    <w:rPr>
      <w:rFonts w:eastAsia="Times New Roman" w:cs="Times New Roman"/>
      <w:b/>
      <w:sz w:val="28"/>
      <w:szCs w:val="28"/>
    </w:rPr>
  </w:style>
  <w:style w:type="character" w:customStyle="1" w:styleId="aff4">
    <w:name w:val="Абзац списка Знак"/>
    <w:aliases w:val="ПАРАГРАФ Знак"/>
    <w:link w:val="aff3"/>
    <w:uiPriority w:val="34"/>
    <w:locked/>
    <w:rsid w:val="0036771F"/>
    <w:rPr>
      <w:rFonts w:ascii="Arial" w:eastAsia="Times New Roman" w:hAnsi="Arial" w:cs="Arial"/>
      <w:color w:val="000000"/>
      <w:sz w:val="24"/>
      <w:szCs w:val="24"/>
      <w:lang w:eastAsia="ru-RU"/>
    </w:rPr>
  </w:style>
  <w:style w:type="character" w:customStyle="1" w:styleId="S20">
    <w:name w:val="S_Маркированный Знак Знак2"/>
    <w:link w:val="S6"/>
    <w:rsid w:val="0036771F"/>
    <w:rPr>
      <w:rFonts w:ascii="Times New Roman" w:eastAsia="Times New Roman" w:hAnsi="Times New Roman" w:cs="Times New Roman"/>
      <w:w w:val="109"/>
      <w:sz w:val="24"/>
      <w:szCs w:val="24"/>
      <w:lang w:eastAsia="ru-RU"/>
    </w:rPr>
  </w:style>
  <w:style w:type="character" w:customStyle="1" w:styleId="b">
    <w:name w:val="b"/>
    <w:basedOn w:val="a0"/>
    <w:rsid w:val="0036771F"/>
  </w:style>
  <w:style w:type="paragraph" w:customStyle="1" w:styleId="headertext">
    <w:name w:val="headertext"/>
    <w:basedOn w:val="a"/>
    <w:rsid w:val="0036771F"/>
    <w:pPr>
      <w:spacing w:before="100" w:beforeAutospacing="1" w:after="100" w:afterAutospacing="1"/>
      <w:ind w:firstLine="0"/>
      <w:jc w:val="left"/>
    </w:pPr>
    <w:rPr>
      <w:sz w:val="24"/>
    </w:rPr>
  </w:style>
  <w:style w:type="character" w:customStyle="1" w:styleId="searchresult">
    <w:name w:val="search_result"/>
    <w:basedOn w:val="a0"/>
    <w:rsid w:val="0036771F"/>
  </w:style>
  <w:style w:type="paragraph" w:styleId="afffffffff3">
    <w:name w:val="Title"/>
    <w:basedOn w:val="a"/>
    <w:next w:val="a9"/>
    <w:link w:val="afffffffff4"/>
    <w:uiPriority w:val="10"/>
    <w:qFormat/>
    <w:rsid w:val="0036771F"/>
    <w:pPr>
      <w:spacing w:after="240"/>
      <w:ind w:firstLine="0"/>
      <w:contextualSpacing/>
      <w:jc w:val="center"/>
      <w:outlineLvl w:val="0"/>
    </w:pPr>
    <w:rPr>
      <w:rFonts w:eastAsiaTheme="majorEastAsia" w:cstheme="majorBidi"/>
      <w:b/>
      <w:spacing w:val="-10"/>
      <w:kern w:val="28"/>
      <w:sz w:val="32"/>
      <w:szCs w:val="56"/>
    </w:rPr>
  </w:style>
  <w:style w:type="character" w:customStyle="1" w:styleId="afffffffff4">
    <w:name w:val="Название Знак"/>
    <w:basedOn w:val="a0"/>
    <w:link w:val="afffffffff3"/>
    <w:uiPriority w:val="10"/>
    <w:rsid w:val="0036771F"/>
    <w:rPr>
      <w:rFonts w:ascii="Times New Roman" w:eastAsiaTheme="majorEastAsia" w:hAnsi="Times New Roman" w:cstheme="majorBidi"/>
      <w:b/>
      <w:spacing w:val="-10"/>
      <w:kern w:val="28"/>
      <w:sz w:val="32"/>
      <w:szCs w:val="56"/>
      <w:lang w:eastAsia="ru-RU"/>
    </w:rPr>
  </w:style>
  <w:style w:type="paragraph" w:customStyle="1" w:styleId="xl95">
    <w:name w:val="xl95"/>
    <w:basedOn w:val="a"/>
    <w:rsid w:val="0036771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b/>
      <w:bCs/>
      <w:i/>
      <w:iCs/>
      <w:sz w:val="24"/>
    </w:rPr>
  </w:style>
  <w:style w:type="paragraph" w:customStyle="1" w:styleId="xl96">
    <w:name w:val="xl96"/>
    <w:basedOn w:val="a"/>
    <w:rsid w:val="0036771F"/>
    <w:pPr>
      <w:shd w:val="clear" w:color="000000" w:fill="CCCCFF"/>
      <w:spacing w:before="100" w:beforeAutospacing="1" w:after="100" w:afterAutospacing="1"/>
      <w:ind w:firstLine="0"/>
      <w:jc w:val="center"/>
    </w:pPr>
    <w:rPr>
      <w:rFonts w:ascii="Arial CYR" w:hAnsi="Arial CYR"/>
      <w:sz w:val="24"/>
    </w:rPr>
  </w:style>
  <w:style w:type="paragraph" w:customStyle="1" w:styleId="xl97">
    <w:name w:val="xl97"/>
    <w:basedOn w:val="a"/>
    <w:rsid w:val="0036771F"/>
    <w:pPr>
      <w:shd w:val="clear" w:color="000000" w:fill="FF99CC"/>
      <w:spacing w:before="100" w:beforeAutospacing="1" w:after="100" w:afterAutospacing="1"/>
      <w:ind w:firstLine="0"/>
      <w:jc w:val="center"/>
    </w:pPr>
    <w:rPr>
      <w:rFonts w:ascii="Arial CYR" w:hAnsi="Arial CYR"/>
      <w:sz w:val="24"/>
    </w:rPr>
  </w:style>
  <w:style w:type="paragraph" w:customStyle="1" w:styleId="xl98">
    <w:name w:val="xl98"/>
    <w:basedOn w:val="a"/>
    <w:rsid w:val="0036771F"/>
    <w:pPr>
      <w:shd w:val="clear" w:color="000000" w:fill="00FF00"/>
      <w:spacing w:before="100" w:beforeAutospacing="1" w:after="100" w:afterAutospacing="1"/>
      <w:ind w:firstLine="0"/>
      <w:jc w:val="center"/>
    </w:pPr>
    <w:rPr>
      <w:rFonts w:ascii="Arial CYR" w:hAnsi="Arial CYR"/>
      <w:sz w:val="24"/>
    </w:rPr>
  </w:style>
  <w:style w:type="paragraph" w:customStyle="1" w:styleId="xl99">
    <w:name w:val="xl99"/>
    <w:basedOn w:val="a"/>
    <w:rsid w:val="0036771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100">
    <w:name w:val="xl100"/>
    <w:basedOn w:val="a"/>
    <w:rsid w:val="0036771F"/>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sz w:val="24"/>
    </w:rPr>
  </w:style>
  <w:style w:type="paragraph" w:customStyle="1" w:styleId="xl101">
    <w:name w:val="xl101"/>
    <w:basedOn w:val="a"/>
    <w:rsid w:val="0036771F"/>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sz w:val="24"/>
    </w:rPr>
  </w:style>
  <w:style w:type="paragraph" w:customStyle="1" w:styleId="xl102">
    <w:name w:val="xl102"/>
    <w:basedOn w:val="a"/>
    <w:rsid w:val="0036771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b/>
      <w:bCs/>
      <w:sz w:val="24"/>
    </w:rPr>
  </w:style>
  <w:style w:type="paragraph" w:customStyle="1" w:styleId="xl103">
    <w:name w:val="xl103"/>
    <w:basedOn w:val="a"/>
    <w:rsid w:val="0036771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104">
    <w:name w:val="xl104"/>
    <w:basedOn w:val="a"/>
    <w:rsid w:val="0036771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b/>
      <w:bCs/>
      <w:i/>
      <w:iCs/>
      <w:sz w:val="24"/>
    </w:rPr>
  </w:style>
  <w:style w:type="paragraph" w:customStyle="1" w:styleId="xl105">
    <w:name w:val="xl105"/>
    <w:basedOn w:val="a"/>
    <w:rsid w:val="0036771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b/>
      <w:bCs/>
      <w:sz w:val="24"/>
    </w:rPr>
  </w:style>
  <w:style w:type="paragraph" w:customStyle="1" w:styleId="xl106">
    <w:name w:val="xl106"/>
    <w:basedOn w:val="a"/>
    <w:rsid w:val="0036771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092653">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5658037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1E32D-B908-46AF-830E-D2DAFAF51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2163</TotalTime>
  <Pages>16</Pages>
  <Words>2893</Words>
  <Characters>16496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 2</cp:lastModifiedBy>
  <cp:revision>338</cp:revision>
  <dcterms:created xsi:type="dcterms:W3CDTF">2020-11-09T13:56:00Z</dcterms:created>
  <dcterms:modified xsi:type="dcterms:W3CDTF">2023-06-19T10:32:00Z</dcterms:modified>
</cp:coreProperties>
</file>